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atLeast"/>
        <w:jc w:val="left"/>
        <w:rPr>
          <w:rFonts w:ascii="黑体" w:hAnsi="黑体" w:eastAsia="黑体" w:cs="Segoe UI"/>
          <w:color w:val="auto"/>
          <w:kern w:val="0"/>
          <w:sz w:val="32"/>
          <w:szCs w:val="32"/>
        </w:rPr>
      </w:pPr>
      <w:r>
        <w:rPr>
          <w:rFonts w:hint="eastAsia" w:ascii="黑体" w:hAnsi="黑体" w:eastAsia="黑体" w:cs="Segoe UI"/>
          <w:color w:val="auto"/>
          <w:kern w:val="0"/>
          <w:sz w:val="32"/>
          <w:szCs w:val="32"/>
        </w:rPr>
        <w:t>附件</w:t>
      </w:r>
      <w:r>
        <w:rPr>
          <w:rFonts w:hint="eastAsia" w:ascii="黑体" w:hAnsi="黑体" w:eastAsia="黑体" w:cs="Segoe UI"/>
          <w:color w:val="auto"/>
          <w:kern w:val="0"/>
          <w:sz w:val="32"/>
          <w:szCs w:val="32"/>
          <w:lang w:val="en-US" w:eastAsia="zh-CN"/>
        </w:rPr>
        <w:t>1</w:t>
      </w:r>
      <w:r>
        <w:rPr>
          <w:rFonts w:hint="eastAsia" w:ascii="黑体" w:hAnsi="黑体" w:eastAsia="黑体" w:cs="Segoe UI"/>
          <w:color w:val="auto"/>
          <w:kern w:val="0"/>
          <w:sz w:val="32"/>
          <w:szCs w:val="32"/>
        </w:rPr>
        <w:t>：</w:t>
      </w:r>
    </w:p>
    <w:p>
      <w:pPr>
        <w:widowControl/>
        <w:wordWrap w:val="0"/>
        <w:spacing w:line="600" w:lineRule="exact"/>
        <w:jc w:val="center"/>
        <w:rPr>
          <w:rFonts w:ascii="方正小标宋简体" w:hAnsi="方正小标宋简体" w:eastAsia="方正小标宋简体" w:cs="方正小标宋简体"/>
          <w:color w:val="auto"/>
          <w:kern w:val="0"/>
          <w:sz w:val="44"/>
          <w:szCs w:val="44"/>
        </w:rPr>
      </w:pPr>
    </w:p>
    <w:p>
      <w:pPr>
        <w:widowControl/>
        <w:wordWrap/>
        <w:spacing w:line="600" w:lineRule="exact"/>
        <w:jc w:val="center"/>
        <w:rPr>
          <w:rFonts w:hint="eastAsia"/>
          <w:b/>
          <w:bCs/>
          <w:sz w:val="24"/>
          <w:szCs w:val="24"/>
          <w:lang w:val="en-US" w:eastAsia="zh-CN"/>
        </w:rPr>
      </w:pPr>
      <w:r>
        <w:rPr>
          <w:rFonts w:hint="eastAsia" w:ascii="方正小标宋简体" w:hAnsi="方正小标宋简体" w:eastAsia="方正小标宋简体" w:cs="方正小标宋简体"/>
          <w:color w:val="auto"/>
          <w:kern w:val="0"/>
          <w:sz w:val="44"/>
          <w:szCs w:val="44"/>
        </w:rPr>
        <w:t>2022年度人力资源劳务外包服务采购项目招标需求</w:t>
      </w:r>
    </w:p>
    <w:p>
      <w:pPr>
        <w:numPr>
          <w:ilvl w:val="0"/>
          <w:numId w:val="0"/>
        </w:numPr>
        <w:spacing w:line="360" w:lineRule="auto"/>
        <w:rPr>
          <w:rFonts w:hint="eastAsia"/>
          <w:b/>
          <w:bCs/>
          <w:sz w:val="24"/>
          <w:szCs w:val="24"/>
          <w:lang w:val="en-US" w:eastAsia="zh-CN"/>
        </w:rPr>
      </w:pP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一、项目总体情况</w:t>
      </w:r>
    </w:p>
    <w:p>
      <w:pPr>
        <w:numPr>
          <w:ilvl w:val="0"/>
          <w:numId w:val="0"/>
        </w:numPr>
        <w:rPr>
          <w:rFonts w:hint="eastAsia"/>
          <w:lang w:val="en-US" w:eastAsia="zh-CN"/>
        </w:rPr>
      </w:pP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医院拟将一、二级预检分诊岗位外包，具体岗位分布及岗位工作时间如下：</w:t>
      </w:r>
    </w:p>
    <w:tbl>
      <w:tblPr>
        <w:tblStyle w:val="4"/>
        <w:tblW w:w="5220" w:type="pct"/>
        <w:tblInd w:w="0" w:type="dxa"/>
        <w:shd w:val="clear" w:color="auto" w:fill="auto"/>
        <w:tblLayout w:type="autofit"/>
        <w:tblCellMar>
          <w:top w:w="0" w:type="dxa"/>
          <w:left w:w="0" w:type="dxa"/>
          <w:bottom w:w="0" w:type="dxa"/>
          <w:right w:w="0" w:type="dxa"/>
        </w:tblCellMar>
      </w:tblPr>
      <w:tblGrid>
        <w:gridCol w:w="1069"/>
        <w:gridCol w:w="1010"/>
        <w:gridCol w:w="2424"/>
        <w:gridCol w:w="1835"/>
        <w:gridCol w:w="2365"/>
      </w:tblGrid>
      <w:tr>
        <w:tblPrEx>
          <w:shd w:val="clear" w:color="auto" w:fill="auto"/>
          <w:tblCellMar>
            <w:top w:w="0" w:type="dxa"/>
            <w:left w:w="0" w:type="dxa"/>
            <w:bottom w:w="0" w:type="dxa"/>
            <w:right w:w="0" w:type="dxa"/>
          </w:tblCellMar>
        </w:tblPrEx>
        <w:trPr>
          <w:trHeight w:val="600" w:hRule="atLeast"/>
        </w:trPr>
        <w:tc>
          <w:tcPr>
            <w:tcW w:w="61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岗位类别</w:t>
            </w:r>
          </w:p>
        </w:tc>
        <w:tc>
          <w:tcPr>
            <w:tcW w:w="58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岗位地点</w:t>
            </w:r>
          </w:p>
        </w:tc>
        <w:tc>
          <w:tcPr>
            <w:tcW w:w="139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岗位情况</w:t>
            </w:r>
          </w:p>
        </w:tc>
        <w:tc>
          <w:tcPr>
            <w:tcW w:w="105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工作时间</w:t>
            </w:r>
          </w:p>
        </w:tc>
        <w:tc>
          <w:tcPr>
            <w:tcW w:w="135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工作内容</w:t>
            </w:r>
          </w:p>
        </w:tc>
      </w:tr>
      <w:tr>
        <w:tblPrEx>
          <w:shd w:val="clear" w:color="auto" w:fill="auto"/>
          <w:tblCellMar>
            <w:top w:w="0" w:type="dxa"/>
            <w:left w:w="0" w:type="dxa"/>
            <w:bottom w:w="0" w:type="dxa"/>
            <w:right w:w="0" w:type="dxa"/>
          </w:tblCellMar>
        </w:tblPrEx>
        <w:trPr>
          <w:trHeight w:val="645"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一级预检分诊岗位</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医院大门</w:t>
            </w: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岗位1</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查看口罩、监测体温、查看健康码、场所码、行程码，询问流行病学史等</w:t>
            </w: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岗位2</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二级预检分诊岗位</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各门诊科室入口</w:t>
            </w: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门诊一楼小儿外科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7：45-12：00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14：00-17：30</w:t>
            </w:r>
          </w:p>
        </w:tc>
        <w:tc>
          <w:tcPr>
            <w:tcW w:w="13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查看口罩、监测体温、查看健康码、场所码、行程码，询问流行病学史等</w:t>
            </w:r>
          </w:p>
        </w:tc>
      </w:tr>
      <w:tr>
        <w:tblPrEx>
          <w:tblCellMar>
            <w:top w:w="0" w:type="dxa"/>
            <w:left w:w="0" w:type="dxa"/>
            <w:bottom w:w="0" w:type="dxa"/>
            <w:right w:w="0" w:type="dxa"/>
          </w:tblCellMar>
        </w:tblPrEx>
        <w:trPr>
          <w:trHeight w:val="437"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门诊二楼A岗产科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13"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门诊二楼B岗检验</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门诊二楼C岗产前诊断</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门诊三楼A岗超声科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7"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门诊三楼B岗儿内科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6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门诊四楼妇科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生殖中心</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门诊一楼体检科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住院部十楼儿保科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8"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各住院科室入口处</w:t>
            </w: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住院部五楼产科一区</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询问流行病学史、查看口罩、监测体温、查看健康码、场所码、行程码及核酸报告，办理陪护证和出入科室登记等</w:t>
            </w:r>
          </w:p>
        </w:tc>
      </w:tr>
      <w:tr>
        <w:tblPrEx>
          <w:tblCellMar>
            <w:top w:w="0" w:type="dxa"/>
            <w:left w:w="0" w:type="dxa"/>
            <w:bottom w:w="0" w:type="dxa"/>
            <w:right w:w="0" w:type="dxa"/>
          </w:tblCellMar>
        </w:tblPrEx>
        <w:trPr>
          <w:trHeight w:val="501"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住院部五楼产房</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9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住院部七楼产科二区</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9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住院部八楼产科三区</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513"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住院部九楼妇科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住院部十一楼小儿内科一区</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住院部十二楼儿童心脏中心</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住院部十二楼小儿内科二区</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住院部十三楼成人外科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住院部十三楼小儿外科</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bl>
    <w:p>
      <w:pPr>
        <w:numPr>
          <w:ilvl w:val="0"/>
          <w:numId w:val="0"/>
        </w:numPr>
        <w:spacing w:line="36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注：以上岗位均需外包公司自主安排调休，如遇工作时间变动，应服从采购人安排。</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b/>
          <w:bCs/>
          <w:sz w:val="24"/>
          <w:szCs w:val="24"/>
          <w:lang w:val="en-US" w:eastAsia="zh-CN"/>
        </w:rPr>
        <w:t>（二）工作要求</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1、人员要求：具有医学相关专业中专或职高及以上学历，体检结果无异常，并于人员上岗前报采购人备案。</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2、管理要求：</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预检分诊人员和在供应商建立劳动关系，人员的薪酬、福利待遇、社会保险（五险一金）缴费等均由供应商承担。供应商自行进行人员招聘和人员培训，对提供的服务质量负责。医院有权对预检分诊人员的服务质量进行监督。医院与预检分诊人员无劳动关系，发生的一切劳动纠纷由供应商负责。</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完成预检分诊人员上岗前体检，体检合格后方可上岗。体检项目包括但不限于：梅毒、HIV、丙肝、肝功、胸片、核酸、肝胆胰脾肾彩超、血常规、心电图、血脂、血糖。同时每月完成一次核酸检测，检测为阴性方可上岗。医院不承担体检费用。</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（3）实行岗位外包，具体人员需求、调配等人员管理由供应商负责。</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（4）外包费用按岗位每月（自然天数）进行结算，不足1月的按照实际天数进行结算。</w:t>
      </w:r>
    </w:p>
    <w:p>
      <w:pPr>
        <w:numPr>
          <w:ilvl w:val="0"/>
          <w:numId w:val="0"/>
        </w:numPr>
        <w:spacing w:line="360" w:lineRule="auto"/>
        <w:ind w:firstLine="512" w:firstLineChars="200"/>
        <w:rPr>
          <w:rFonts w:hint="eastAsia" w:ascii="宋体" w:hAnsi="宋体" w:eastAsia="宋体" w:cs="宋体"/>
          <w:b w:val="0"/>
          <w:bCs w:val="0"/>
          <w:sz w:val="24"/>
          <w:szCs w:val="24"/>
          <w:lang w:val="en-US" w:eastAsia="zh-CN"/>
        </w:rPr>
      </w:pP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5</w:t>
      </w:r>
      <w:r>
        <w:rPr>
          <w:rFonts w:hint="eastAsia" w:ascii="宋体" w:hAnsi="宋体" w:eastAsia="宋体" w:cs="宋体"/>
          <w:spacing w:val="8"/>
          <w:sz w:val="24"/>
          <w:szCs w:val="24"/>
          <w:shd w:val="clear" w:color="auto" w:fill="auto"/>
          <w:lang w:eastAsia="zh-CN"/>
        </w:rPr>
        <w:t>）</w:t>
      </w:r>
      <w:r>
        <w:rPr>
          <w:rFonts w:hint="eastAsia" w:ascii="宋体" w:hAnsi="宋体" w:eastAsia="宋体" w:cs="宋体"/>
          <w:b w:val="0"/>
          <w:bCs w:val="0"/>
          <w:sz w:val="24"/>
          <w:szCs w:val="24"/>
          <w:lang w:val="en-US" w:eastAsia="zh-CN"/>
        </w:rPr>
        <w:t>供应商</w:t>
      </w:r>
      <w:r>
        <w:rPr>
          <w:rFonts w:hint="eastAsia" w:ascii="宋体" w:hAnsi="宋体" w:eastAsia="宋体" w:cs="宋体"/>
          <w:spacing w:val="8"/>
          <w:sz w:val="24"/>
          <w:szCs w:val="24"/>
          <w:shd w:val="clear" w:color="auto" w:fill="auto"/>
        </w:rPr>
        <w:t>员工在预检分诊过程中与患者及其家属发生的一切纠纷由</w:t>
      </w:r>
      <w:r>
        <w:rPr>
          <w:rFonts w:hint="eastAsia" w:ascii="宋体" w:hAnsi="宋体" w:eastAsia="宋体" w:cs="宋体"/>
          <w:b w:val="0"/>
          <w:bCs w:val="0"/>
          <w:sz w:val="24"/>
          <w:szCs w:val="24"/>
          <w:lang w:val="en-US" w:eastAsia="zh-CN"/>
        </w:rPr>
        <w:t>供应商</w:t>
      </w:r>
      <w:r>
        <w:rPr>
          <w:rFonts w:hint="eastAsia" w:ascii="宋体" w:hAnsi="宋体" w:eastAsia="宋体" w:cs="宋体"/>
          <w:spacing w:val="8"/>
          <w:sz w:val="24"/>
          <w:szCs w:val="24"/>
          <w:shd w:val="clear" w:color="auto" w:fill="auto"/>
        </w:rPr>
        <w:t>在不损害</w:t>
      </w:r>
      <w:r>
        <w:rPr>
          <w:rFonts w:hint="eastAsia" w:ascii="宋体" w:hAnsi="宋体" w:eastAsia="宋体" w:cs="宋体"/>
          <w:spacing w:val="8"/>
          <w:sz w:val="24"/>
          <w:szCs w:val="24"/>
          <w:shd w:val="clear" w:color="auto" w:fill="auto"/>
          <w:lang w:val="en-US" w:eastAsia="zh-CN"/>
        </w:rPr>
        <w:t>采购人</w:t>
      </w:r>
      <w:r>
        <w:rPr>
          <w:rFonts w:hint="eastAsia" w:ascii="宋体" w:hAnsi="宋体" w:eastAsia="宋体" w:cs="宋体"/>
          <w:spacing w:val="8"/>
          <w:sz w:val="24"/>
          <w:szCs w:val="24"/>
          <w:shd w:val="clear" w:color="auto" w:fill="auto"/>
        </w:rPr>
        <w:t>利益的前提下自行调解，</w:t>
      </w:r>
      <w:r>
        <w:rPr>
          <w:rFonts w:hint="eastAsia" w:ascii="宋体" w:hAnsi="宋体" w:eastAsia="宋体" w:cs="宋体"/>
          <w:b w:val="0"/>
          <w:bCs w:val="0"/>
          <w:sz w:val="24"/>
          <w:szCs w:val="24"/>
          <w:lang w:val="en-US" w:eastAsia="zh-CN"/>
        </w:rPr>
        <w:t>供应商</w:t>
      </w:r>
      <w:r>
        <w:rPr>
          <w:rFonts w:hint="eastAsia" w:ascii="宋体" w:hAnsi="宋体" w:eastAsia="宋体" w:cs="宋体"/>
          <w:spacing w:val="8"/>
          <w:sz w:val="24"/>
          <w:szCs w:val="24"/>
          <w:shd w:val="clear" w:color="auto" w:fill="auto"/>
        </w:rPr>
        <w:t>在服务过程中要严格</w:t>
      </w:r>
      <w:r>
        <w:rPr>
          <w:rFonts w:hint="eastAsia" w:ascii="宋体" w:hAnsi="宋体" w:eastAsia="宋体" w:cs="宋体"/>
          <w:sz w:val="24"/>
          <w:szCs w:val="24"/>
          <w:shd w:val="clear" w:color="auto" w:fill="auto"/>
        </w:rPr>
        <w:t>遵守</w:t>
      </w:r>
      <w:r>
        <w:rPr>
          <w:rFonts w:hint="eastAsia" w:ascii="宋体" w:hAnsi="宋体" w:eastAsia="宋体" w:cs="宋体"/>
          <w:sz w:val="24"/>
          <w:szCs w:val="24"/>
          <w:shd w:val="clear" w:color="auto" w:fill="auto"/>
          <w:lang w:val="en-US" w:eastAsia="zh-CN"/>
        </w:rPr>
        <w:t>采购人</w:t>
      </w:r>
      <w:r>
        <w:rPr>
          <w:rFonts w:hint="eastAsia" w:ascii="宋体" w:hAnsi="宋体" w:eastAsia="宋体" w:cs="宋体"/>
          <w:sz w:val="24"/>
          <w:szCs w:val="24"/>
          <w:shd w:val="clear" w:color="auto" w:fill="auto"/>
        </w:rPr>
        <w:t>的规章制度，保守患者及</w:t>
      </w:r>
      <w:r>
        <w:rPr>
          <w:rFonts w:hint="eastAsia" w:ascii="宋体" w:hAnsi="宋体" w:eastAsia="宋体" w:cs="宋体"/>
          <w:sz w:val="24"/>
          <w:szCs w:val="24"/>
          <w:shd w:val="clear" w:color="auto" w:fill="auto"/>
          <w:lang w:val="en-US" w:eastAsia="zh-CN"/>
        </w:rPr>
        <w:t>采购人</w:t>
      </w:r>
      <w:r>
        <w:rPr>
          <w:rFonts w:hint="eastAsia" w:ascii="宋体" w:hAnsi="宋体" w:eastAsia="宋体" w:cs="宋体"/>
          <w:sz w:val="24"/>
          <w:szCs w:val="24"/>
          <w:shd w:val="clear" w:color="auto" w:fill="auto"/>
        </w:rPr>
        <w:t>要求保守的其它秘密，否则由此造成的一切后果由</w:t>
      </w:r>
      <w:r>
        <w:rPr>
          <w:rFonts w:hint="eastAsia" w:ascii="宋体" w:hAnsi="宋体" w:eastAsia="宋体" w:cs="宋体"/>
          <w:b w:val="0"/>
          <w:bCs w:val="0"/>
          <w:sz w:val="24"/>
          <w:szCs w:val="24"/>
          <w:lang w:val="en-US" w:eastAsia="zh-CN"/>
        </w:rPr>
        <w:t>供应商</w:t>
      </w:r>
      <w:r>
        <w:rPr>
          <w:rFonts w:hint="eastAsia" w:ascii="宋体" w:hAnsi="宋体" w:eastAsia="宋体" w:cs="宋体"/>
          <w:sz w:val="24"/>
          <w:szCs w:val="24"/>
          <w:shd w:val="clear" w:color="auto" w:fill="auto"/>
        </w:rPr>
        <w:t>负责。如果因</w:t>
      </w:r>
      <w:r>
        <w:rPr>
          <w:rFonts w:hint="eastAsia" w:ascii="宋体" w:hAnsi="宋体" w:eastAsia="宋体" w:cs="宋体"/>
          <w:b w:val="0"/>
          <w:bCs w:val="0"/>
          <w:sz w:val="24"/>
          <w:szCs w:val="24"/>
          <w:lang w:val="en-US" w:eastAsia="zh-CN"/>
        </w:rPr>
        <w:t>供应商</w:t>
      </w:r>
      <w:r>
        <w:rPr>
          <w:rFonts w:hint="eastAsia" w:ascii="宋体" w:hAnsi="宋体" w:eastAsia="宋体" w:cs="宋体"/>
          <w:sz w:val="24"/>
          <w:szCs w:val="24"/>
          <w:shd w:val="clear" w:color="auto" w:fill="auto"/>
        </w:rPr>
        <w:t>人员发生纠纷或</w:t>
      </w:r>
      <w:r>
        <w:rPr>
          <w:rFonts w:hint="eastAsia" w:ascii="宋体" w:hAnsi="宋体" w:eastAsia="宋体" w:cs="宋体"/>
          <w:b w:val="0"/>
          <w:bCs w:val="0"/>
          <w:sz w:val="24"/>
          <w:szCs w:val="24"/>
          <w:lang w:val="en-US" w:eastAsia="zh-CN"/>
        </w:rPr>
        <w:t>供应商</w:t>
      </w:r>
      <w:r>
        <w:rPr>
          <w:rFonts w:hint="eastAsia" w:ascii="宋体" w:hAnsi="宋体" w:eastAsia="宋体" w:cs="宋体"/>
          <w:sz w:val="24"/>
          <w:szCs w:val="24"/>
          <w:shd w:val="clear" w:color="auto" w:fill="auto"/>
        </w:rPr>
        <w:t>未能及时处理导致</w:t>
      </w:r>
      <w:r>
        <w:rPr>
          <w:rFonts w:hint="eastAsia" w:ascii="宋体" w:hAnsi="宋体" w:eastAsia="宋体" w:cs="宋体"/>
          <w:sz w:val="24"/>
          <w:szCs w:val="24"/>
          <w:shd w:val="clear" w:color="auto" w:fill="auto"/>
          <w:lang w:val="en-US" w:eastAsia="zh-CN"/>
        </w:rPr>
        <w:t>采购人</w:t>
      </w:r>
      <w:r>
        <w:rPr>
          <w:rFonts w:hint="eastAsia" w:ascii="宋体" w:hAnsi="宋体" w:eastAsia="宋体" w:cs="宋体"/>
          <w:sz w:val="24"/>
          <w:szCs w:val="24"/>
          <w:shd w:val="clear" w:color="auto" w:fill="auto"/>
        </w:rPr>
        <w:t>遭受经济损失或名誉损失的，</w:t>
      </w:r>
      <w:r>
        <w:rPr>
          <w:rFonts w:hint="eastAsia" w:ascii="宋体" w:hAnsi="宋体" w:eastAsia="宋体" w:cs="宋体"/>
          <w:sz w:val="24"/>
          <w:szCs w:val="24"/>
          <w:shd w:val="clear" w:color="auto" w:fill="auto"/>
          <w:lang w:val="en-US" w:eastAsia="zh-CN"/>
        </w:rPr>
        <w:t>采购人</w:t>
      </w:r>
      <w:r>
        <w:rPr>
          <w:rFonts w:hint="eastAsia" w:ascii="宋体" w:hAnsi="宋体" w:eastAsia="宋体" w:cs="宋体"/>
          <w:sz w:val="24"/>
          <w:szCs w:val="24"/>
          <w:shd w:val="clear" w:color="auto" w:fill="auto"/>
        </w:rPr>
        <w:t>有权要求</w:t>
      </w:r>
      <w:r>
        <w:rPr>
          <w:rFonts w:hint="eastAsia" w:ascii="宋体" w:hAnsi="宋体" w:eastAsia="宋体" w:cs="宋体"/>
          <w:b w:val="0"/>
          <w:bCs w:val="0"/>
          <w:sz w:val="24"/>
          <w:szCs w:val="24"/>
          <w:lang w:val="en-US" w:eastAsia="zh-CN"/>
        </w:rPr>
        <w:t>供应商</w:t>
      </w:r>
      <w:r>
        <w:rPr>
          <w:rFonts w:hint="eastAsia" w:ascii="宋体" w:hAnsi="宋体" w:eastAsia="宋体" w:cs="宋体"/>
          <w:sz w:val="24"/>
          <w:szCs w:val="24"/>
          <w:shd w:val="clear" w:color="auto" w:fill="auto"/>
        </w:rPr>
        <w:t>赔偿损失，并有权在结算费用时直接扣除。</w:t>
      </w:r>
      <w:r>
        <w:rPr>
          <w:rFonts w:hint="eastAsia" w:ascii="宋体" w:hAnsi="宋体" w:eastAsia="宋体" w:cs="宋体"/>
          <w:b w:val="0"/>
          <w:bCs w:val="0"/>
          <w:sz w:val="24"/>
          <w:szCs w:val="24"/>
          <w:lang w:val="en-US" w:eastAsia="zh-CN"/>
        </w:rPr>
        <w:t>（提供承诺函）</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12" w:firstLineChars="200"/>
        <w:textAlignment w:val="auto"/>
        <w:rPr>
          <w:rFonts w:hint="eastAsia" w:ascii="宋体" w:hAnsi="宋体" w:eastAsia="宋体" w:cs="宋体"/>
          <w:spacing w:val="8"/>
          <w:sz w:val="24"/>
          <w:szCs w:val="24"/>
          <w:shd w:val="clear" w:color="auto" w:fill="auto"/>
        </w:rPr>
      </w:pP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6</w:t>
      </w: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rPr>
        <w:t>外包服务所需的一次性防护用品，如一次性口罩、一次性帽子、一次性手套、防护服等，由</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pacing w:val="8"/>
          <w:sz w:val="24"/>
          <w:szCs w:val="24"/>
          <w:shd w:val="clear" w:color="auto" w:fill="auto"/>
        </w:rPr>
        <w:t>自行解决。</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12" w:firstLineChars="200"/>
        <w:textAlignment w:val="auto"/>
        <w:rPr>
          <w:rFonts w:hint="default" w:ascii="宋体" w:hAnsi="宋体" w:eastAsia="宋体" w:cs="宋体"/>
          <w:spacing w:val="8"/>
          <w:sz w:val="24"/>
          <w:szCs w:val="24"/>
          <w:shd w:val="clear" w:color="auto" w:fill="auto"/>
          <w:lang w:val="en-US" w:eastAsia="zh-CN"/>
        </w:rPr>
      </w:pP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7</w:t>
      </w: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采购人</w:t>
      </w:r>
      <w:r>
        <w:rPr>
          <w:rFonts w:hint="eastAsia" w:ascii="宋体" w:hAnsi="宋体" w:eastAsia="宋体" w:cs="宋体"/>
          <w:spacing w:val="8"/>
          <w:sz w:val="24"/>
          <w:szCs w:val="24"/>
          <w:shd w:val="clear" w:color="auto" w:fill="auto"/>
        </w:rPr>
        <w:t>有权监督</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pacing w:val="8"/>
          <w:sz w:val="24"/>
          <w:szCs w:val="24"/>
          <w:shd w:val="clear" w:color="auto" w:fill="auto"/>
        </w:rPr>
        <w:t>的服务质量，对</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pacing w:val="8"/>
          <w:sz w:val="24"/>
          <w:szCs w:val="24"/>
          <w:shd w:val="clear" w:color="auto" w:fill="auto"/>
        </w:rPr>
        <w:t>服务过程中不合理的部分有权下达整改通知书，并要求</w:t>
      </w:r>
      <w:r>
        <w:rPr>
          <w:rFonts w:hint="eastAsia" w:ascii="宋体" w:hAnsi="宋体" w:eastAsia="宋体" w:cs="宋体"/>
          <w:b w:val="0"/>
          <w:bCs w:val="0"/>
          <w:sz w:val="24"/>
          <w:szCs w:val="24"/>
          <w:lang w:val="en-US" w:eastAsia="zh-CN"/>
        </w:rPr>
        <w:t>供应商</w:t>
      </w:r>
      <w:r>
        <w:rPr>
          <w:rFonts w:hint="eastAsia" w:ascii="宋体" w:hAnsi="宋体" w:eastAsia="宋体" w:cs="宋体"/>
          <w:spacing w:val="8"/>
          <w:sz w:val="24"/>
          <w:szCs w:val="24"/>
          <w:shd w:val="clear" w:color="auto" w:fill="auto"/>
        </w:rPr>
        <w:t>限期整改。每月开展一次服务质量和服务满意度考评，考评结果为“差”，</w:t>
      </w:r>
      <w:r>
        <w:rPr>
          <w:rFonts w:hint="eastAsia" w:ascii="宋体" w:hAnsi="宋体" w:eastAsia="宋体" w:cs="宋体"/>
          <w:spacing w:val="8"/>
          <w:sz w:val="24"/>
          <w:szCs w:val="24"/>
          <w:shd w:val="clear" w:color="auto" w:fill="auto"/>
          <w:lang w:val="en-US" w:eastAsia="zh-CN"/>
        </w:rPr>
        <w:t>采购人</w:t>
      </w:r>
      <w:r>
        <w:rPr>
          <w:rFonts w:hint="eastAsia" w:ascii="宋体" w:hAnsi="宋体" w:eastAsia="宋体" w:cs="宋体"/>
          <w:spacing w:val="8"/>
          <w:sz w:val="24"/>
          <w:szCs w:val="24"/>
          <w:shd w:val="clear" w:color="auto" w:fill="auto"/>
        </w:rPr>
        <w:t>将扣除每月总劳务结算经费的5%。</w:t>
      </w:r>
      <w:r>
        <w:rPr>
          <w:rFonts w:hint="eastAsia" w:ascii="宋体" w:hAnsi="宋体" w:eastAsia="宋体" w:cs="宋体"/>
          <w:spacing w:val="8"/>
          <w:sz w:val="24"/>
          <w:szCs w:val="24"/>
          <w:shd w:val="clear" w:color="auto" w:fill="auto"/>
          <w:lang w:val="en-US" w:eastAsia="zh-CN"/>
        </w:rPr>
        <w:t>连续两次被考核为“差”，甲方有权解除合同，并有权要求乙方按照月平均总费用的10%向甲方支付违约金。（每月质量和服务满意度考评总分＜80分，即为“差”）</w:t>
      </w:r>
    </w:p>
    <w:tbl>
      <w:tblPr>
        <w:tblStyle w:val="5"/>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02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73"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考核内容</w:t>
            </w:r>
          </w:p>
        </w:tc>
        <w:tc>
          <w:tcPr>
            <w:tcW w:w="602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评分标准</w:t>
            </w:r>
          </w:p>
        </w:tc>
        <w:tc>
          <w:tcPr>
            <w:tcW w:w="134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73"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服务质量</w:t>
            </w:r>
          </w:p>
        </w:tc>
        <w:tc>
          <w:tcPr>
            <w:tcW w:w="602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严格按照《预检分诊外包服务人员工作内容及要求》开展工作，凡不符合要求的，每发现</w:t>
            </w:r>
            <w:r>
              <w:rPr>
                <w:rFonts w:hint="eastAsia" w:ascii="宋体" w:hAnsi="宋体" w:eastAsia="宋体" w:cs="宋体"/>
                <w:color w:val="000000"/>
                <w:sz w:val="22"/>
                <w:szCs w:val="22"/>
                <w:shd w:val="clear" w:color="auto" w:fill="auto"/>
                <w:vertAlign w:val="baseline"/>
                <w:lang w:val="en-US" w:eastAsia="zh-CN"/>
              </w:rPr>
              <w:t>1次，扣1分，直止分值扣完为止。</w:t>
            </w:r>
          </w:p>
        </w:tc>
        <w:tc>
          <w:tcPr>
            <w:tcW w:w="134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73"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投诉次数</w:t>
            </w:r>
          </w:p>
        </w:tc>
        <w:tc>
          <w:tcPr>
            <w:tcW w:w="602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经双方认定为有效投诉发生次数低于</w:t>
            </w:r>
            <w:r>
              <w:rPr>
                <w:rFonts w:hint="eastAsia" w:ascii="宋体" w:hAnsi="宋体" w:eastAsia="宋体" w:cs="宋体"/>
                <w:color w:val="000000"/>
                <w:sz w:val="22"/>
                <w:szCs w:val="22"/>
                <w:shd w:val="clear" w:color="auto" w:fill="auto"/>
                <w:vertAlign w:val="baseline"/>
                <w:lang w:val="en-US" w:eastAsia="zh-CN"/>
              </w:rPr>
              <w:t>2次的（含2次），每发生一次扣2分，投诉次数超过2次，每增加1次扣3分，直止分值扣完为止。</w:t>
            </w:r>
          </w:p>
        </w:tc>
        <w:tc>
          <w:tcPr>
            <w:tcW w:w="134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73"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投诉处理响应速度</w:t>
            </w:r>
          </w:p>
        </w:tc>
        <w:tc>
          <w:tcPr>
            <w:tcW w:w="602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自甲方向乙方告知投诉发生起</w:t>
            </w:r>
            <w:r>
              <w:rPr>
                <w:rFonts w:hint="eastAsia" w:ascii="宋体" w:hAnsi="宋体" w:eastAsia="宋体" w:cs="宋体"/>
                <w:color w:val="000000"/>
                <w:sz w:val="22"/>
                <w:szCs w:val="22"/>
                <w:shd w:val="clear" w:color="auto" w:fill="auto"/>
                <w:vertAlign w:val="baseline"/>
                <w:lang w:val="en-US" w:eastAsia="zh-CN"/>
              </w:rPr>
              <w:t>半小时内安排代表到达现场处理投诉，超过半小时的，每发生1次，扣3分。</w:t>
            </w:r>
          </w:p>
        </w:tc>
        <w:tc>
          <w:tcPr>
            <w:tcW w:w="134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73"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每月开展服务满意度测评，满意度分值</w:t>
            </w:r>
            <w:r>
              <w:rPr>
                <w:rFonts w:hint="eastAsia" w:ascii="宋体" w:hAnsi="宋体" w:eastAsia="宋体" w:cs="宋体"/>
                <w:color w:val="000000"/>
                <w:sz w:val="22"/>
                <w:szCs w:val="22"/>
                <w:shd w:val="clear" w:color="auto" w:fill="auto"/>
                <w:vertAlign w:val="baseline"/>
                <w:lang w:val="en-US" w:eastAsia="zh-CN"/>
              </w:rPr>
              <w:t xml:space="preserve"> ≥90分</w:t>
            </w:r>
          </w:p>
        </w:tc>
        <w:tc>
          <w:tcPr>
            <w:tcW w:w="602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满意度低于</w:t>
            </w:r>
            <w:r>
              <w:rPr>
                <w:rFonts w:hint="eastAsia" w:ascii="宋体" w:hAnsi="宋体" w:eastAsia="宋体" w:cs="宋体"/>
                <w:color w:val="000000"/>
                <w:sz w:val="22"/>
                <w:szCs w:val="22"/>
                <w:shd w:val="clear" w:color="auto" w:fill="auto"/>
                <w:vertAlign w:val="baseline"/>
                <w:lang w:val="en-US" w:eastAsia="zh-CN"/>
              </w:rPr>
              <w:t>90分的，每低5%扣5分；满意度低于80分的，不得分。</w:t>
            </w:r>
          </w:p>
        </w:tc>
        <w:tc>
          <w:tcPr>
            <w:tcW w:w="134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73"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预检分诊人员配置与岗位匹配程度</w:t>
            </w:r>
          </w:p>
        </w:tc>
        <w:tc>
          <w:tcPr>
            <w:tcW w:w="6024" w:type="dxa"/>
            <w:noWrap w:val="0"/>
            <w:vAlign w:val="center"/>
          </w:tcPr>
          <w:p>
            <w:pPr>
              <w:pStyle w:val="3"/>
              <w:keepNext w:val="0"/>
              <w:keepLines w:val="0"/>
              <w:pageBreakBefore w:val="0"/>
              <w:widowControl/>
              <w:numPr>
                <w:ilvl w:val="0"/>
                <w:numId w:val="0"/>
              </w:numPr>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val="en-US" w:eastAsia="zh-CN"/>
              </w:rPr>
              <w:t>预诊分诊岗位人员配备数量是否满足岗位需求，如缺少1人，扣5分，直止分值扣为完为止。</w:t>
            </w:r>
          </w:p>
        </w:tc>
        <w:tc>
          <w:tcPr>
            <w:tcW w:w="134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73"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及时与医院进行劳务结算</w:t>
            </w:r>
          </w:p>
        </w:tc>
        <w:tc>
          <w:tcPr>
            <w:tcW w:w="602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eastAsia="zh-CN"/>
              </w:rPr>
              <w:t>每月</w:t>
            </w:r>
            <w:r>
              <w:rPr>
                <w:rFonts w:hint="eastAsia" w:ascii="宋体" w:hAnsi="宋体" w:eastAsia="宋体" w:cs="宋体"/>
                <w:color w:val="000000"/>
                <w:sz w:val="22"/>
                <w:szCs w:val="22"/>
                <w:shd w:val="clear" w:color="auto" w:fill="auto"/>
                <w:vertAlign w:val="baseline"/>
                <w:lang w:val="en-US" w:eastAsia="zh-CN"/>
              </w:rPr>
              <w:t>10日前未与医院进行劳务结算，扣2分。</w:t>
            </w:r>
          </w:p>
        </w:tc>
        <w:tc>
          <w:tcPr>
            <w:tcW w:w="1344" w:type="dxa"/>
            <w:noWrap w:val="0"/>
            <w:vAlign w:val="center"/>
          </w:tcPr>
          <w:p>
            <w:pPr>
              <w:pStyle w:val="3"/>
              <w:keepNext w:val="0"/>
              <w:keepLines w:val="0"/>
              <w:pageBreakBefore w:val="0"/>
              <w:widowControl/>
              <w:kinsoku/>
              <w:wordWrap/>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000000"/>
                <w:sz w:val="22"/>
                <w:szCs w:val="22"/>
                <w:shd w:val="clear" w:color="auto" w:fill="auto"/>
                <w:vertAlign w:val="baseline"/>
              </w:rPr>
            </w:pPr>
            <w:r>
              <w:rPr>
                <w:rFonts w:hint="eastAsia" w:ascii="宋体" w:hAnsi="宋体" w:eastAsia="宋体" w:cs="宋体"/>
                <w:color w:val="000000"/>
                <w:sz w:val="22"/>
                <w:szCs w:val="22"/>
                <w:shd w:val="clear" w:color="auto" w:fill="auto"/>
                <w:vertAlign w:val="baseline"/>
                <w:lang w:val="en-US" w:eastAsia="zh-CN"/>
              </w:rPr>
              <w:t>5</w:t>
            </w:r>
          </w:p>
        </w:tc>
      </w:tr>
    </w:tbl>
    <w:p>
      <w:pPr>
        <w:numPr>
          <w:ilvl w:val="0"/>
          <w:numId w:val="1"/>
        </w:numPr>
        <w:spacing w:line="360" w:lineRule="auto"/>
        <w:ind w:firstLine="512" w:firstLineChars="200"/>
        <w:rPr>
          <w:rFonts w:hint="eastAsia" w:ascii="宋体" w:hAnsi="宋体" w:eastAsia="宋体" w:cs="宋体"/>
          <w:spacing w:val="8"/>
          <w:sz w:val="24"/>
          <w:szCs w:val="24"/>
          <w:shd w:val="clear" w:color="auto" w:fill="auto"/>
        </w:rPr>
      </w:pP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pacing w:val="8"/>
          <w:sz w:val="24"/>
          <w:szCs w:val="24"/>
          <w:shd w:val="clear" w:color="auto" w:fill="auto"/>
        </w:rPr>
        <w:t>严格按照国家规定实施对外包人员管理，如</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pacing w:val="8"/>
          <w:sz w:val="24"/>
          <w:szCs w:val="24"/>
          <w:shd w:val="clear" w:color="auto" w:fill="auto"/>
        </w:rPr>
        <w:t>与外包人员就服务过程中产生的一切纠纷与</w:t>
      </w:r>
      <w:r>
        <w:rPr>
          <w:rFonts w:hint="eastAsia" w:ascii="宋体" w:hAnsi="宋体" w:eastAsia="宋体" w:cs="宋体"/>
          <w:spacing w:val="8"/>
          <w:sz w:val="24"/>
          <w:szCs w:val="24"/>
          <w:shd w:val="clear" w:color="auto" w:fill="auto"/>
          <w:lang w:val="en-US" w:eastAsia="zh-CN"/>
        </w:rPr>
        <w:t>采购人</w:t>
      </w:r>
      <w:r>
        <w:rPr>
          <w:rFonts w:hint="eastAsia" w:ascii="宋体" w:hAnsi="宋体" w:eastAsia="宋体" w:cs="宋体"/>
          <w:spacing w:val="8"/>
          <w:sz w:val="24"/>
          <w:szCs w:val="24"/>
          <w:shd w:val="clear" w:color="auto" w:fill="auto"/>
        </w:rPr>
        <w:t>无关。</w:t>
      </w:r>
    </w:p>
    <w:p>
      <w:pPr>
        <w:numPr>
          <w:ilvl w:val="0"/>
          <w:numId w:val="1"/>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shd w:val="clear" w:color="auto" w:fill="auto"/>
        </w:rPr>
        <w:t>根据国家有关规定，</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pacing w:val="8"/>
          <w:sz w:val="24"/>
          <w:szCs w:val="24"/>
          <w:shd w:val="clear" w:color="auto" w:fill="auto"/>
        </w:rPr>
        <w:t>及时为外包人员</w:t>
      </w:r>
      <w:r>
        <w:rPr>
          <w:rFonts w:hint="eastAsia" w:ascii="宋体" w:hAnsi="宋体" w:eastAsia="宋体" w:cs="宋体"/>
          <w:sz w:val="24"/>
          <w:szCs w:val="24"/>
          <w:shd w:val="clear" w:color="auto" w:fill="auto"/>
        </w:rPr>
        <w:t>办理建立、缴纳、转出、享受保险的相关手续</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如果发生工伤的，自行负责好工伤的处置，</w:t>
      </w:r>
      <w:r>
        <w:rPr>
          <w:rFonts w:hint="eastAsia" w:ascii="宋体" w:hAnsi="宋体" w:eastAsia="宋体" w:cs="宋体"/>
          <w:sz w:val="24"/>
          <w:szCs w:val="24"/>
          <w:shd w:val="clear" w:color="auto" w:fill="auto"/>
          <w:lang w:val="en-US" w:eastAsia="zh-CN"/>
        </w:rPr>
        <w:t>采购人</w:t>
      </w:r>
      <w:r>
        <w:rPr>
          <w:rFonts w:hint="eastAsia" w:ascii="宋体" w:hAnsi="宋体" w:eastAsia="宋体" w:cs="宋体"/>
          <w:sz w:val="24"/>
          <w:szCs w:val="24"/>
          <w:shd w:val="clear" w:color="auto" w:fill="auto"/>
        </w:rPr>
        <w:t>对此不承担任何责任。</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10</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采购人</w:t>
      </w:r>
      <w:r>
        <w:rPr>
          <w:rFonts w:hint="eastAsia" w:ascii="宋体" w:hAnsi="宋体" w:eastAsia="宋体" w:cs="宋体"/>
          <w:sz w:val="24"/>
          <w:szCs w:val="24"/>
          <w:shd w:val="clear" w:color="auto" w:fill="auto"/>
        </w:rPr>
        <w:t>和</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z w:val="24"/>
          <w:szCs w:val="24"/>
          <w:shd w:val="clear" w:color="auto" w:fill="auto"/>
        </w:rPr>
        <w:t>必须遵守按照合同约定执行，任意一方因违反约定，或者因履行合同服务过程中给对方造成损失的，应全额赔偿对方损失。</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11</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采购人</w:t>
      </w:r>
      <w:r>
        <w:rPr>
          <w:rFonts w:hint="eastAsia" w:ascii="宋体" w:hAnsi="宋体" w:eastAsia="宋体" w:cs="宋体"/>
          <w:sz w:val="24"/>
          <w:szCs w:val="24"/>
          <w:shd w:val="clear" w:color="auto" w:fill="auto"/>
        </w:rPr>
        <w:t>有权按照国家对于预检分诊的要求对外包服务人员进行相关业务培训，并对外包人员的服务质量进行监督，并要求其限时整改。</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12" w:firstLineChars="200"/>
        <w:textAlignment w:val="auto"/>
        <w:rPr>
          <w:rFonts w:hint="eastAsia" w:ascii="宋体" w:hAnsi="宋体" w:eastAsia="宋体" w:cs="宋体"/>
          <w:spacing w:val="8"/>
          <w:sz w:val="24"/>
          <w:szCs w:val="24"/>
          <w:shd w:val="clear" w:color="auto" w:fill="auto"/>
        </w:rPr>
      </w:pP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12</w:t>
      </w: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spacing w:val="8"/>
          <w:sz w:val="24"/>
          <w:szCs w:val="24"/>
          <w:shd w:val="clear" w:color="auto" w:fill="auto"/>
        </w:rPr>
        <w:t>应当保证每个岗位按照医院要求的时间要求派员到岗，如果出现岗位无人值守情况的，</w:t>
      </w:r>
      <w:r>
        <w:rPr>
          <w:rFonts w:hint="eastAsia" w:ascii="宋体" w:hAnsi="宋体" w:eastAsia="宋体" w:cs="宋体"/>
          <w:spacing w:val="8"/>
          <w:sz w:val="24"/>
          <w:szCs w:val="24"/>
          <w:shd w:val="clear" w:color="auto" w:fill="auto"/>
          <w:lang w:val="en-US" w:eastAsia="zh-CN"/>
        </w:rPr>
        <w:t>采购人</w:t>
      </w:r>
      <w:r>
        <w:rPr>
          <w:rFonts w:hint="eastAsia" w:ascii="宋体" w:hAnsi="宋体" w:eastAsia="宋体" w:cs="宋体"/>
          <w:spacing w:val="8"/>
          <w:sz w:val="24"/>
          <w:szCs w:val="24"/>
          <w:shd w:val="clear" w:color="auto" w:fill="auto"/>
        </w:rPr>
        <w:t>不仅有权按照空岗时间扣除外包费用，同时还有权要求对方按照</w:t>
      </w:r>
      <w:r>
        <w:rPr>
          <w:rFonts w:hint="eastAsia" w:ascii="宋体" w:hAnsi="宋体" w:eastAsia="宋体" w:cs="宋体"/>
          <w:spacing w:val="8"/>
          <w:sz w:val="24"/>
          <w:szCs w:val="24"/>
          <w:shd w:val="clear" w:color="auto" w:fill="auto"/>
          <w:lang w:val="en-US" w:eastAsia="zh-CN"/>
        </w:rPr>
        <w:t>1000</w:t>
      </w:r>
      <w:r>
        <w:rPr>
          <w:rFonts w:hint="eastAsia" w:ascii="宋体" w:hAnsi="宋体" w:eastAsia="宋体" w:cs="宋体"/>
          <w:spacing w:val="8"/>
          <w:sz w:val="24"/>
          <w:szCs w:val="24"/>
          <w:shd w:val="clear" w:color="auto" w:fill="auto"/>
        </w:rPr>
        <w:t>元/天的标准支付违约金。</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256" w:firstLineChars="100"/>
        <w:textAlignment w:val="auto"/>
        <w:rPr>
          <w:rFonts w:hint="eastAsia" w:ascii="宋体" w:hAnsi="宋体" w:eastAsia="宋体" w:cs="宋体"/>
          <w:sz w:val="24"/>
          <w:szCs w:val="24"/>
          <w:shd w:val="clear" w:color="auto" w:fill="auto"/>
        </w:rPr>
      </w:pP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13</w:t>
      </w: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供应商</w:t>
      </w:r>
      <w:r>
        <w:rPr>
          <w:rFonts w:hint="eastAsia" w:ascii="宋体" w:hAnsi="宋体" w:eastAsia="宋体" w:cs="宋体"/>
          <w:color w:val="000000"/>
          <w:sz w:val="24"/>
          <w:szCs w:val="24"/>
          <w:shd w:val="clear" w:color="auto" w:fill="auto"/>
        </w:rPr>
        <w:t>安排专人驻我院对预检分诊人员进行管理和工作质量监督。</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256" w:firstLineChars="100"/>
        <w:textAlignment w:val="auto"/>
        <w:rPr>
          <w:rFonts w:hint="eastAsia" w:ascii="宋体" w:hAnsi="宋体" w:eastAsia="宋体" w:cs="宋体"/>
          <w:spacing w:val="8"/>
          <w:sz w:val="24"/>
          <w:szCs w:val="24"/>
          <w:shd w:val="clear" w:color="auto" w:fill="auto"/>
          <w:lang w:val="en-US" w:eastAsia="zh-CN"/>
        </w:rPr>
      </w:pP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14</w:t>
      </w: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采购人向在供应商驻医院工作代表提供办公场所，但办公所需设备、设施由在供应商自行解决。</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256" w:firstLineChars="100"/>
        <w:textAlignment w:val="auto"/>
        <w:rPr>
          <w:rFonts w:hint="eastAsia" w:ascii="宋体" w:hAnsi="宋体" w:eastAsia="宋体" w:cs="宋体"/>
          <w:spacing w:val="8"/>
          <w:sz w:val="24"/>
          <w:szCs w:val="24"/>
          <w:shd w:val="clear" w:color="auto" w:fill="auto"/>
          <w:lang w:val="en-US" w:eastAsia="zh-CN"/>
        </w:rPr>
      </w:pP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15</w:t>
      </w:r>
      <w:r>
        <w:rPr>
          <w:rFonts w:hint="eastAsia" w:ascii="宋体" w:hAnsi="宋体" w:eastAsia="宋体" w:cs="宋体"/>
          <w:spacing w:val="8"/>
          <w:sz w:val="24"/>
          <w:szCs w:val="24"/>
          <w:shd w:val="clear" w:color="auto" w:fill="auto"/>
          <w:lang w:eastAsia="zh-CN"/>
        </w:rPr>
        <w:t>）</w:t>
      </w:r>
      <w:r>
        <w:rPr>
          <w:rFonts w:hint="eastAsia" w:ascii="宋体" w:hAnsi="宋体" w:eastAsia="宋体" w:cs="宋体"/>
          <w:spacing w:val="8"/>
          <w:sz w:val="24"/>
          <w:szCs w:val="24"/>
          <w:shd w:val="clear" w:color="auto" w:fill="auto"/>
          <w:lang w:val="en-US" w:eastAsia="zh-CN"/>
        </w:rPr>
        <w:t>供应商建立有完善的项目管理制度和管理流程，确保整个项目的顺利实施。</w:t>
      </w:r>
    </w:p>
    <w:p>
      <w:pPr>
        <w:pStyle w:val="3"/>
        <w:keepNext w:val="0"/>
        <w:keepLines w:val="0"/>
        <w:pageBreakBefore w:val="0"/>
        <w:widowControl/>
        <w:kinsoku/>
        <w:wordWrap/>
        <w:overflowPunct/>
        <w:topLinePunct w:val="0"/>
        <w:bidi w:val="0"/>
        <w:adjustRightInd w:val="0"/>
        <w:snapToGrid w:val="0"/>
        <w:spacing w:before="0" w:beforeAutospacing="0" w:after="0" w:afterAutospacing="0" w:line="360" w:lineRule="auto"/>
        <w:textAlignment w:val="auto"/>
        <w:rPr>
          <w:rFonts w:hint="eastAsia" w:ascii="宋体" w:hAnsi="宋体" w:eastAsia="宋体" w:cs="宋体"/>
          <w:b/>
          <w:bCs/>
          <w:color w:val="000000"/>
          <w:sz w:val="24"/>
          <w:szCs w:val="24"/>
          <w:shd w:val="clear" w:color="auto" w:fill="auto"/>
          <w:lang w:eastAsia="zh-CN"/>
        </w:rPr>
      </w:pPr>
      <w:r>
        <w:rPr>
          <w:rFonts w:hint="eastAsia" w:ascii="宋体" w:hAnsi="宋体" w:eastAsia="宋体" w:cs="宋体"/>
          <w:b/>
          <w:bCs/>
          <w:color w:val="000000"/>
          <w:sz w:val="24"/>
          <w:szCs w:val="24"/>
          <w:shd w:val="clear" w:color="auto" w:fill="auto"/>
          <w:lang w:val="en-US" w:eastAsia="zh-CN"/>
        </w:rPr>
        <w:t>三</w:t>
      </w:r>
      <w:r>
        <w:rPr>
          <w:rFonts w:hint="eastAsia" w:ascii="宋体" w:hAnsi="宋体" w:eastAsia="宋体" w:cs="宋体"/>
          <w:b/>
          <w:bCs/>
          <w:color w:val="000000"/>
          <w:sz w:val="24"/>
          <w:szCs w:val="24"/>
          <w:shd w:val="clear" w:color="auto" w:fill="auto"/>
        </w:rPr>
        <w:t>、商务</w:t>
      </w:r>
      <w:r>
        <w:rPr>
          <w:rFonts w:hint="eastAsia" w:ascii="宋体" w:hAnsi="宋体" w:eastAsia="宋体" w:cs="宋体"/>
          <w:b/>
          <w:bCs/>
          <w:color w:val="000000"/>
          <w:sz w:val="24"/>
          <w:szCs w:val="24"/>
          <w:shd w:val="clear" w:color="auto" w:fill="auto"/>
          <w:lang w:val="en-US" w:eastAsia="zh-CN"/>
        </w:rPr>
        <w:t>要求</w:t>
      </w:r>
    </w:p>
    <w:p>
      <w:pPr>
        <w:pStyle w:val="3"/>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val="en-US" w:eastAsia="zh-CN"/>
        </w:rPr>
        <w:t>1、</w:t>
      </w:r>
      <w:r>
        <w:rPr>
          <w:rFonts w:hint="eastAsia" w:ascii="宋体" w:hAnsi="宋体" w:eastAsia="宋体" w:cs="宋体"/>
          <w:color w:val="000000"/>
          <w:sz w:val="24"/>
          <w:szCs w:val="24"/>
          <w:shd w:val="clear" w:color="auto" w:fill="auto"/>
          <w:lang w:eastAsia="zh-CN"/>
        </w:rPr>
        <w:t>服务</w:t>
      </w:r>
      <w:r>
        <w:rPr>
          <w:rFonts w:hint="eastAsia" w:ascii="宋体" w:hAnsi="宋体" w:eastAsia="宋体" w:cs="宋体"/>
          <w:color w:val="000000"/>
          <w:sz w:val="24"/>
          <w:szCs w:val="24"/>
          <w:shd w:val="clear" w:color="auto" w:fill="auto"/>
        </w:rPr>
        <w:t>期限：1年，即</w:t>
      </w:r>
      <w:r>
        <w:rPr>
          <w:rFonts w:hint="eastAsia" w:ascii="宋体" w:hAnsi="宋体" w:eastAsia="宋体" w:cs="宋体"/>
          <w:color w:val="000000"/>
          <w:sz w:val="24"/>
          <w:szCs w:val="24"/>
          <w:shd w:val="clear" w:color="auto" w:fill="auto"/>
          <w:lang w:eastAsia="zh-CN"/>
        </w:rPr>
        <w:t>自合同签订生效之日起一年</w:t>
      </w:r>
      <w:r>
        <w:rPr>
          <w:rFonts w:hint="eastAsia" w:ascii="宋体" w:hAnsi="宋体" w:eastAsia="宋体" w:cs="宋体"/>
          <w:color w:val="000000"/>
          <w:sz w:val="24"/>
          <w:szCs w:val="24"/>
          <w:shd w:val="clear" w:color="auto" w:fill="auto"/>
        </w:rPr>
        <w:t>。</w:t>
      </w:r>
      <w:r>
        <w:rPr>
          <w:rFonts w:hint="eastAsia" w:ascii="宋体" w:hAnsi="宋体" w:eastAsia="宋体" w:cs="宋体"/>
          <w:spacing w:val="8"/>
          <w:sz w:val="24"/>
          <w:szCs w:val="24"/>
          <w:shd w:val="clear" w:color="auto" w:fill="auto"/>
        </w:rPr>
        <w:t>在合同有效期内，</w:t>
      </w:r>
      <w:r>
        <w:rPr>
          <w:rFonts w:hint="eastAsia" w:ascii="宋体" w:hAnsi="宋体" w:eastAsia="宋体" w:cs="宋体"/>
          <w:spacing w:val="8"/>
          <w:sz w:val="24"/>
          <w:szCs w:val="24"/>
          <w:shd w:val="clear" w:color="auto" w:fill="auto"/>
          <w:lang w:val="en-US" w:eastAsia="zh-CN"/>
        </w:rPr>
        <w:t>采购人</w:t>
      </w:r>
      <w:r>
        <w:rPr>
          <w:rFonts w:hint="eastAsia" w:ascii="宋体" w:hAnsi="宋体" w:eastAsia="宋体" w:cs="宋体"/>
          <w:spacing w:val="8"/>
          <w:sz w:val="24"/>
          <w:szCs w:val="24"/>
          <w:shd w:val="clear" w:color="auto" w:fill="auto"/>
        </w:rPr>
        <w:t>因国家政策变动等不可抗力造成合同不能履行或者终止的，</w:t>
      </w:r>
      <w:r>
        <w:rPr>
          <w:rFonts w:hint="eastAsia" w:ascii="宋体" w:hAnsi="宋体" w:eastAsia="宋体" w:cs="宋体"/>
          <w:spacing w:val="8"/>
          <w:sz w:val="24"/>
          <w:szCs w:val="24"/>
          <w:shd w:val="clear" w:color="auto" w:fill="auto"/>
          <w:lang w:val="en-US" w:eastAsia="zh-CN"/>
        </w:rPr>
        <w:t>采购人</w:t>
      </w:r>
      <w:r>
        <w:rPr>
          <w:rFonts w:hint="eastAsia" w:ascii="宋体" w:hAnsi="宋体" w:eastAsia="宋体" w:cs="宋体"/>
          <w:spacing w:val="8"/>
          <w:sz w:val="24"/>
          <w:szCs w:val="24"/>
          <w:shd w:val="clear" w:color="auto" w:fill="auto"/>
        </w:rPr>
        <w:t>为此不承担任何责任</w:t>
      </w:r>
      <w:r>
        <w:rPr>
          <w:rFonts w:hint="eastAsia" w:ascii="宋体" w:hAnsi="宋体" w:eastAsia="宋体" w:cs="宋体"/>
          <w:color w:val="000000"/>
          <w:sz w:val="24"/>
          <w:szCs w:val="24"/>
          <w:shd w:val="clear" w:color="auto" w:fill="auto"/>
        </w:rPr>
        <w:t>。</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12" w:firstLineChars="200"/>
        <w:textAlignment w:val="auto"/>
        <w:rPr>
          <w:rFonts w:hint="eastAsia" w:ascii="宋体" w:hAnsi="宋体" w:eastAsia="宋体" w:cs="宋体"/>
          <w:spacing w:val="8"/>
          <w:sz w:val="24"/>
          <w:szCs w:val="24"/>
          <w:shd w:val="clear" w:color="auto" w:fill="auto"/>
        </w:rPr>
      </w:pPr>
      <w:r>
        <w:rPr>
          <w:rFonts w:hint="eastAsia" w:ascii="宋体" w:hAnsi="宋体" w:eastAsia="宋体" w:cs="宋体"/>
          <w:spacing w:val="8"/>
          <w:sz w:val="24"/>
          <w:szCs w:val="24"/>
          <w:shd w:val="clear" w:color="auto" w:fill="auto"/>
          <w:lang w:val="en-US" w:eastAsia="zh-CN"/>
        </w:rPr>
        <w:t>2、</w:t>
      </w:r>
      <w:r>
        <w:rPr>
          <w:rFonts w:hint="eastAsia" w:ascii="宋体" w:hAnsi="宋体" w:eastAsia="宋体" w:cs="宋体"/>
          <w:spacing w:val="8"/>
          <w:sz w:val="24"/>
          <w:szCs w:val="24"/>
          <w:shd w:val="clear" w:color="auto" w:fill="auto"/>
          <w:lang w:eastAsia="zh-CN"/>
        </w:rPr>
        <w:t>付款方式</w:t>
      </w:r>
      <w:r>
        <w:rPr>
          <w:rFonts w:hint="eastAsia" w:ascii="宋体" w:hAnsi="宋体" w:eastAsia="宋体" w:cs="宋体"/>
          <w:spacing w:val="8"/>
          <w:sz w:val="24"/>
          <w:szCs w:val="24"/>
          <w:shd w:val="clear" w:color="auto" w:fill="auto"/>
        </w:rPr>
        <w:t>：根据外包的总岗位数按月</w:t>
      </w:r>
      <w:r>
        <w:rPr>
          <w:rFonts w:hint="eastAsia" w:ascii="宋体" w:hAnsi="宋体" w:eastAsia="宋体" w:cs="宋体"/>
          <w:spacing w:val="8"/>
          <w:sz w:val="24"/>
          <w:szCs w:val="24"/>
          <w:shd w:val="clear" w:color="auto" w:fill="auto"/>
          <w:lang w:eastAsia="zh-CN"/>
        </w:rPr>
        <w:t>（自然天数）</w:t>
      </w:r>
      <w:r>
        <w:rPr>
          <w:rFonts w:hint="eastAsia" w:ascii="宋体" w:hAnsi="宋体" w:eastAsia="宋体" w:cs="宋体"/>
          <w:spacing w:val="8"/>
          <w:sz w:val="24"/>
          <w:szCs w:val="24"/>
          <w:shd w:val="clear" w:color="auto" w:fill="auto"/>
        </w:rPr>
        <w:t>支付外包费用。不足1月的按照实际天数进行结算。每月10日前完成上月外包费用结算，遇节假日结算时间顺延。</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12" w:firstLineChars="200"/>
        <w:textAlignment w:val="auto"/>
        <w:rPr>
          <w:rFonts w:hint="eastAsia" w:ascii="宋体" w:hAnsi="宋体" w:eastAsia="宋体" w:cs="宋体"/>
          <w:spacing w:val="8"/>
          <w:sz w:val="24"/>
          <w:szCs w:val="24"/>
          <w:shd w:val="clear" w:color="auto" w:fill="auto"/>
          <w:lang w:val="en-US" w:eastAsia="zh-CN"/>
        </w:rPr>
      </w:pPr>
      <w:r>
        <w:rPr>
          <w:rFonts w:hint="eastAsia" w:ascii="宋体" w:hAnsi="宋体" w:eastAsia="宋体" w:cs="宋体"/>
          <w:spacing w:val="8"/>
          <w:sz w:val="24"/>
          <w:szCs w:val="24"/>
          <w:shd w:val="clear" w:color="auto" w:fill="auto"/>
          <w:lang w:val="en-US" w:eastAsia="zh-CN"/>
        </w:rPr>
        <w:t>3、</w:t>
      </w:r>
      <w:r>
        <w:rPr>
          <w:rFonts w:hint="eastAsia" w:ascii="宋体" w:hAnsi="宋体" w:eastAsia="宋体" w:cs="宋体"/>
          <w:spacing w:val="8"/>
          <w:sz w:val="24"/>
          <w:szCs w:val="24"/>
          <w:shd w:val="clear" w:color="auto" w:fill="auto"/>
          <w:lang w:eastAsia="zh-CN"/>
        </w:rPr>
        <w:t>服务地点:四川省妇幼保健院（地址:成都市武侯区沙堰西二街</w:t>
      </w:r>
      <w:r>
        <w:rPr>
          <w:rFonts w:hint="eastAsia" w:ascii="宋体" w:hAnsi="宋体" w:eastAsia="宋体" w:cs="宋体"/>
          <w:spacing w:val="8"/>
          <w:sz w:val="24"/>
          <w:szCs w:val="24"/>
          <w:shd w:val="clear" w:color="auto" w:fill="auto"/>
          <w:lang w:val="en-US" w:eastAsia="zh-CN"/>
        </w:rPr>
        <w:t>290号）</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512" w:firstLineChars="200"/>
        <w:textAlignment w:val="auto"/>
        <w:rPr>
          <w:rFonts w:hint="eastAsia" w:ascii="新宋体" w:hAnsi="新宋体" w:eastAsia="新宋体" w:cs="新宋体"/>
          <w:sz w:val="24"/>
          <w:lang w:eastAsia="zh-CN"/>
        </w:rPr>
      </w:pPr>
      <w:r>
        <w:rPr>
          <w:rFonts w:hint="eastAsia" w:ascii="宋体" w:hAnsi="宋体" w:eastAsia="宋体" w:cs="宋体"/>
          <w:spacing w:val="8"/>
          <w:sz w:val="24"/>
          <w:szCs w:val="24"/>
          <w:shd w:val="clear" w:color="auto" w:fill="auto"/>
          <w:lang w:val="en-US" w:eastAsia="zh-CN"/>
        </w:rPr>
        <w:t>4、验收方法和标准：</w:t>
      </w:r>
      <w:r>
        <w:rPr>
          <w:rFonts w:hint="eastAsia" w:ascii="新宋体" w:hAnsi="新宋体" w:eastAsia="新宋体" w:cs="新宋体"/>
          <w:sz w:val="24"/>
        </w:rPr>
        <w:t>按照政府采购相关法律法规以及财政部关于进一步加强政府采购需求和履约验收管理的指导意见（财库〔2016〕205号）的要求进行验收</w:t>
      </w:r>
      <w:r>
        <w:rPr>
          <w:rFonts w:hint="eastAsia" w:ascii="新宋体" w:hAnsi="新宋体" w:eastAsia="新宋体" w:cs="新宋体"/>
          <w:sz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四、其他要求</w:t>
      </w:r>
    </w:p>
    <w:p>
      <w:pPr>
        <w:pStyle w:val="3"/>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w:t>
      </w:r>
      <w:r>
        <w:rPr>
          <w:rFonts w:hint="eastAsia" w:ascii="宋体" w:hAnsi="宋体" w:eastAsia="宋体" w:cs="宋体"/>
          <w:sz w:val="24"/>
          <w:szCs w:val="24"/>
          <w:lang w:val="en-US" w:eastAsia="zh-CN"/>
        </w:rPr>
        <w:t>应针对本制定</w:t>
      </w:r>
      <w:r>
        <w:rPr>
          <w:rFonts w:hint="eastAsia" w:ascii="宋体" w:hAnsi="宋体" w:eastAsia="宋体" w:cs="宋体"/>
          <w:sz w:val="24"/>
          <w:szCs w:val="24"/>
        </w:rPr>
        <w:t>项目管理团队机构</w:t>
      </w:r>
      <w:r>
        <w:rPr>
          <w:rFonts w:hint="eastAsia" w:ascii="宋体" w:hAnsi="宋体" w:eastAsia="宋体" w:cs="宋体"/>
          <w:sz w:val="24"/>
          <w:szCs w:val="24"/>
          <w:lang w:eastAsia="zh-CN"/>
        </w:rPr>
        <w:t>，</w:t>
      </w:r>
      <w:r>
        <w:rPr>
          <w:rFonts w:hint="eastAsia" w:ascii="宋体" w:hAnsi="宋体" w:eastAsia="宋体" w:cs="宋体"/>
          <w:sz w:val="24"/>
          <w:szCs w:val="24"/>
        </w:rPr>
        <w:t>相应人员的设置</w:t>
      </w:r>
      <w:r>
        <w:rPr>
          <w:rFonts w:hint="eastAsia" w:ascii="宋体" w:hAnsi="宋体" w:eastAsia="宋体" w:cs="宋体"/>
          <w:sz w:val="24"/>
          <w:szCs w:val="24"/>
          <w:lang w:val="en-US" w:eastAsia="zh-CN"/>
        </w:rPr>
        <w:t>应</w:t>
      </w:r>
      <w:r>
        <w:rPr>
          <w:rFonts w:hint="eastAsia" w:ascii="宋体" w:hAnsi="宋体" w:eastAsia="宋体" w:cs="宋体"/>
          <w:sz w:val="24"/>
          <w:szCs w:val="24"/>
        </w:rPr>
        <w:t>齐全、合理</w:t>
      </w:r>
      <w:r>
        <w:rPr>
          <w:rFonts w:hint="eastAsia" w:ascii="宋体" w:hAnsi="宋体" w:eastAsia="宋体" w:cs="宋体"/>
          <w:sz w:val="24"/>
          <w:szCs w:val="24"/>
          <w:lang w:eastAsia="zh-CN"/>
        </w:rPr>
        <w:t>、</w:t>
      </w:r>
      <w:r>
        <w:rPr>
          <w:rFonts w:hint="eastAsia" w:ascii="宋体" w:hAnsi="宋体" w:eastAsia="宋体" w:cs="宋体"/>
          <w:sz w:val="24"/>
          <w:szCs w:val="24"/>
        </w:rPr>
        <w:t>有效可行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方案内容包括：①</w:t>
      </w:r>
      <w:r>
        <w:rPr>
          <w:rFonts w:hint="eastAsia" w:ascii="宋体" w:hAnsi="宋体" w:eastAsia="宋体" w:cs="宋体"/>
          <w:sz w:val="24"/>
          <w:szCs w:val="24"/>
        </w:rPr>
        <w:t>人员结构的科学合理程度（机构框架图），</w:t>
      </w:r>
      <w:r>
        <w:rPr>
          <w:rFonts w:hint="eastAsia" w:ascii="宋体" w:hAnsi="宋体" w:eastAsia="宋体" w:cs="宋体"/>
          <w:sz w:val="24"/>
          <w:szCs w:val="24"/>
          <w:lang w:val="en-US" w:eastAsia="zh-CN"/>
        </w:rPr>
        <w:t>②</w:t>
      </w:r>
      <w:r>
        <w:rPr>
          <w:rFonts w:hint="eastAsia" w:ascii="宋体" w:hAnsi="宋体" w:eastAsia="宋体" w:cs="宋体"/>
          <w:sz w:val="24"/>
          <w:szCs w:val="24"/>
        </w:rPr>
        <w:t>管理人员配置齐全，</w:t>
      </w:r>
      <w:r>
        <w:rPr>
          <w:rFonts w:hint="eastAsia" w:ascii="宋体" w:hAnsi="宋体" w:eastAsia="宋体" w:cs="宋体"/>
          <w:sz w:val="24"/>
          <w:szCs w:val="24"/>
          <w:lang w:val="en-US" w:eastAsia="zh-CN"/>
        </w:rPr>
        <w:t>③</w:t>
      </w:r>
      <w:r>
        <w:rPr>
          <w:rFonts w:hint="eastAsia" w:ascii="宋体" w:hAnsi="宋体" w:eastAsia="宋体" w:cs="宋体"/>
          <w:sz w:val="24"/>
          <w:szCs w:val="24"/>
        </w:rPr>
        <w:t>工作机制运行完整有效，</w:t>
      </w:r>
      <w:r>
        <w:rPr>
          <w:rFonts w:hint="eastAsia" w:ascii="宋体" w:hAnsi="宋体" w:eastAsia="宋体" w:cs="宋体"/>
          <w:sz w:val="24"/>
          <w:szCs w:val="24"/>
          <w:lang w:val="en-US" w:eastAsia="zh-CN"/>
        </w:rPr>
        <w:t>④</w:t>
      </w:r>
      <w:r>
        <w:rPr>
          <w:rFonts w:hint="eastAsia" w:ascii="宋体" w:hAnsi="宋体" w:eastAsia="宋体" w:cs="宋体"/>
          <w:sz w:val="24"/>
          <w:szCs w:val="24"/>
        </w:rPr>
        <w:t>实施项目实力。</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供应商</w:t>
      </w:r>
      <w:r>
        <w:rPr>
          <w:rFonts w:hint="eastAsia" w:ascii="宋体" w:hAnsi="宋体" w:eastAsia="宋体" w:cs="宋体"/>
          <w:color w:val="000000"/>
          <w:sz w:val="24"/>
          <w:szCs w:val="24"/>
          <w:lang w:val="en-US" w:eastAsia="zh-CN"/>
        </w:rPr>
        <w:t>应为本项目配备</w:t>
      </w:r>
      <w:r>
        <w:rPr>
          <w:rFonts w:hint="eastAsia" w:ascii="宋体" w:hAnsi="宋体" w:eastAsia="宋体" w:cs="宋体"/>
          <w:color w:val="000000"/>
          <w:sz w:val="24"/>
          <w:szCs w:val="24"/>
        </w:rPr>
        <w:t>人力资源管理师</w:t>
      </w:r>
      <w:r>
        <w:rPr>
          <w:rFonts w:hint="eastAsia" w:ascii="宋体" w:hAnsi="宋体" w:eastAsia="宋体" w:cs="宋体"/>
          <w:color w:val="000000"/>
          <w:sz w:val="24"/>
          <w:szCs w:val="24"/>
          <w:lang w:val="en-US" w:eastAsia="zh-CN"/>
        </w:rPr>
        <w:t>。</w:t>
      </w:r>
    </w:p>
    <w:p>
      <w:pPr>
        <w:keepNext w:val="0"/>
        <w:keepLines w:val="0"/>
        <w:pageBreakBefore w:val="0"/>
        <w:numPr>
          <w:ilvl w:val="0"/>
          <w:numId w:val="0"/>
        </w:numPr>
        <w:kinsoku/>
        <w:wordWrap w:val="0"/>
        <w:overflowPunct/>
        <w:topLinePunct w:val="0"/>
        <w:autoSpaceDE/>
        <w:autoSpaceDN/>
        <w:bidi w:val="0"/>
        <w:adjustRightInd w:val="0"/>
        <w:snapToGrid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3、供应商应针对本项目制定</w:t>
      </w:r>
      <w:r>
        <w:rPr>
          <w:rFonts w:hint="eastAsia" w:ascii="宋体" w:hAnsi="宋体" w:eastAsia="宋体" w:cs="宋体"/>
          <w:sz w:val="24"/>
          <w:szCs w:val="24"/>
        </w:rPr>
        <w:t>服务方案，</w:t>
      </w:r>
      <w:r>
        <w:rPr>
          <w:rFonts w:hint="eastAsia" w:ascii="宋体" w:hAnsi="宋体" w:eastAsia="宋体" w:cs="宋体"/>
          <w:sz w:val="24"/>
          <w:szCs w:val="24"/>
          <w:lang w:val="en-US" w:eastAsia="zh-CN"/>
        </w:rPr>
        <w:t>内容包括：①</w:t>
      </w:r>
      <w:r>
        <w:rPr>
          <w:rFonts w:hint="eastAsia" w:ascii="宋体" w:hAnsi="宋体" w:eastAsia="宋体" w:cs="宋体"/>
          <w:sz w:val="24"/>
          <w:szCs w:val="24"/>
        </w:rPr>
        <w:t>方案对采购人</w:t>
      </w:r>
      <w:r>
        <w:rPr>
          <w:rFonts w:hint="eastAsia" w:ascii="宋体" w:hAnsi="宋体" w:eastAsia="宋体" w:cs="宋体"/>
          <w:sz w:val="24"/>
          <w:szCs w:val="24"/>
          <w:lang w:val="en-US" w:eastAsia="zh-CN"/>
        </w:rPr>
        <w:t>预检分诊外包服务</w:t>
      </w:r>
      <w:r>
        <w:rPr>
          <w:rFonts w:hint="eastAsia" w:ascii="宋体" w:hAnsi="宋体" w:eastAsia="宋体" w:cs="宋体"/>
          <w:sz w:val="24"/>
          <w:szCs w:val="24"/>
        </w:rPr>
        <w:t>特点的理解，</w:t>
      </w:r>
      <w:r>
        <w:rPr>
          <w:rFonts w:hint="eastAsia" w:ascii="宋体" w:hAnsi="宋体" w:eastAsia="宋体" w:cs="宋体"/>
          <w:sz w:val="24"/>
          <w:szCs w:val="24"/>
          <w:lang w:val="en-US" w:eastAsia="zh-CN"/>
        </w:rPr>
        <w:t>②项目管理制度和管理流程、③</w:t>
      </w:r>
      <w:r>
        <w:rPr>
          <w:rFonts w:hint="eastAsia" w:ascii="宋体" w:hAnsi="宋体" w:eastAsia="宋体" w:cs="宋体"/>
          <w:sz w:val="24"/>
          <w:szCs w:val="24"/>
        </w:rPr>
        <w:t>劳动风险预防等处理流程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④</w:t>
      </w:r>
      <w:r>
        <w:rPr>
          <w:rFonts w:hint="eastAsia" w:ascii="宋体" w:hAnsi="宋体" w:eastAsia="宋体" w:cs="宋体"/>
          <w:sz w:val="24"/>
          <w:szCs w:val="24"/>
        </w:rPr>
        <w:t>质量控制措施明确、详尽，制定每月考核管理办法、</w:t>
      </w:r>
      <w:r>
        <w:rPr>
          <w:rFonts w:hint="eastAsia" w:ascii="宋体" w:hAnsi="宋体" w:eastAsia="宋体" w:cs="宋体"/>
          <w:sz w:val="24"/>
          <w:szCs w:val="24"/>
          <w:lang w:val="en-US" w:eastAsia="zh-CN"/>
        </w:rPr>
        <w:t>⑤</w:t>
      </w:r>
      <w:r>
        <w:rPr>
          <w:rFonts w:hint="eastAsia" w:ascii="宋体" w:hAnsi="宋体" w:eastAsia="宋体" w:cs="宋体"/>
          <w:sz w:val="24"/>
          <w:szCs w:val="24"/>
        </w:rPr>
        <w:t>临时岗位空缺应急措施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⑥</w:t>
      </w:r>
      <w:r>
        <w:rPr>
          <w:rFonts w:hint="eastAsia" w:ascii="宋体" w:hAnsi="宋体" w:eastAsia="宋体" w:cs="宋体"/>
          <w:sz w:val="24"/>
          <w:szCs w:val="24"/>
        </w:rPr>
        <w:t>处置突发事件管理方案</w:t>
      </w:r>
      <w:r>
        <w:rPr>
          <w:rFonts w:hint="eastAsia" w:ascii="宋体" w:hAnsi="宋体" w:eastAsia="宋体" w:cs="宋体"/>
          <w:sz w:val="24"/>
          <w:szCs w:val="24"/>
          <w:lang w:eastAsia="zh-CN"/>
        </w:rPr>
        <w:t>。</w:t>
      </w:r>
    </w:p>
    <w:p>
      <w:pPr>
        <w:keepNext w:val="0"/>
        <w:keepLines w:val="0"/>
        <w:pageBreakBefore w:val="0"/>
        <w:numPr>
          <w:ilvl w:val="0"/>
          <w:numId w:val="0"/>
        </w:numPr>
        <w:kinsoku/>
        <w:wordWrap w:val="0"/>
        <w:overflowPunct/>
        <w:topLinePunct w:val="0"/>
        <w:autoSpaceDE/>
        <w:autoSpaceDN/>
        <w:bidi w:val="0"/>
        <w:adjustRightInd w:val="0"/>
        <w:snapToGrid w:val="0"/>
        <w:spacing w:beforeAutospacing="0" w:afterAutospacing="0" w:line="360" w:lineRule="auto"/>
        <w:rPr>
          <w:rFonts w:hint="eastAsia" w:ascii="宋体" w:hAnsi="宋体" w:eastAsia="宋体" w:cs="宋体"/>
          <w:sz w:val="24"/>
          <w:szCs w:val="24"/>
          <w:lang w:eastAsia="zh-CN"/>
        </w:rPr>
      </w:pPr>
    </w:p>
    <w:p>
      <w:pPr>
        <w:widowControl/>
        <w:wordWrap w:val="0"/>
        <w:spacing w:line="400" w:lineRule="atLeast"/>
        <w:jc w:val="left"/>
        <w:rPr>
          <w:rFonts w:hint="eastAsia" w:ascii="黑体" w:hAnsi="黑体" w:eastAsia="黑体" w:cs="Segoe UI"/>
          <w:color w:val="auto"/>
          <w:kern w:val="0"/>
          <w:sz w:val="32"/>
          <w:szCs w:val="32"/>
          <w:lang w:eastAsia="zh-CN"/>
        </w:rPr>
      </w:pPr>
      <w:r>
        <w:rPr>
          <w:rFonts w:hint="eastAsia" w:ascii="黑体" w:hAnsi="黑体" w:eastAsia="黑体" w:cs="Segoe UI"/>
          <w:color w:val="auto"/>
          <w:kern w:val="0"/>
          <w:sz w:val="32"/>
          <w:szCs w:val="32"/>
        </w:rPr>
        <w:t>附件</w:t>
      </w:r>
      <w:r>
        <w:rPr>
          <w:rFonts w:hint="eastAsia" w:ascii="黑体" w:hAnsi="黑体" w:eastAsia="黑体" w:cs="Segoe UI"/>
          <w:color w:val="auto"/>
          <w:kern w:val="0"/>
          <w:sz w:val="32"/>
          <w:szCs w:val="32"/>
          <w:lang w:val="en-US" w:eastAsia="zh-CN"/>
        </w:rPr>
        <w:t>2</w:t>
      </w:r>
      <w:r>
        <w:rPr>
          <w:rFonts w:hint="eastAsia" w:ascii="黑体" w:hAnsi="黑体" w:eastAsia="黑体" w:cs="Segoe UI"/>
          <w:color w:val="auto"/>
          <w:kern w:val="0"/>
          <w:sz w:val="32"/>
          <w:szCs w:val="32"/>
        </w:rPr>
        <w:t>：</w:t>
      </w:r>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ind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一、报价一览表</w:t>
      </w:r>
    </w:p>
    <w:tbl>
      <w:tblPr>
        <w:tblStyle w:val="4"/>
        <w:tblW w:w="5220" w:type="pct"/>
        <w:tblInd w:w="0" w:type="dxa"/>
        <w:shd w:val="clear" w:color="auto" w:fill="auto"/>
        <w:tblLayout w:type="autofit"/>
        <w:tblCellMar>
          <w:top w:w="0" w:type="dxa"/>
          <w:left w:w="0" w:type="dxa"/>
          <w:bottom w:w="0" w:type="dxa"/>
          <w:right w:w="0" w:type="dxa"/>
        </w:tblCellMar>
      </w:tblPr>
      <w:tblGrid>
        <w:gridCol w:w="1069"/>
        <w:gridCol w:w="1010"/>
        <w:gridCol w:w="2424"/>
        <w:gridCol w:w="1835"/>
        <w:gridCol w:w="2365"/>
      </w:tblGrid>
      <w:tr>
        <w:tblPrEx>
          <w:shd w:val="clear" w:color="auto" w:fill="auto"/>
          <w:tblCellMar>
            <w:top w:w="0" w:type="dxa"/>
            <w:left w:w="0" w:type="dxa"/>
            <w:bottom w:w="0" w:type="dxa"/>
            <w:right w:w="0" w:type="dxa"/>
          </w:tblCellMar>
        </w:tblPrEx>
        <w:trPr>
          <w:trHeight w:val="600" w:hRule="atLeast"/>
        </w:trPr>
        <w:tc>
          <w:tcPr>
            <w:tcW w:w="61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岗位类别</w:t>
            </w:r>
          </w:p>
        </w:tc>
        <w:tc>
          <w:tcPr>
            <w:tcW w:w="58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岗位地点</w:t>
            </w:r>
          </w:p>
        </w:tc>
        <w:tc>
          <w:tcPr>
            <w:tcW w:w="139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岗位情况</w:t>
            </w:r>
          </w:p>
        </w:tc>
        <w:tc>
          <w:tcPr>
            <w:tcW w:w="105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工作时间</w:t>
            </w:r>
          </w:p>
        </w:tc>
        <w:tc>
          <w:tcPr>
            <w:tcW w:w="135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报价（元/岗/年）</w:t>
            </w:r>
          </w:p>
        </w:tc>
      </w:tr>
      <w:tr>
        <w:tblPrEx>
          <w:shd w:val="clear" w:color="auto" w:fill="auto"/>
          <w:tblCellMar>
            <w:top w:w="0" w:type="dxa"/>
            <w:left w:w="0" w:type="dxa"/>
            <w:bottom w:w="0" w:type="dxa"/>
            <w:right w:w="0" w:type="dxa"/>
          </w:tblCellMar>
        </w:tblPrEx>
        <w:trPr>
          <w:trHeight w:val="645"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一级预检分诊岗位</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医院大门</w:t>
            </w: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岗位1</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岗位2</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二级预检分诊岗位</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各门诊科室入口</w:t>
            </w: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门诊一楼小儿外科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7：45-12：00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14：00-17：30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7"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门诊二楼A岗产科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3"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门诊二楼B岗检验</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门诊二楼C岗产前诊断</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5"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门诊三楼A岗超声科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7"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门诊三楼B岗儿内科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门诊四楼妇科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生殖中心</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门诊一楼体检科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住院部十楼儿保科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7：45-12:00   14:00-17:30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78"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各住院科室入口处</w:t>
            </w: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住院部五楼产科一区</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01"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住院部五楼产房</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9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住院部七楼产科二区</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49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住院部八楼产科三区</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13"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住院部九楼妇科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住院部十一楼小儿内科一区</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住院部十二楼儿童心脏中心</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住院部十二楼小儿内科二区</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住院部十三楼成人外科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住院部十三楼小儿外科</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7:30-22：00</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bl>
    <w:p>
      <w:pPr>
        <w:keepNext w:val="0"/>
        <w:keepLines w:val="0"/>
        <w:pageBreakBefore w:val="0"/>
        <w:numPr>
          <w:ilvl w:val="0"/>
          <w:numId w:val="0"/>
        </w:numPr>
        <w:kinsoku/>
        <w:wordWrap w:val="0"/>
        <w:overflowPunct/>
        <w:topLinePunct w:val="0"/>
        <w:autoSpaceDE/>
        <w:autoSpaceDN/>
        <w:bidi w:val="0"/>
        <w:adjustRightInd w:val="0"/>
        <w:snapToGrid w:val="0"/>
        <w:spacing w:beforeAutospacing="0" w:afterAutospacing="0" w:line="360" w:lineRule="auto"/>
        <w:rPr>
          <w:rFonts w:hint="default" w:ascii="宋体" w:hAnsi="宋体" w:eastAsia="宋体" w:cs="宋体"/>
          <w:sz w:val="24"/>
          <w:szCs w:val="24"/>
          <w:lang w:val="en-US" w:eastAsia="zh-CN"/>
        </w:rPr>
      </w:pPr>
    </w:p>
    <w:p>
      <w:pPr>
        <w:widowControl/>
        <w:spacing w:line="24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代表签字：</w:t>
      </w:r>
    </w:p>
    <w:p>
      <w:pPr>
        <w:widowControl/>
        <w:spacing w:line="24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联系方式：</w:t>
      </w:r>
    </w:p>
    <w:p>
      <w:pPr>
        <w:widowControl/>
        <w:spacing w:line="400" w:lineRule="atLeast"/>
        <w:jc w:val="left"/>
        <w:rPr>
          <w:rFonts w:hint="default" w:ascii="黑体" w:hAnsi="黑体" w:eastAsia="黑体" w:cs="黑体"/>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rPr>
        <w:t>日期：</w:t>
      </w:r>
    </w:p>
    <w:p/>
    <w:p>
      <w:bookmarkStart w:id="0" w:name="_GoBack"/>
      <w:bookmarkEnd w:id="0"/>
    </w:p>
    <w:p>
      <w:pPr>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auto"/>
        <w:ind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二、用户情况表</w:t>
      </w:r>
    </w:p>
    <w:p/>
    <w:tbl>
      <w:tblPr>
        <w:tblStyle w:val="4"/>
        <w:tblpPr w:leftFromText="180" w:rightFromText="180" w:vertAnchor="text" w:horzAnchor="page" w:tblpX="1613" w:tblpY="75"/>
        <w:tblW w:w="9030" w:type="dxa"/>
        <w:tblInd w:w="0" w:type="dxa"/>
        <w:tblLayout w:type="autofit"/>
        <w:tblCellMar>
          <w:top w:w="0" w:type="dxa"/>
          <w:left w:w="0" w:type="dxa"/>
          <w:bottom w:w="0" w:type="dxa"/>
          <w:right w:w="0" w:type="dxa"/>
        </w:tblCellMar>
      </w:tblPr>
      <w:tblGrid>
        <w:gridCol w:w="950"/>
        <w:gridCol w:w="1099"/>
        <w:gridCol w:w="1250"/>
        <w:gridCol w:w="1446"/>
        <w:gridCol w:w="1515"/>
        <w:gridCol w:w="1636"/>
        <w:gridCol w:w="1134"/>
      </w:tblGrid>
      <w:tr>
        <w:tblPrEx>
          <w:tblCellMar>
            <w:top w:w="0" w:type="dxa"/>
            <w:left w:w="0" w:type="dxa"/>
            <w:bottom w:w="0" w:type="dxa"/>
            <w:right w:w="0" w:type="dxa"/>
          </w:tblCellMar>
        </w:tblPrEx>
        <w:trPr>
          <w:trHeight w:val="420" w:hRule="atLeast"/>
        </w:trPr>
        <w:tc>
          <w:tcPr>
            <w:tcW w:w="95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09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用户</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名称</w:t>
            </w:r>
          </w:p>
        </w:tc>
        <w:tc>
          <w:tcPr>
            <w:tcW w:w="12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val="en-US" w:eastAsia="zh-CN"/>
              </w:rPr>
              <w:t>岗位</w:t>
            </w:r>
            <w:r>
              <w:rPr>
                <w:rFonts w:hint="eastAsia" w:ascii="仿宋_GB2312" w:hAnsi="仿宋_GB2312" w:eastAsia="仿宋_GB2312" w:cs="仿宋_GB2312"/>
                <w:color w:val="000000"/>
                <w:kern w:val="0"/>
                <w:sz w:val="24"/>
                <w:szCs w:val="24"/>
              </w:rPr>
              <w:t>数量</w:t>
            </w:r>
          </w:p>
        </w:tc>
        <w:tc>
          <w:tcPr>
            <w:tcW w:w="144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合同价格或</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中标价格</w:t>
            </w:r>
          </w:p>
        </w:tc>
        <w:tc>
          <w:tcPr>
            <w:tcW w:w="151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使用时间或</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中标时间</w:t>
            </w:r>
          </w:p>
        </w:tc>
        <w:tc>
          <w:tcPr>
            <w:tcW w:w="16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联系人及</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备注</w:t>
            </w: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省内</w:t>
            </w:r>
            <w:r>
              <w:rPr>
                <w:rFonts w:hint="eastAsia" w:ascii="仿宋_GB2312" w:hAnsi="仿宋_GB2312" w:eastAsia="仿宋_GB2312" w:cs="仿宋_GB2312"/>
                <w:color w:val="000000"/>
                <w:kern w:val="0"/>
                <w:sz w:val="24"/>
                <w:szCs w:val="24"/>
                <w:lang w:val="en-US" w:eastAsia="zh-CN"/>
              </w:rPr>
              <w:t>医疗</w:t>
            </w:r>
            <w:r>
              <w:rPr>
                <w:rFonts w:hint="eastAsia" w:ascii="仿宋_GB2312" w:hAnsi="仿宋_GB2312" w:eastAsia="仿宋_GB2312" w:cs="仿宋_GB2312"/>
                <w:color w:val="000000"/>
                <w:kern w:val="0"/>
                <w:sz w:val="24"/>
                <w:szCs w:val="24"/>
              </w:rPr>
              <w:t>单位用户</w:t>
            </w: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42"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447"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省内其他用户</w:t>
            </w: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4"/>
                <w:szCs w:val="24"/>
              </w:rPr>
            </w:pPr>
          </w:p>
        </w:tc>
        <w:tc>
          <w:tcPr>
            <w:tcW w:w="10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2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44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51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6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p>
        </w:tc>
      </w:tr>
    </w:tbl>
    <w:p>
      <w:pPr>
        <w:widowControl/>
        <w:jc w:val="left"/>
        <w:rPr>
          <w:rFonts w:hint="eastAsia" w:ascii="仿宋_GB2312" w:hAnsi="仿宋_GB2312" w:eastAsia="仿宋_GB2312" w:cs="仿宋_GB2312"/>
          <w:color w:val="000000"/>
          <w:kern w:val="0"/>
          <w:sz w:val="32"/>
          <w:szCs w:val="32"/>
        </w:rPr>
      </w:pP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说明：1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表中</w:t>
      </w:r>
      <w:r>
        <w:rPr>
          <w:rFonts w:hint="eastAsia" w:ascii="仿宋_GB2312" w:hAnsi="仿宋_GB2312" w:eastAsia="仿宋_GB2312" w:cs="仿宋_GB2312"/>
          <w:color w:val="000000"/>
          <w:kern w:val="0"/>
          <w:sz w:val="32"/>
          <w:szCs w:val="32"/>
          <w:lang w:val="en-US" w:eastAsia="zh-CN"/>
        </w:rPr>
        <w:t>用户</w:t>
      </w:r>
      <w:r>
        <w:rPr>
          <w:rFonts w:hint="eastAsia" w:ascii="仿宋_GB2312" w:hAnsi="仿宋_GB2312" w:eastAsia="仿宋_GB2312" w:cs="仿宋_GB2312"/>
          <w:color w:val="000000"/>
          <w:kern w:val="0"/>
          <w:sz w:val="32"/>
          <w:szCs w:val="32"/>
        </w:rPr>
        <w:t>为近三年</w:t>
      </w:r>
      <w:r>
        <w:rPr>
          <w:rFonts w:hint="eastAsia" w:ascii="仿宋_GB2312" w:hAnsi="仿宋_GB2312" w:eastAsia="仿宋_GB2312" w:cs="仿宋_GB2312"/>
          <w:color w:val="000000"/>
          <w:kern w:val="0"/>
          <w:sz w:val="32"/>
          <w:szCs w:val="32"/>
          <w:lang w:val="en-US" w:eastAsia="zh-CN"/>
        </w:rPr>
        <w:t>服务对象</w:t>
      </w:r>
      <w:r>
        <w:rPr>
          <w:rFonts w:hint="eastAsia" w:ascii="仿宋_GB2312" w:hAnsi="仿宋_GB2312" w:eastAsia="仿宋_GB2312" w:cs="仿宋_GB2312"/>
          <w:color w:val="000000"/>
          <w:kern w:val="0"/>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right="0" w:rightChars="0" w:firstLine="960" w:firstLineChars="300"/>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只填写与本次市场调研</w:t>
      </w:r>
      <w:r>
        <w:rPr>
          <w:rFonts w:hint="eastAsia" w:ascii="仿宋_GB2312" w:hAnsi="仿宋_GB2312" w:eastAsia="仿宋_GB2312" w:cs="仿宋_GB2312"/>
          <w:color w:val="000000"/>
          <w:kern w:val="0"/>
          <w:sz w:val="32"/>
          <w:szCs w:val="32"/>
          <w:lang w:val="en-US" w:eastAsia="zh-CN"/>
        </w:rPr>
        <w:t>情况</w:t>
      </w:r>
      <w:r>
        <w:rPr>
          <w:rFonts w:hint="eastAsia" w:ascii="仿宋_GB2312" w:hAnsi="仿宋_GB2312" w:eastAsia="仿宋_GB2312" w:cs="仿宋_GB2312"/>
          <w:color w:val="000000"/>
          <w:kern w:val="0"/>
          <w:sz w:val="32"/>
          <w:szCs w:val="32"/>
        </w:rPr>
        <w:t>一致或相当的</w:t>
      </w:r>
      <w:r>
        <w:rPr>
          <w:rFonts w:hint="eastAsia" w:ascii="仿宋_GB2312" w:hAnsi="仿宋_GB2312" w:eastAsia="仿宋_GB2312" w:cs="仿宋_GB2312"/>
          <w:color w:val="000000"/>
          <w:kern w:val="0"/>
          <w:sz w:val="32"/>
          <w:szCs w:val="32"/>
          <w:lang w:val="en-US" w:eastAsia="zh-CN"/>
        </w:rPr>
        <w:t>合作服务对象</w:t>
      </w:r>
      <w:r>
        <w:rPr>
          <w:rFonts w:hint="eastAsia" w:ascii="仿宋_GB2312" w:hAnsi="仿宋_GB2312" w:eastAsia="仿宋_GB2312" w:cs="仿宋_GB2312"/>
          <w:color w:val="000000"/>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FB168"/>
    <w:multiLevelType w:val="singleLevel"/>
    <w:tmpl w:val="615FB16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B7A14"/>
    <w:rsid w:val="061248C3"/>
    <w:rsid w:val="0FB87027"/>
    <w:rsid w:val="250609BD"/>
    <w:rsid w:val="3BC7443E"/>
    <w:rsid w:val="463D5277"/>
    <w:rsid w:val="5ABB7A14"/>
    <w:rsid w:val="6B2B1C17"/>
    <w:rsid w:val="6FB95559"/>
    <w:rsid w:val="72232F06"/>
    <w:rsid w:val="7EB3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eastAsia="宋体"/>
      <w:kern w:val="2"/>
      <w:sz w:val="21"/>
      <w:szCs w:val="24"/>
      <w:lang w:val="en-US" w:eastAsia="zh-CN" w:bidi="ar-SA"/>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2022-05-20T09:30:00Z</dcterms:created>
  <dc:creator>张豪</dc:creator>
  <cp:lastModifiedBy>张豪</cp:lastModifiedBy>
  <dcterms:modified xsi:type="dcterms:W3CDTF">2022-05-26T06:30:44Z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