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E2" w:rsidRPr="0012531C" w:rsidRDefault="00991324" w:rsidP="00496283">
      <w:pPr>
        <w:widowControl/>
        <w:shd w:val="clear" w:color="auto" w:fill="FFFFFF"/>
        <w:spacing w:line="400" w:lineRule="exact"/>
        <w:jc w:val="left"/>
        <w:rPr>
          <w:rFonts w:ascii="长城小标宋体" w:eastAsia="长城小标宋体" w:hAnsi="黑体" w:cs="Segoe UI"/>
          <w:color w:val="333333"/>
          <w:kern w:val="0"/>
          <w:sz w:val="28"/>
          <w:szCs w:val="28"/>
        </w:rPr>
      </w:pPr>
      <w:r w:rsidRPr="0012531C">
        <w:rPr>
          <w:rFonts w:ascii="长城小标宋体" w:eastAsia="长城小标宋体" w:hAnsi="黑体" w:cs="Segoe UI" w:hint="eastAsia"/>
          <w:color w:val="333333"/>
          <w:kern w:val="0"/>
          <w:sz w:val="28"/>
          <w:szCs w:val="28"/>
        </w:rPr>
        <w:t>附件1：采购项目配置需求</w:t>
      </w:r>
    </w:p>
    <w:p w:rsidR="00645F17" w:rsidRPr="006E121E" w:rsidRDefault="000827E2" w:rsidP="000827E2">
      <w:pPr>
        <w:widowControl/>
        <w:shd w:val="clear" w:color="auto" w:fill="FFFFFF"/>
        <w:wordWrap w:val="0"/>
        <w:spacing w:line="500" w:lineRule="exact"/>
        <w:jc w:val="left"/>
        <w:rPr>
          <w:rFonts w:ascii="仿宋" w:eastAsia="仿宋" w:hAnsi="仿宋"/>
          <w:color w:val="000000" w:themeColor="text1"/>
          <w:sz w:val="28"/>
          <w:szCs w:val="28"/>
        </w:rPr>
      </w:pPr>
      <w:r w:rsidRPr="006E121E">
        <w:rPr>
          <w:rFonts w:ascii="仿宋" w:eastAsia="仿宋" w:hAnsi="仿宋" w:cs="Segoe UI" w:hint="eastAsia"/>
          <w:color w:val="333333"/>
          <w:spacing w:val="8"/>
          <w:kern w:val="0"/>
          <w:sz w:val="28"/>
          <w:szCs w:val="28"/>
        </w:rPr>
        <w:t>1.项目名称：</w:t>
      </w:r>
      <w:r w:rsidR="00645F17" w:rsidRPr="006E121E">
        <w:rPr>
          <w:rFonts w:ascii="仿宋" w:eastAsia="仿宋" w:hAnsi="仿宋" w:hint="eastAsia"/>
          <w:color w:val="000000" w:themeColor="text1"/>
          <w:sz w:val="28"/>
          <w:szCs w:val="28"/>
        </w:rPr>
        <w:t>可吸收结扎夹耗材</w:t>
      </w:r>
    </w:p>
    <w:p w:rsidR="00821E30" w:rsidRPr="006E121E"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2.</w:t>
      </w:r>
      <w:r w:rsidR="00821E30" w:rsidRPr="006E121E">
        <w:rPr>
          <w:rFonts w:ascii="仿宋" w:eastAsia="仿宋" w:hAnsi="仿宋" w:cs="Segoe UI" w:hint="eastAsia"/>
          <w:color w:val="333333"/>
          <w:spacing w:val="8"/>
          <w:kern w:val="0"/>
          <w:sz w:val="28"/>
          <w:szCs w:val="28"/>
        </w:rPr>
        <w:t>采购预算</w:t>
      </w:r>
      <w:r w:rsidRPr="006E121E">
        <w:rPr>
          <w:rFonts w:ascii="仿宋" w:eastAsia="仿宋" w:hAnsi="仿宋" w:cs="Segoe UI" w:hint="eastAsia"/>
          <w:color w:val="333333"/>
          <w:spacing w:val="8"/>
          <w:kern w:val="0"/>
          <w:sz w:val="28"/>
          <w:szCs w:val="28"/>
        </w:rPr>
        <w:t>：</w:t>
      </w:r>
      <w:r w:rsidR="00645F17" w:rsidRPr="006E121E">
        <w:rPr>
          <w:rFonts w:ascii="仿宋" w:eastAsia="仿宋" w:hAnsi="仿宋" w:cs="Segoe UI" w:hint="eastAsia"/>
          <w:color w:val="333333"/>
          <w:spacing w:val="8"/>
          <w:kern w:val="0"/>
          <w:sz w:val="28"/>
          <w:szCs w:val="28"/>
        </w:rPr>
        <w:t>6</w:t>
      </w:r>
      <w:r w:rsidR="00821E30" w:rsidRPr="006E121E">
        <w:rPr>
          <w:rFonts w:ascii="仿宋" w:eastAsia="仿宋" w:hAnsi="仿宋" w:cs="Segoe UI" w:hint="eastAsia"/>
          <w:color w:val="333333"/>
          <w:spacing w:val="8"/>
          <w:kern w:val="0"/>
          <w:sz w:val="28"/>
          <w:szCs w:val="28"/>
        </w:rPr>
        <w:t>万元</w:t>
      </w:r>
    </w:p>
    <w:p w:rsidR="000827E2" w:rsidRPr="006E121E" w:rsidRDefault="000827E2" w:rsidP="00645F17">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3.年度预计用量</w:t>
      </w:r>
      <w:r w:rsidR="00645F17" w:rsidRPr="006E121E">
        <w:rPr>
          <w:rFonts w:ascii="仿宋" w:eastAsia="仿宋" w:hAnsi="仿宋" w:cs="Segoe UI" w:hint="eastAsia"/>
          <w:color w:val="333333"/>
          <w:spacing w:val="8"/>
          <w:kern w:val="0"/>
          <w:sz w:val="28"/>
          <w:szCs w:val="28"/>
        </w:rPr>
        <w:t>：150包</w:t>
      </w:r>
    </w:p>
    <w:p w:rsidR="000827E2" w:rsidRPr="00F8134E" w:rsidRDefault="000827E2" w:rsidP="00F8134E">
      <w:pPr>
        <w:widowControl/>
        <w:shd w:val="clear" w:color="auto" w:fill="FFFFFF"/>
        <w:spacing w:line="400" w:lineRule="exact"/>
        <w:jc w:val="left"/>
        <w:rPr>
          <w:rFonts w:ascii="仿宋" w:eastAsia="仿宋" w:hAnsi="仿宋" w:cs="Segoe UI"/>
          <w:b/>
          <w:color w:val="333333"/>
          <w:spacing w:val="8"/>
          <w:kern w:val="0"/>
          <w:sz w:val="28"/>
          <w:szCs w:val="28"/>
        </w:rPr>
      </w:pPr>
      <w:r w:rsidRPr="00F8134E">
        <w:rPr>
          <w:rFonts w:ascii="仿宋" w:eastAsia="仿宋" w:hAnsi="仿宋" w:cs="Segoe UI" w:hint="eastAsia"/>
          <w:b/>
          <w:color w:val="333333"/>
          <w:spacing w:val="8"/>
          <w:kern w:val="0"/>
          <w:sz w:val="28"/>
          <w:szCs w:val="28"/>
        </w:rPr>
        <w:t>4.技术参数要求：</w:t>
      </w:r>
    </w:p>
    <w:p w:rsidR="00645F17" w:rsidRPr="00F8134E" w:rsidRDefault="00645F17" w:rsidP="00F8134E">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4.1适用范围：</w:t>
      </w:r>
      <w:r w:rsidR="00F8134E" w:rsidRPr="00F8134E">
        <w:rPr>
          <w:rFonts w:ascii="仿宋" w:eastAsia="仿宋" w:hAnsi="仿宋" w:cs="Segoe UI" w:hint="eastAsia"/>
          <w:color w:val="333333"/>
          <w:spacing w:val="8"/>
          <w:kern w:val="0"/>
          <w:sz w:val="28"/>
          <w:szCs w:val="28"/>
        </w:rPr>
        <w:t>用于外科手术中的血管、胆管、输尿管等的结扎。</w:t>
      </w:r>
    </w:p>
    <w:p w:rsidR="00645F17" w:rsidRPr="006E121E" w:rsidRDefault="00645F17" w:rsidP="00F8134E">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4.2产品材质：产品由聚二氧环己酮聚酯制成，可降解。</w:t>
      </w:r>
    </w:p>
    <w:p w:rsidR="00F8134E" w:rsidRPr="00F8134E" w:rsidRDefault="00F8134E" w:rsidP="00F8134E">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4.3</w:t>
      </w:r>
      <w:r w:rsidRPr="00F8134E">
        <w:rPr>
          <w:rFonts w:ascii="仿宋" w:eastAsia="仿宋" w:hAnsi="仿宋" w:cs="Segoe UI" w:hint="eastAsia"/>
          <w:color w:val="333333"/>
          <w:spacing w:val="8"/>
          <w:kern w:val="0"/>
          <w:sz w:val="28"/>
          <w:szCs w:val="28"/>
        </w:rPr>
        <w:t>最小结扎管状直径≤</w:t>
      </w:r>
      <w:r w:rsidRPr="00F8134E">
        <w:rPr>
          <w:rFonts w:ascii="仿宋" w:eastAsia="仿宋" w:hAnsi="仿宋" w:cs="Segoe UI"/>
          <w:color w:val="333333"/>
          <w:spacing w:val="8"/>
          <w:kern w:val="0"/>
          <w:sz w:val="28"/>
          <w:szCs w:val="28"/>
        </w:rPr>
        <w:t>0</w:t>
      </w:r>
      <w:r w:rsidRPr="00F8134E">
        <w:rPr>
          <w:rFonts w:ascii="仿宋" w:eastAsia="仿宋" w:hAnsi="仿宋" w:cs="Segoe UI" w:hint="eastAsia"/>
          <w:color w:val="333333"/>
          <w:spacing w:val="8"/>
          <w:kern w:val="0"/>
          <w:sz w:val="28"/>
          <w:szCs w:val="28"/>
        </w:rPr>
        <w:t>.5mm 最大结扎管状直径≥8.0mm ,可通过穿刺器直径≤5mm</w:t>
      </w:r>
      <w:r w:rsidRPr="00F8134E">
        <w:rPr>
          <w:rFonts w:ascii="仿宋" w:eastAsia="仿宋" w:hAnsi="仿宋" w:cs="Segoe UI"/>
          <w:color w:val="333333"/>
          <w:spacing w:val="8"/>
          <w:kern w:val="0"/>
          <w:sz w:val="28"/>
          <w:szCs w:val="28"/>
        </w:rPr>
        <w:t>。</w:t>
      </w:r>
    </w:p>
    <w:p w:rsidR="00F8134E" w:rsidRPr="00F8134E" w:rsidRDefault="00F8134E" w:rsidP="00F8134E">
      <w:pPr>
        <w:spacing w:line="500" w:lineRule="exact"/>
        <w:jc w:val="left"/>
        <w:rPr>
          <w:rFonts w:ascii="仿宋" w:eastAsia="仿宋" w:hAnsi="仿宋" w:cs="Segoe UI"/>
          <w:color w:val="333333"/>
          <w:spacing w:val="8"/>
          <w:kern w:val="0"/>
          <w:sz w:val="28"/>
          <w:szCs w:val="28"/>
        </w:rPr>
      </w:pPr>
      <w:r w:rsidRPr="00F8134E">
        <w:rPr>
          <w:rFonts w:ascii="仿宋" w:eastAsia="仿宋" w:hAnsi="仿宋" w:cs="Segoe UI" w:hint="eastAsia"/>
          <w:color w:val="333333"/>
          <w:spacing w:val="8"/>
          <w:kern w:val="0"/>
          <w:sz w:val="28"/>
          <w:szCs w:val="28"/>
        </w:rPr>
        <w:t>4.</w:t>
      </w:r>
      <w:r>
        <w:rPr>
          <w:rFonts w:ascii="仿宋" w:eastAsia="仿宋" w:hAnsi="仿宋" w:cs="Segoe UI" w:hint="eastAsia"/>
          <w:color w:val="333333"/>
          <w:spacing w:val="8"/>
          <w:kern w:val="0"/>
          <w:sz w:val="28"/>
          <w:szCs w:val="28"/>
        </w:rPr>
        <w:t>4</w:t>
      </w:r>
      <w:r w:rsidRPr="00F8134E">
        <w:rPr>
          <w:rFonts w:ascii="仿宋" w:eastAsia="仿宋" w:hAnsi="仿宋" w:cs="Segoe UI" w:hint="eastAsia"/>
          <w:color w:val="333333"/>
          <w:spacing w:val="8"/>
          <w:kern w:val="0"/>
          <w:sz w:val="28"/>
          <w:szCs w:val="28"/>
        </w:rPr>
        <w:t xml:space="preserve">产品闭合密封压力应≥270mmHg </w:t>
      </w:r>
      <w:r w:rsidRPr="00F8134E">
        <w:rPr>
          <w:rFonts w:ascii="仿宋" w:eastAsia="仿宋" w:hAnsi="仿宋" w:cs="Segoe UI"/>
          <w:color w:val="333333"/>
          <w:spacing w:val="8"/>
          <w:kern w:val="0"/>
          <w:sz w:val="28"/>
          <w:szCs w:val="28"/>
        </w:rPr>
        <w:t>。</w:t>
      </w:r>
      <w:bookmarkStart w:id="0" w:name="_GoBack"/>
      <w:bookmarkEnd w:id="0"/>
    </w:p>
    <w:p w:rsidR="00F8134E" w:rsidRPr="00F8134E" w:rsidRDefault="00F8134E" w:rsidP="00F8134E">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4.5</w:t>
      </w:r>
      <w:r w:rsidRPr="00F8134E">
        <w:rPr>
          <w:rFonts w:ascii="仿宋" w:eastAsia="仿宋" w:hAnsi="仿宋" w:cs="Segoe UI" w:hint="eastAsia"/>
          <w:color w:val="333333"/>
          <w:spacing w:val="8"/>
          <w:kern w:val="0"/>
          <w:sz w:val="28"/>
          <w:szCs w:val="28"/>
        </w:rPr>
        <w:t>包装要求；环氧乙烷灭菌。</w:t>
      </w:r>
    </w:p>
    <w:p w:rsidR="000827E2" w:rsidRDefault="00F8134E" w:rsidP="00F8134E">
      <w:pPr>
        <w:widowControl/>
        <w:shd w:val="clear" w:color="auto" w:fill="FFFFFF"/>
        <w:spacing w:line="500" w:lineRule="exact"/>
        <w:jc w:val="left"/>
        <w:rPr>
          <w:rFonts w:ascii="仿宋" w:eastAsia="仿宋" w:hAnsi="仿宋" w:cs="Segoe UI" w:hint="eastAsia"/>
          <w:color w:val="333333"/>
          <w:spacing w:val="8"/>
          <w:kern w:val="0"/>
          <w:sz w:val="28"/>
          <w:szCs w:val="28"/>
        </w:rPr>
      </w:pPr>
      <w:r>
        <w:rPr>
          <w:rFonts w:ascii="仿宋" w:eastAsia="仿宋" w:hAnsi="仿宋" w:cs="Segoe UI" w:hint="eastAsia"/>
          <w:color w:val="333333"/>
          <w:spacing w:val="8"/>
          <w:kern w:val="0"/>
          <w:sz w:val="28"/>
          <w:szCs w:val="28"/>
        </w:rPr>
        <w:t>4.6</w:t>
      </w:r>
      <w:r w:rsidRPr="00F8134E">
        <w:rPr>
          <w:rFonts w:ascii="仿宋" w:eastAsia="仿宋" w:hAnsi="仿宋" w:cs="Segoe UI" w:hint="eastAsia"/>
          <w:color w:val="333333"/>
          <w:spacing w:val="8"/>
          <w:kern w:val="0"/>
          <w:sz w:val="28"/>
          <w:szCs w:val="28"/>
        </w:rPr>
        <w:t>其他要求：提供与产品配套的持夹钳。</w:t>
      </w:r>
    </w:p>
    <w:p w:rsidR="00F8134E" w:rsidRPr="00F8134E" w:rsidRDefault="00F8134E" w:rsidP="00F8134E">
      <w:pPr>
        <w:widowControl/>
        <w:shd w:val="clear" w:color="auto" w:fill="FFFFFF"/>
        <w:spacing w:line="400" w:lineRule="exact"/>
        <w:jc w:val="left"/>
        <w:rPr>
          <w:rFonts w:ascii="仿宋" w:eastAsia="仿宋" w:hAnsi="仿宋" w:cs="Segoe UI"/>
          <w:color w:val="333333"/>
          <w:spacing w:val="8"/>
          <w:kern w:val="0"/>
          <w:sz w:val="28"/>
          <w:szCs w:val="28"/>
        </w:rPr>
      </w:pPr>
    </w:p>
    <w:p w:rsidR="000827E2" w:rsidRPr="00F8134E" w:rsidRDefault="000827E2" w:rsidP="000827E2">
      <w:pPr>
        <w:widowControl/>
        <w:shd w:val="clear" w:color="auto" w:fill="FFFFFF"/>
        <w:wordWrap w:val="0"/>
        <w:spacing w:line="280" w:lineRule="exact"/>
        <w:jc w:val="left"/>
        <w:rPr>
          <w:rFonts w:ascii="仿宋" w:eastAsia="仿宋" w:hAnsi="仿宋" w:cs="Segoe UI"/>
          <w:b/>
          <w:color w:val="333333"/>
          <w:spacing w:val="8"/>
          <w:kern w:val="0"/>
          <w:sz w:val="28"/>
          <w:szCs w:val="28"/>
        </w:rPr>
      </w:pPr>
      <w:r w:rsidRPr="00F8134E">
        <w:rPr>
          <w:rFonts w:ascii="仿宋" w:eastAsia="仿宋" w:hAnsi="仿宋" w:cs="Segoe UI" w:hint="eastAsia"/>
          <w:b/>
          <w:color w:val="333333"/>
          <w:spacing w:val="8"/>
          <w:kern w:val="0"/>
          <w:sz w:val="28"/>
          <w:szCs w:val="28"/>
        </w:rPr>
        <w:t>5.商务要求：</w:t>
      </w:r>
    </w:p>
    <w:p w:rsidR="006E121E" w:rsidRPr="006E121E" w:rsidRDefault="006E121E" w:rsidP="006E121E">
      <w:pPr>
        <w:widowControl/>
        <w:shd w:val="clear" w:color="auto" w:fill="FFFFFF"/>
        <w:wordWrap w:val="0"/>
        <w:jc w:val="left"/>
        <w:rPr>
          <w:rFonts w:ascii="仿宋" w:eastAsia="仿宋" w:hAnsi="仿宋" w:cs="宋体"/>
          <w:color w:val="000000" w:themeColor="text1"/>
          <w:kern w:val="0"/>
          <w:sz w:val="28"/>
          <w:szCs w:val="28"/>
        </w:rPr>
      </w:pPr>
      <w:r w:rsidRPr="006E121E">
        <w:rPr>
          <w:rFonts w:ascii="仿宋" w:eastAsia="仿宋" w:hAnsi="仿宋" w:cs="宋体" w:hint="eastAsia"/>
          <w:color w:val="000000" w:themeColor="text1"/>
          <w:kern w:val="0"/>
          <w:sz w:val="28"/>
          <w:szCs w:val="28"/>
        </w:rPr>
        <w:t>▲5.1投标供应商应具备以上材料的供货资质，资质不全或缺少报价则视为不响应；</w:t>
      </w:r>
    </w:p>
    <w:p w:rsidR="006E121E" w:rsidRPr="006E121E" w:rsidRDefault="006E121E" w:rsidP="006E121E">
      <w:pPr>
        <w:widowControl/>
        <w:shd w:val="clear" w:color="auto" w:fill="FFFFFF"/>
        <w:wordWrap w:val="0"/>
        <w:jc w:val="left"/>
        <w:rPr>
          <w:rFonts w:ascii="仿宋" w:eastAsia="仿宋" w:hAnsi="仿宋" w:cs="宋体"/>
          <w:color w:val="000000" w:themeColor="text1"/>
          <w:kern w:val="0"/>
          <w:sz w:val="28"/>
          <w:szCs w:val="28"/>
        </w:rPr>
      </w:pPr>
      <w:r w:rsidRPr="006E121E">
        <w:rPr>
          <w:rFonts w:ascii="仿宋" w:eastAsia="仿宋" w:hAnsi="仿宋" w:cs="宋体" w:hint="eastAsia"/>
          <w:color w:val="000000" w:themeColor="text1"/>
          <w:kern w:val="0"/>
          <w:sz w:val="28"/>
          <w:szCs w:val="28"/>
        </w:rPr>
        <w:t>▲5.2若产品有多种规格型号且价格不同，供应商应将所有挂网型号分项报价，价格评分细则详见附件2；</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5.3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6.备注：</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6.1以上打▲号的条款为本次招标项目的实质性要求，不允许有负偏离。</w:t>
      </w:r>
    </w:p>
    <w:p w:rsidR="00673251" w:rsidRPr="00F8134E" w:rsidRDefault="006E121E" w:rsidP="00F8134E">
      <w:pPr>
        <w:spacing w:line="400" w:lineRule="exact"/>
        <w:jc w:val="left"/>
        <w:rPr>
          <w:rFonts w:ascii="仿宋" w:eastAsia="仿宋" w:hAnsi="仿宋" w:cs="Segoe UI"/>
          <w:color w:val="333333"/>
          <w:spacing w:val="8"/>
          <w:kern w:val="0"/>
          <w:sz w:val="28"/>
          <w:szCs w:val="28"/>
        </w:rPr>
      </w:pPr>
      <w:r w:rsidRPr="006E121E">
        <w:rPr>
          <w:rFonts w:ascii="仿宋" w:eastAsia="仿宋" w:hAnsi="仿宋" w:hint="eastAsia"/>
          <w:color w:val="000000" w:themeColor="text1"/>
          <w:sz w:val="28"/>
          <w:szCs w:val="28"/>
        </w:rPr>
        <w:t>6.2</w:t>
      </w:r>
      <w:r w:rsidR="00821E30" w:rsidRPr="006E121E">
        <w:rPr>
          <w:rFonts w:ascii="仿宋" w:eastAsia="仿宋" w:hAnsi="仿宋" w:cs="Segoe UI" w:hint="eastAsia"/>
          <w:color w:val="333333"/>
          <w:spacing w:val="8"/>
          <w:kern w:val="0"/>
          <w:sz w:val="28"/>
          <w:szCs w:val="28"/>
        </w:rPr>
        <w:t>产品年度预计使用量供投标人参考，作为报价测算依据，不</w:t>
      </w:r>
      <w:r w:rsidR="00821E30" w:rsidRPr="006E121E">
        <w:rPr>
          <w:rFonts w:ascii="仿宋" w:eastAsia="仿宋" w:hAnsi="仿宋" w:cs="Segoe UI" w:hint="eastAsia"/>
          <w:color w:val="333333"/>
          <w:spacing w:val="8"/>
          <w:kern w:val="0"/>
          <w:sz w:val="28"/>
          <w:szCs w:val="28"/>
        </w:rPr>
        <w:lastRenderedPageBreak/>
        <w:t>做其它用途使用。</w:t>
      </w:r>
    </w:p>
    <w:p w:rsidR="00F14C35" w:rsidRDefault="00F14C35" w:rsidP="002E5CC9">
      <w:pPr>
        <w:widowControl/>
        <w:jc w:val="left"/>
        <w:rPr>
          <w:rFonts w:ascii="宋体" w:eastAsia="宋体" w:hAnsi="宋体" w:cs="Segoe UI" w:hint="eastAsia"/>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tblInd w:w="108" w:type="dxa"/>
        <w:shd w:val="clear" w:color="auto" w:fill="FFFFFF"/>
        <w:tblCellMar>
          <w:left w:w="0" w:type="dxa"/>
          <w:right w:w="0" w:type="dxa"/>
        </w:tblCellMar>
        <w:tblLook w:val="0000"/>
      </w:tblPr>
      <w:tblGrid>
        <w:gridCol w:w="585"/>
        <w:gridCol w:w="756"/>
        <w:gridCol w:w="670"/>
        <w:gridCol w:w="4561"/>
        <w:gridCol w:w="2426"/>
      </w:tblGrid>
      <w:tr w:rsidR="00F8134E" w:rsidTr="00A816C3">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left"/>
              <w:rPr>
                <w:rFonts w:ascii="仿宋" w:eastAsia="仿宋" w:cs="Segoe UI"/>
                <w:b/>
                <w:color w:val="333333"/>
                <w:kern w:val="0"/>
                <w:sz w:val="18"/>
                <w:szCs w:val="18"/>
              </w:rPr>
            </w:pPr>
            <w:r>
              <w:rPr>
                <w:rFonts w:ascii="仿宋" w:eastAsia="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说明</w:t>
            </w:r>
          </w:p>
        </w:tc>
      </w:tr>
      <w:tr w:rsidR="00F8134E" w:rsidTr="00A816C3">
        <w:trPr>
          <w:trHeight w:val="1891"/>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投标报价30%</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30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1.价格分：</w:t>
            </w:r>
          </w:p>
          <w:p w:rsidR="00F8134E" w:rsidRDefault="00F8134E" w:rsidP="00A816C3">
            <w:pPr>
              <w:widowControl/>
              <w:wordWrap w:val="0"/>
              <w:spacing w:line="270" w:lineRule="atLeast"/>
              <w:jc w:val="left"/>
              <w:rPr>
                <w:rFonts w:ascii="仿宋" w:eastAsia="仿宋" w:cs="Segoe UI"/>
                <w:kern w:val="0"/>
                <w:sz w:val="22"/>
                <w:szCs w:val="24"/>
              </w:rPr>
            </w:pPr>
            <w:r>
              <w:rPr>
                <w:rFonts w:ascii="仿宋" w:eastAsia="仿宋" w:cs="Segoe UI" w:hint="eastAsia"/>
                <w:kern w:val="0"/>
                <w:sz w:val="22"/>
                <w:szCs w:val="24"/>
              </w:rPr>
              <w:t>投标材料满足招标文件要求且以</w:t>
            </w:r>
            <w:r>
              <w:rPr>
                <w:rFonts w:ascii="仿宋" w:eastAsia="仿宋" w:cs="Segoe UI" w:hint="eastAsia"/>
                <w:b/>
                <w:kern w:val="0"/>
                <w:sz w:val="22"/>
                <w:szCs w:val="24"/>
              </w:rPr>
              <w:t>投标总价</w:t>
            </w:r>
            <w:r>
              <w:rPr>
                <w:rFonts w:ascii="仿宋" w:eastAsia="仿宋" w:cs="Segoe UI" w:hint="eastAsia"/>
                <w:kern w:val="0"/>
                <w:sz w:val="22"/>
                <w:szCs w:val="24"/>
              </w:rPr>
              <w:t>最低的为</w:t>
            </w:r>
            <w:r>
              <w:rPr>
                <w:rFonts w:ascii="仿宋" w:eastAsia="仿宋" w:cs="Segoe UI" w:hint="eastAsia"/>
                <w:b/>
                <w:kern w:val="0"/>
                <w:sz w:val="22"/>
                <w:szCs w:val="24"/>
              </w:rPr>
              <w:t>评标基准价</w:t>
            </w:r>
            <w:r>
              <w:rPr>
                <w:rFonts w:ascii="仿宋" w:eastAsia="仿宋" w:cs="Segoe UI" w:hint="eastAsia"/>
                <w:kern w:val="0"/>
                <w:sz w:val="22"/>
                <w:szCs w:val="24"/>
              </w:rPr>
              <w:t>，其价格分为30分。其他投标单位的价格分统一按照以下公式计算：价格分=(</w:t>
            </w:r>
            <w:r>
              <w:rPr>
                <w:rFonts w:ascii="仿宋" w:eastAsia="仿宋" w:cs="Segoe UI" w:hint="eastAsia"/>
                <w:b/>
                <w:kern w:val="0"/>
                <w:sz w:val="22"/>
                <w:szCs w:val="24"/>
              </w:rPr>
              <w:t>评标基准价</w:t>
            </w:r>
            <w:r>
              <w:rPr>
                <w:rFonts w:ascii="仿宋" w:eastAsia="仿宋" w:cs="Segoe UI" w:hint="eastAsia"/>
                <w:kern w:val="0"/>
                <w:sz w:val="22"/>
                <w:szCs w:val="24"/>
              </w:rPr>
              <w:t>／投标报价)×30</w:t>
            </w:r>
          </w:p>
          <w:p w:rsidR="00F8134E" w:rsidRDefault="00F8134E" w:rsidP="00A816C3">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2.投标总价</w:t>
            </w:r>
          </w:p>
          <w:p w:rsidR="00F8134E" w:rsidRDefault="00F8134E" w:rsidP="00A816C3">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投标总价=产品投标单价（均价）*年度预计采购数量之和。</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kern w:val="0"/>
                <w:sz w:val="24"/>
                <w:szCs w:val="24"/>
              </w:rPr>
            </w:pPr>
            <w:r>
              <w:rPr>
                <w:rFonts w:ascii="仿宋" w:eastAsia="仿宋" w:cs="Segoe UI" w:hint="eastAsia"/>
                <w:kern w:val="0"/>
                <w:sz w:val="24"/>
                <w:szCs w:val="24"/>
              </w:rPr>
              <w:t>1.若同种产品有多种规格型号且涉及不同挂网流水号和挂网价格，则供应商分项报价。</w:t>
            </w:r>
            <w:r>
              <w:rPr>
                <w:rFonts w:ascii="仿宋" w:eastAsia="仿宋" w:cs="宋体" w:hint="eastAsia"/>
                <w:color w:val="000000"/>
                <w:kern w:val="0"/>
                <w:sz w:val="24"/>
                <w:szCs w:val="24"/>
              </w:rPr>
              <w:t>材料的最终计算单价以不同规格报价的均价为准</w:t>
            </w:r>
          </w:p>
        </w:tc>
      </w:tr>
      <w:tr w:rsidR="00F8134E" w:rsidTr="00A816C3">
        <w:trPr>
          <w:trHeight w:val="1129"/>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技术参数36%</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36</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投标产品的技术参数完全符合招标文件要求没有负偏离得36分；技术参数与招标文件要求有负偏离的，一项扣6分；扣完为止。</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4"/>
                <w:szCs w:val="24"/>
              </w:rPr>
            </w:pPr>
          </w:p>
        </w:tc>
      </w:tr>
      <w:tr w:rsidR="00F8134E" w:rsidTr="00A816C3">
        <w:trPr>
          <w:trHeight w:val="1650"/>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jc w:val="center"/>
              <w:rPr>
                <w:rFonts w:ascii="仿宋" w:eastAsia="仿宋" w:cs="Segoe UI"/>
                <w:color w:val="000000"/>
                <w:kern w:val="0"/>
                <w:sz w:val="22"/>
                <w:szCs w:val="24"/>
              </w:rPr>
            </w:pPr>
            <w:r>
              <w:rPr>
                <w:rFonts w:ascii="仿宋" w:eastAsia="仿宋" w:cs="Segoe UI" w:hint="eastAsia"/>
                <w:color w:val="000000"/>
                <w:kern w:val="0"/>
                <w:sz w:val="22"/>
                <w:szCs w:val="24"/>
              </w:rPr>
              <w:t>样品评分</w:t>
            </w:r>
          </w:p>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提供投标产品样品及产品说明书，根据样品的外观、材质、性能、是否符合临床需求等综合评定，优9-12分；良得5-8分；差得1-4分；未提供样品及产品详细资料说明的不得分；样品品牌信息遮挡不全不得分。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4"/>
                <w:szCs w:val="24"/>
              </w:rPr>
            </w:pPr>
          </w:p>
        </w:tc>
      </w:tr>
      <w:tr w:rsidR="00F8134E" w:rsidTr="00A816C3">
        <w:trPr>
          <w:trHeight w:val="1141"/>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投标人 能力14%</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1.投标人需提供经办人的社保缴纳证明、商业信誉和健全的财务会计制度承诺函、履行合同所必须的设备和专业技术能力承诺函、报价承诺函，每提供1个资料得1，最多得4分。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p>
        </w:tc>
      </w:tr>
      <w:tr w:rsidR="00F8134E" w:rsidTr="00A816C3">
        <w:trPr>
          <w:trHeight w:val="945"/>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2.投标人需提供该产品2019年以来国内三甲医疗机构客户名单，每提供1家三甲医院得2分，最多得10分。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提供中标通知书或送货发票或合同复印件（非三甲医疗机构请勿提供）。</w:t>
            </w:r>
          </w:p>
        </w:tc>
      </w:tr>
      <w:tr w:rsidR="00F8134E" w:rsidTr="00A816C3">
        <w:trPr>
          <w:trHeight w:val="1164"/>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F8134E" w:rsidRDefault="00F8134E" w:rsidP="00A816C3">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售后服务及培训8%</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1.根据投标人承诺的质保期限，售后服务体系、人员培训计划、故障处理响应时间、产品彩页简介等进行综合分析比较评分，优得4-6分；良得1-3；差不得分。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宋体" w:cs="Segoe UI"/>
                <w:color w:val="333333"/>
                <w:kern w:val="0"/>
                <w:szCs w:val="21"/>
              </w:rPr>
            </w:pPr>
          </w:p>
        </w:tc>
      </w:tr>
      <w:tr w:rsidR="00F8134E" w:rsidTr="00A816C3">
        <w:trPr>
          <w:trHeight w:val="742"/>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67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2</w:t>
            </w:r>
          </w:p>
        </w:tc>
        <w:tc>
          <w:tcPr>
            <w:tcW w:w="456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2.投标人在成都设有售后服务机构（提供相关证明材料）得2分；未提供不得分。</w:t>
            </w:r>
          </w:p>
        </w:tc>
        <w:tc>
          <w:tcPr>
            <w:tcW w:w="2426"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宋体" w:cs="Segoe UI"/>
                <w:color w:val="333333"/>
                <w:kern w:val="0"/>
                <w:szCs w:val="21"/>
              </w:rPr>
            </w:pPr>
          </w:p>
        </w:tc>
      </w:tr>
    </w:tbl>
    <w:p w:rsidR="00F8134E" w:rsidRPr="00F8134E" w:rsidRDefault="00F8134E" w:rsidP="002E5CC9">
      <w:pPr>
        <w:widowControl/>
        <w:jc w:val="left"/>
        <w:rPr>
          <w:rFonts w:ascii="宋体" w:eastAsia="宋体" w:hAnsi="宋体"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6257C6" w:rsidRPr="00C27987" w:rsidRDefault="006257C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法人代表签字：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Pr="00F86195" w:rsidRDefault="000438E7">
      <w:pPr>
        <w:widowControl/>
        <w:jc w:val="left"/>
        <w:rPr>
          <w:rFonts w:ascii="仿宋_GB2312" w:eastAsia="仿宋_GB2312" w:hAnsi="Segoe UI" w:cs="Segoe UI"/>
          <w:b/>
          <w:bCs/>
          <w:color w:val="333333"/>
          <w:kern w:val="0"/>
          <w:sz w:val="22"/>
          <w:szCs w:val="24"/>
        </w:rPr>
      </w:pPr>
      <w:r w:rsidRPr="00F86195">
        <w:rPr>
          <w:rFonts w:ascii="仿宋_GB2312" w:eastAsia="仿宋_GB2312" w:hAnsi="Segoe UI" w:cs="Segoe UI"/>
          <w:b/>
          <w:bCs/>
          <w:color w:val="333333"/>
          <w:kern w:val="0"/>
          <w:sz w:val="22"/>
          <w:szCs w:val="24"/>
        </w:rPr>
        <w:br w:type="page"/>
      </w:r>
    </w:p>
    <w:p w:rsidR="00F14C35" w:rsidRPr="00F86195" w:rsidRDefault="00F14C35" w:rsidP="00F14C35">
      <w:pPr>
        <w:widowControl/>
        <w:shd w:val="clear" w:color="auto" w:fill="FFFFFF"/>
        <w:wordWrap w:val="0"/>
        <w:spacing w:line="270" w:lineRule="atLeast"/>
        <w:jc w:val="left"/>
        <w:rPr>
          <w:rFonts w:ascii="仿宋" w:eastAsia="仿宋" w:hAnsi="仿宋" w:cs="Segoe UI"/>
          <w:b/>
          <w:color w:val="333333"/>
          <w:kern w:val="0"/>
          <w:sz w:val="24"/>
          <w:szCs w:val="28"/>
        </w:rPr>
      </w:pPr>
      <w:r w:rsidRPr="00F86195">
        <w:rPr>
          <w:rFonts w:ascii="仿宋" w:eastAsia="仿宋" w:hAnsi="仿宋" w:cs="Segoe UI" w:hint="eastAsia"/>
          <w:b/>
          <w:color w:val="333333"/>
          <w:kern w:val="0"/>
          <w:sz w:val="24"/>
          <w:szCs w:val="28"/>
        </w:rPr>
        <w:lastRenderedPageBreak/>
        <w:t>附件5：反商业贿赂承诺书</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二、本厂家、商家、公司保证在药品、医疗器械、设备、物资、基建工程竞标工作及药品、试剂销售等工作中承诺做到：</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1、不与其他投标人相互串通投标报价，损害贵院的合法权益；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2、不与招标人串通投标，损害国家利益、社会公共利益或他人的合法权益；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3、不以向招标人或者评标委员会成员行贿的手段谋取中标；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4、竞标报价不违反相关法律的规定，也不以他人名义投标或者以其他方式弄虚作假，骗取中标；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5、保证不以其他任何方式扰乱贵院的招标工作；</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6、保证不在药品销售、医疗器械、设备、物资、基建工程竞标中采取账外暗中给予回扣的手段腐蚀、贿赂医护、药剂人员、干部等其他相关人员；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8、保证不让贵院临床科室、药剂部门以及有关人员登记、统计医生处方或为此提供方便，干扰贵院的正常工作秩序；</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9、保证不以其他任何不正当竞争手段推销药品、医疗器械、设备、物资。</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三、本厂家、商家、公司保证竭力维护贵院的声誉，不做任何有损贵院形象的事情。</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五、对本厂家、商家、公司及本厂家、商家、公司工作人员采取以上手段竞标、促销等，干扰贵院正常工作秩序，损害贵院形象的，本厂家、商家、公司保证：</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1、对尚处在竞标阶段的，贵院有权取消本厂家、商家、公司的竞标资格；已经中标的，贵院有权取消中标；对已经获得准入资格的，贵院有权随时取消本厂家、商家、公司的准入资格；</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2、对本厂家、商家、公司相关工作人员作出严肃处理；</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3、对由于本厂家、商家、公司或本厂家、商家、公司工作人员的上述行为给贵院造成经济或名誉损失的，由本厂家、商家、公司负责，并愿意承担全部民事赔偿责任。</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六、采购物资名称：</w:t>
      </w:r>
    </w:p>
    <w:p w:rsidR="00F14C35" w:rsidRDefault="00F14C35" w:rsidP="00F14C35">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 </w:t>
      </w:r>
    </w:p>
    <w:p w:rsidR="00F86195" w:rsidRPr="00F86195" w:rsidRDefault="00F86195" w:rsidP="00F14C35">
      <w:pPr>
        <w:widowControl/>
        <w:shd w:val="clear" w:color="auto" w:fill="FFFFFF"/>
        <w:wordWrap w:val="0"/>
        <w:spacing w:line="270" w:lineRule="atLeast"/>
        <w:jc w:val="left"/>
        <w:rPr>
          <w:rFonts w:ascii="仿宋" w:eastAsia="仿宋" w:hAnsi="仿宋" w:cs="Segoe UI"/>
          <w:color w:val="333333"/>
          <w:kern w:val="0"/>
          <w:sz w:val="22"/>
          <w:szCs w:val="24"/>
        </w:rPr>
      </w:pP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本《承诺书》一式二份（一份由承诺人自存；一份随</w:t>
      </w:r>
      <w:r w:rsidR="00B104CF" w:rsidRPr="00F86195">
        <w:rPr>
          <w:rFonts w:ascii="仿宋" w:eastAsia="仿宋" w:hAnsi="仿宋" w:cs="Segoe UI" w:hint="eastAsia"/>
          <w:color w:val="333333"/>
          <w:kern w:val="0"/>
          <w:sz w:val="22"/>
          <w:szCs w:val="24"/>
        </w:rPr>
        <w:t>投标文件</w:t>
      </w:r>
      <w:r w:rsidRPr="00F86195">
        <w:rPr>
          <w:rFonts w:ascii="仿宋" w:eastAsia="仿宋" w:hAnsi="仿宋" w:cs="Segoe UI" w:hint="eastAsia"/>
          <w:color w:val="333333"/>
          <w:kern w:val="0"/>
          <w:sz w:val="22"/>
          <w:szCs w:val="24"/>
        </w:rPr>
        <w:t>传递）</w:t>
      </w:r>
    </w:p>
    <w:p w:rsidR="00F95593" w:rsidRPr="00F86195" w:rsidRDefault="00F14C35" w:rsidP="000438E7">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承诺企业名称（公章）法人代表或委托代理人（承诺人）</w:t>
      </w:r>
    </w:p>
    <w:p w:rsidR="00F86195" w:rsidRDefault="00F86195"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p>
    <w:p w:rsidR="006257C6" w:rsidRPr="0029536F" w:rsidRDefault="006257C6"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6257C6" w:rsidRPr="0029536F" w:rsidRDefault="006257C6" w:rsidP="006257C6">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6257C6" w:rsidRPr="006257C6" w:rsidRDefault="006257C6" w:rsidP="000438E7">
      <w:pPr>
        <w:widowControl/>
        <w:shd w:val="clear" w:color="auto" w:fill="FFFFFF"/>
        <w:wordWrap w:val="0"/>
        <w:spacing w:line="270" w:lineRule="atLeast"/>
        <w:jc w:val="left"/>
        <w:rPr>
          <w:rFonts w:ascii="Segoe UI" w:eastAsia="宋体" w:hAnsi="Segoe UI" w:cs="Segoe UI"/>
          <w:color w:val="333333"/>
          <w:kern w:val="0"/>
          <w:sz w:val="18"/>
          <w:szCs w:val="18"/>
        </w:rPr>
      </w:pPr>
    </w:p>
    <w:sectPr w:rsidR="006257C6" w:rsidRPr="006257C6"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88" w:rsidRDefault="008C1D88" w:rsidP="00991324">
      <w:r>
        <w:separator/>
      </w:r>
    </w:p>
  </w:endnote>
  <w:endnote w:type="continuationSeparator" w:id="1">
    <w:p w:rsidR="008C1D88" w:rsidRDefault="008C1D8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88" w:rsidRDefault="008C1D88" w:rsidP="00991324">
      <w:r>
        <w:separator/>
      </w:r>
    </w:p>
  </w:footnote>
  <w:footnote w:type="continuationSeparator" w:id="1">
    <w:p w:rsidR="008C1D88" w:rsidRDefault="008C1D8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4BDE"/>
    <w:rsid w:val="00B45269"/>
    <w:rsid w:val="00B521F0"/>
    <w:rsid w:val="00B54AAD"/>
    <w:rsid w:val="00B63F70"/>
    <w:rsid w:val="00B70C15"/>
    <w:rsid w:val="00B71C0F"/>
    <w:rsid w:val="00B741D5"/>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18D2"/>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6257C6"/>
    <w:pPr>
      <w:spacing w:after="120"/>
    </w:pPr>
    <w:rPr>
      <w:szCs w:val="24"/>
    </w:rPr>
  </w:style>
  <w:style w:type="character" w:customStyle="1" w:styleId="Char1">
    <w:name w:val="正文文本 Char"/>
    <w:basedOn w:val="a0"/>
    <w:link w:val="a8"/>
    <w:uiPriority w:val="99"/>
    <w:rsid w:val="006257C6"/>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217</cp:revision>
  <cp:lastPrinted>2022-03-22T08:02:00Z</cp:lastPrinted>
  <dcterms:created xsi:type="dcterms:W3CDTF">2021-07-27T08:46:00Z</dcterms:created>
  <dcterms:modified xsi:type="dcterms:W3CDTF">2022-06-06T08:06:00Z</dcterms:modified>
</cp:coreProperties>
</file>