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1D" w:rsidRDefault="002A4A1D">
      <w:pPr>
        <w:tabs>
          <w:tab w:val="left" w:pos="264"/>
        </w:tabs>
        <w:spacing w:line="360" w:lineRule="auto"/>
        <w:jc w:val="left"/>
        <w:rPr>
          <w:rFonts w:ascii="宋体" w:hAnsi="宋体" w:cs="宋体" w:hint="eastAsia"/>
          <w:sz w:val="28"/>
          <w:szCs w:val="28"/>
        </w:rPr>
        <w:sectPr w:rsidR="002A4A1D">
          <w:pgSz w:w="11906" w:h="16838"/>
          <w:pgMar w:top="1440" w:right="1797" w:bottom="1440" w:left="1797" w:header="851" w:footer="992" w:gutter="0"/>
          <w:cols w:space="720"/>
        </w:sectPr>
      </w:pPr>
      <w:bookmarkStart w:id="0" w:name="_GoBack"/>
      <w:bookmarkEnd w:id="0"/>
    </w:p>
    <w:p w:rsidR="002A4A1D" w:rsidRDefault="0041699B">
      <w:pPr>
        <w:snapToGrid w:val="0"/>
        <w:textAlignment w:val="baseline"/>
        <w:rPr>
          <w:rFonts w:ascii="黑体" w:eastAsia="黑体"/>
          <w:sz w:val="32"/>
          <w:szCs w:val="32"/>
        </w:rPr>
      </w:pPr>
      <w:r>
        <w:rPr>
          <w:rFonts w:ascii="宋体" w:hAnsi="宋体" w:cs="宋体" w:hint="eastAsia"/>
          <w:b/>
          <w:bCs/>
          <w:sz w:val="28"/>
          <w:szCs w:val="28"/>
        </w:rPr>
        <w:lastRenderedPageBreak/>
        <w:t>附件</w:t>
      </w:r>
      <w:r>
        <w:rPr>
          <w:rFonts w:ascii="宋体" w:hAnsi="宋体" w:cs="宋体" w:hint="eastAsia"/>
          <w:b/>
          <w:bCs/>
          <w:sz w:val="28"/>
          <w:szCs w:val="28"/>
        </w:rPr>
        <w:t>1</w:t>
      </w:r>
    </w:p>
    <w:p w:rsidR="002A4A1D" w:rsidRDefault="002A4A1D">
      <w:pPr>
        <w:snapToGrid w:val="0"/>
        <w:spacing w:line="440" w:lineRule="exact"/>
        <w:ind w:firstLineChars="202" w:firstLine="608"/>
        <w:textAlignment w:val="baseline"/>
        <w:rPr>
          <w:rFonts w:ascii="黑体" w:eastAsia="黑体"/>
          <w:b/>
          <w:bCs/>
          <w:color w:val="000000"/>
          <w:kern w:val="0"/>
          <w:sz w:val="30"/>
          <w:szCs w:val="30"/>
        </w:rPr>
      </w:pPr>
    </w:p>
    <w:p w:rsidR="002A4A1D" w:rsidRDefault="0041699B">
      <w:pPr>
        <w:snapToGrid w:val="0"/>
        <w:spacing w:line="360" w:lineRule="auto"/>
        <w:ind w:firstLineChars="202" w:firstLine="568"/>
        <w:textAlignment w:val="baseline"/>
        <w:rPr>
          <w:rFonts w:ascii="宋体" w:hAnsi="宋体" w:cs="宋体"/>
          <w:sz w:val="28"/>
          <w:szCs w:val="28"/>
        </w:rPr>
      </w:pPr>
      <w:r>
        <w:rPr>
          <w:rFonts w:ascii="宋体" w:hAnsi="宋体" w:cs="宋体" w:hint="eastAsia"/>
          <w:b/>
          <w:bCs/>
          <w:sz w:val="28"/>
          <w:szCs w:val="28"/>
        </w:rPr>
        <w:t>一、项目概况</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项目名称：</w:t>
      </w:r>
      <w:r>
        <w:rPr>
          <w:rFonts w:ascii="宋体" w:hAnsi="宋体" w:cs="宋体" w:hint="eastAsia"/>
          <w:sz w:val="28"/>
          <w:szCs w:val="28"/>
        </w:rPr>
        <w:t>四川省妇幼保健院遴选车辆维修服务商采购项目</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服务期限：从签订合同之日起至</w:t>
      </w: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31</w:t>
      </w:r>
      <w:r>
        <w:rPr>
          <w:rFonts w:ascii="宋体" w:hAnsi="宋体" w:cs="宋体" w:hint="eastAsia"/>
          <w:sz w:val="28"/>
          <w:szCs w:val="28"/>
        </w:rPr>
        <w:t>日</w:t>
      </w:r>
      <w:proofErr w:type="gramStart"/>
      <w:r>
        <w:rPr>
          <w:rFonts w:ascii="宋体" w:hAnsi="宋体" w:cs="宋体" w:hint="eastAsia"/>
          <w:sz w:val="28"/>
          <w:szCs w:val="28"/>
        </w:rPr>
        <w:t>止</w:t>
      </w:r>
      <w:proofErr w:type="gramEnd"/>
    </w:p>
    <w:p w:rsidR="002A4A1D" w:rsidRDefault="0041699B">
      <w:pPr>
        <w:snapToGrid w:val="0"/>
        <w:spacing w:line="360" w:lineRule="auto"/>
        <w:ind w:firstLineChars="202" w:firstLine="566"/>
        <w:textAlignment w:val="baseline"/>
      </w:pPr>
      <w:r>
        <w:rPr>
          <w:rFonts w:ascii="宋体" w:hAnsi="宋体" w:cs="宋体" w:hint="eastAsia"/>
          <w:sz w:val="28"/>
          <w:szCs w:val="28"/>
        </w:rPr>
        <w:t>为加强医院车辆维修管理</w:t>
      </w:r>
      <w:r>
        <w:rPr>
          <w:rFonts w:ascii="宋体" w:hAnsi="宋体" w:cs="宋体" w:hint="eastAsia"/>
          <w:sz w:val="28"/>
          <w:szCs w:val="28"/>
        </w:rPr>
        <w:t>,</w:t>
      </w:r>
      <w:r>
        <w:rPr>
          <w:rFonts w:ascii="宋体" w:hAnsi="宋体" w:cs="宋体" w:hint="eastAsia"/>
          <w:sz w:val="28"/>
          <w:szCs w:val="28"/>
        </w:rPr>
        <w:t>提高车辆维修保养质量</w:t>
      </w:r>
      <w:r>
        <w:rPr>
          <w:rFonts w:ascii="宋体" w:hAnsi="宋体" w:cs="宋体" w:hint="eastAsia"/>
          <w:sz w:val="28"/>
          <w:szCs w:val="28"/>
        </w:rPr>
        <w:t>,</w:t>
      </w:r>
      <w:r>
        <w:rPr>
          <w:rFonts w:ascii="宋体" w:hAnsi="宋体" w:cs="宋体" w:hint="eastAsia"/>
          <w:sz w:val="28"/>
          <w:szCs w:val="28"/>
        </w:rPr>
        <w:t>节约维修费用开支；根据医院纪检审计部的要求</w:t>
      </w:r>
      <w:r>
        <w:rPr>
          <w:rFonts w:ascii="宋体" w:hAnsi="宋体" w:cs="宋体" w:hint="eastAsia"/>
          <w:sz w:val="28"/>
          <w:szCs w:val="28"/>
        </w:rPr>
        <w:t>,</w:t>
      </w:r>
      <w:r>
        <w:rPr>
          <w:rFonts w:ascii="宋体" w:hAnsi="宋体" w:cs="宋体" w:hint="eastAsia"/>
          <w:sz w:val="28"/>
          <w:szCs w:val="28"/>
        </w:rPr>
        <w:t>按照</w:t>
      </w:r>
      <w:r>
        <w:rPr>
          <w:rFonts w:ascii="宋体" w:hAnsi="宋体" w:cs="宋体" w:hint="eastAsia"/>
          <w:sz w:val="28"/>
          <w:szCs w:val="28"/>
        </w:rPr>
        <w:t>2021</w:t>
      </w:r>
      <w:r>
        <w:rPr>
          <w:rFonts w:ascii="宋体" w:hAnsi="宋体" w:cs="宋体" w:hint="eastAsia"/>
          <w:sz w:val="28"/>
          <w:szCs w:val="28"/>
        </w:rPr>
        <w:t>—</w:t>
      </w:r>
      <w:r>
        <w:rPr>
          <w:rFonts w:ascii="宋体" w:hAnsi="宋体" w:cs="宋体" w:hint="eastAsia"/>
          <w:sz w:val="28"/>
          <w:szCs w:val="28"/>
        </w:rPr>
        <w:t>2023</w:t>
      </w:r>
      <w:r>
        <w:rPr>
          <w:rFonts w:ascii="宋体" w:hAnsi="宋体" w:cs="宋体" w:hint="eastAsia"/>
          <w:sz w:val="28"/>
          <w:szCs w:val="28"/>
        </w:rPr>
        <w:t>年度四川省、市级机关、事业单位公务用车定点维修目录规定，我院拟在规定的定点维修厂商进行公开遴选，并采取公开、公平、公正原则，经评审专家通过综合评分确定乙方为我院定点维修厂商。</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、遴选内容</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车辆维修范围</w:t>
      </w:r>
      <w:r>
        <w:rPr>
          <w:rFonts w:ascii="宋体" w:hAnsi="宋体" w:cs="宋体" w:hint="eastAsia"/>
          <w:sz w:val="28"/>
          <w:szCs w:val="28"/>
        </w:rPr>
        <w:t>:</w:t>
      </w:r>
      <w:r>
        <w:rPr>
          <w:rFonts w:ascii="宋体" w:hAnsi="宋体" w:cs="宋体" w:hint="eastAsia"/>
          <w:sz w:val="28"/>
          <w:szCs w:val="28"/>
        </w:rPr>
        <w:t>包括各大件的大修、小修、发动机及各大件日常保养、专项维修、各零部件的维护保养、车辆内部装饰和清洗、更换轮胎和补胎；同时提供免费洗车、外部救援（拖车和搭火）、车辆年审服务等。</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车辆信息表</w:t>
      </w:r>
    </w:p>
    <w:tbl>
      <w:tblPr>
        <w:tblStyle w:val="a7"/>
        <w:tblW w:w="0" w:type="auto"/>
        <w:tblLook w:val="04A0" w:firstRow="1" w:lastRow="0" w:firstColumn="1" w:lastColumn="0" w:noHBand="0" w:noVBand="1"/>
      </w:tblPr>
      <w:tblGrid>
        <w:gridCol w:w="1420"/>
        <w:gridCol w:w="1420"/>
        <w:gridCol w:w="1663"/>
        <w:gridCol w:w="1701"/>
        <w:gridCol w:w="1134"/>
        <w:gridCol w:w="1184"/>
      </w:tblGrid>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车牌号</w:t>
            </w:r>
          </w:p>
        </w:tc>
        <w:tc>
          <w:tcPr>
            <w:tcW w:w="1420"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品牌</w:t>
            </w:r>
          </w:p>
        </w:tc>
        <w:tc>
          <w:tcPr>
            <w:tcW w:w="1663"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使用性质</w:t>
            </w:r>
          </w:p>
        </w:tc>
        <w:tc>
          <w:tcPr>
            <w:tcW w:w="1701"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注册时间</w:t>
            </w:r>
          </w:p>
        </w:tc>
        <w:tc>
          <w:tcPr>
            <w:tcW w:w="1134"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排量</w:t>
            </w:r>
            <w:r>
              <w:rPr>
                <w:rFonts w:ascii="宋体" w:hAnsi="宋体" w:cs="宋体" w:hint="eastAsia"/>
                <w:sz w:val="24"/>
                <w:szCs w:val="24"/>
              </w:rPr>
              <w:t>L</w:t>
            </w:r>
          </w:p>
        </w:tc>
        <w:tc>
          <w:tcPr>
            <w:tcW w:w="1184"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座位数</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A8668T</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陆风越野</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公务车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2010.08.30</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2.4</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5</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A0696T</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丰田霸道</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公务车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2011.03.09</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4.0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7</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AU583Q</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别克商务</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公务车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2020.12.10</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2.0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7</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AS6A12</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红旗越野</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公务车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2020.12.30</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3.0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7</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A6159S</w:t>
            </w:r>
          </w:p>
        </w:tc>
        <w:tc>
          <w:tcPr>
            <w:tcW w:w="1420" w:type="dxa"/>
          </w:tcPr>
          <w:p w:rsidR="002A4A1D" w:rsidRDefault="0041699B">
            <w:pPr>
              <w:snapToGrid w:val="0"/>
              <w:spacing w:line="360" w:lineRule="auto"/>
              <w:textAlignment w:val="baseline"/>
              <w:rPr>
                <w:rFonts w:ascii="宋体" w:hAnsi="宋体" w:cs="宋体"/>
                <w:sz w:val="24"/>
                <w:szCs w:val="24"/>
              </w:rPr>
            </w:pPr>
            <w:proofErr w:type="gramStart"/>
            <w:r>
              <w:rPr>
                <w:rFonts w:ascii="宋体" w:hAnsi="宋体" w:cs="宋体" w:hint="eastAsia"/>
                <w:sz w:val="24"/>
                <w:szCs w:val="24"/>
              </w:rPr>
              <w:t>荣威商务</w:t>
            </w:r>
            <w:proofErr w:type="gramEnd"/>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公务车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2022.01.06</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2.0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7</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A2152Q</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奔驰</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救护车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2009.07.07</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3.5</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7</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A1619R</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东风风行</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救护车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2009.03.02</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2.0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6</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A5636U</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东风风行</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救护车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2014.01.09</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2.0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6</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A8011U</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江铃全顺</w:t>
            </w:r>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救护车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2015.05.08</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2.4</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7</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川</w:t>
            </w:r>
            <w:r>
              <w:rPr>
                <w:rFonts w:ascii="宋体" w:hAnsi="宋体" w:cs="宋体" w:hint="eastAsia"/>
                <w:sz w:val="24"/>
                <w:szCs w:val="24"/>
              </w:rPr>
              <w:t>A94HA4</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依维</w:t>
            </w:r>
            <w:proofErr w:type="gramStart"/>
            <w:r>
              <w:rPr>
                <w:rFonts w:ascii="宋体" w:hAnsi="宋体" w:cs="宋体" w:hint="eastAsia"/>
                <w:sz w:val="24"/>
                <w:szCs w:val="24"/>
              </w:rPr>
              <w:t>柯</w:t>
            </w:r>
            <w:proofErr w:type="gramEnd"/>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救护车</w:t>
            </w:r>
          </w:p>
        </w:tc>
        <w:tc>
          <w:tcPr>
            <w:tcW w:w="1701"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2021.07.08</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3.0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8</w:t>
            </w:r>
          </w:p>
        </w:tc>
      </w:tr>
      <w:tr w:rsidR="002A4A1D">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新车</w:t>
            </w:r>
          </w:p>
        </w:tc>
        <w:tc>
          <w:tcPr>
            <w:tcW w:w="1420" w:type="dxa"/>
          </w:tcPr>
          <w:p w:rsidR="002A4A1D" w:rsidRDefault="0041699B">
            <w:pPr>
              <w:snapToGrid w:val="0"/>
              <w:spacing w:line="360" w:lineRule="auto"/>
              <w:textAlignment w:val="baseline"/>
              <w:rPr>
                <w:rFonts w:ascii="宋体" w:hAnsi="宋体" w:cs="宋体"/>
                <w:sz w:val="24"/>
                <w:szCs w:val="24"/>
              </w:rPr>
            </w:pPr>
            <w:r>
              <w:rPr>
                <w:rFonts w:ascii="宋体" w:hAnsi="宋体" w:cs="宋体" w:hint="eastAsia"/>
                <w:sz w:val="24"/>
                <w:szCs w:val="24"/>
              </w:rPr>
              <w:t>依维</w:t>
            </w:r>
            <w:proofErr w:type="gramStart"/>
            <w:r>
              <w:rPr>
                <w:rFonts w:ascii="宋体" w:hAnsi="宋体" w:cs="宋体" w:hint="eastAsia"/>
                <w:sz w:val="24"/>
                <w:szCs w:val="24"/>
              </w:rPr>
              <w:t>柯</w:t>
            </w:r>
            <w:proofErr w:type="gramEnd"/>
          </w:p>
        </w:tc>
        <w:tc>
          <w:tcPr>
            <w:tcW w:w="1663"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救护车</w:t>
            </w:r>
          </w:p>
        </w:tc>
        <w:tc>
          <w:tcPr>
            <w:tcW w:w="1701"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未上户</w:t>
            </w:r>
          </w:p>
        </w:tc>
        <w:tc>
          <w:tcPr>
            <w:tcW w:w="113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3.0</w:t>
            </w:r>
          </w:p>
        </w:tc>
        <w:tc>
          <w:tcPr>
            <w:tcW w:w="1184" w:type="dxa"/>
          </w:tcPr>
          <w:p w:rsidR="002A4A1D" w:rsidRDefault="0041699B">
            <w:pPr>
              <w:snapToGrid w:val="0"/>
              <w:spacing w:line="360" w:lineRule="auto"/>
              <w:ind w:firstLineChars="202" w:firstLine="485"/>
              <w:textAlignment w:val="baseline"/>
              <w:rPr>
                <w:rFonts w:ascii="宋体" w:hAnsi="宋体" w:cs="宋体"/>
                <w:sz w:val="24"/>
                <w:szCs w:val="24"/>
              </w:rPr>
            </w:pPr>
            <w:r>
              <w:rPr>
                <w:rFonts w:ascii="宋体" w:hAnsi="宋体" w:cs="宋体" w:hint="eastAsia"/>
                <w:sz w:val="24"/>
                <w:szCs w:val="24"/>
              </w:rPr>
              <w:t>8</w:t>
            </w:r>
          </w:p>
        </w:tc>
      </w:tr>
    </w:tbl>
    <w:p w:rsidR="002A4A1D" w:rsidRDefault="002A4A1D">
      <w:pPr>
        <w:snapToGrid w:val="0"/>
        <w:spacing w:line="360" w:lineRule="auto"/>
        <w:textAlignment w:val="baseline"/>
        <w:rPr>
          <w:rFonts w:ascii="宋体" w:hAnsi="宋体" w:cs="宋体"/>
          <w:sz w:val="28"/>
          <w:szCs w:val="28"/>
        </w:rPr>
      </w:pP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lastRenderedPageBreak/>
        <w:t>评分表</w:t>
      </w:r>
    </w:p>
    <w:tbl>
      <w:tblPr>
        <w:tblStyle w:val="a7"/>
        <w:tblW w:w="8755" w:type="dxa"/>
        <w:tblLook w:val="04A0" w:firstRow="1" w:lastRow="0" w:firstColumn="1" w:lastColumn="0" w:noHBand="0" w:noVBand="1"/>
      </w:tblPr>
      <w:tblGrid>
        <w:gridCol w:w="1242"/>
        <w:gridCol w:w="709"/>
        <w:gridCol w:w="4394"/>
        <w:gridCol w:w="2410"/>
      </w:tblGrid>
      <w:tr w:rsidR="002A4A1D">
        <w:tc>
          <w:tcPr>
            <w:tcW w:w="1242" w:type="dxa"/>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t>项目名称</w:t>
            </w: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分值分配</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评审依据</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备注</w:t>
            </w:r>
          </w:p>
        </w:tc>
      </w:tr>
      <w:tr w:rsidR="002A4A1D">
        <w:tc>
          <w:tcPr>
            <w:tcW w:w="1242" w:type="dxa"/>
            <w:vAlign w:val="center"/>
          </w:tcPr>
          <w:p w:rsidR="002A4A1D" w:rsidRDefault="0041699B">
            <w:pPr>
              <w:snapToGrid w:val="0"/>
              <w:spacing w:line="360" w:lineRule="auto"/>
              <w:ind w:firstLineChars="100" w:firstLine="210"/>
              <w:textAlignment w:val="baseline"/>
              <w:rPr>
                <w:rFonts w:ascii="宋体" w:hAnsi="宋体" w:cs="宋体"/>
              </w:rPr>
            </w:pPr>
            <w:r>
              <w:rPr>
                <w:rFonts w:ascii="宋体" w:hAnsi="宋体" w:cs="宋体" w:hint="eastAsia"/>
              </w:rPr>
              <w:t>报价</w:t>
            </w: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10</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维修工时费优惠率排名第一的得</w:t>
            </w:r>
            <w:r>
              <w:rPr>
                <w:rFonts w:ascii="宋体" w:hAnsi="宋体" w:cs="宋体" w:hint="eastAsia"/>
              </w:rPr>
              <w:t>5</w:t>
            </w:r>
            <w:r>
              <w:rPr>
                <w:rFonts w:ascii="宋体" w:hAnsi="宋体" w:cs="宋体" w:hint="eastAsia"/>
              </w:rPr>
              <w:t>分、第二名</w:t>
            </w:r>
            <w:r>
              <w:rPr>
                <w:rFonts w:ascii="宋体" w:hAnsi="宋体" w:cs="宋体" w:hint="eastAsia"/>
              </w:rPr>
              <w:t>4</w:t>
            </w:r>
            <w:r>
              <w:rPr>
                <w:rFonts w:ascii="宋体" w:hAnsi="宋体" w:cs="宋体" w:hint="eastAsia"/>
              </w:rPr>
              <w:t>分，第三名及以后</w:t>
            </w:r>
            <w:r>
              <w:rPr>
                <w:rFonts w:ascii="宋体" w:hAnsi="宋体" w:cs="宋体" w:hint="eastAsia"/>
              </w:rPr>
              <w:t>3</w:t>
            </w:r>
            <w:r>
              <w:rPr>
                <w:rFonts w:ascii="宋体" w:hAnsi="宋体" w:cs="宋体" w:hint="eastAsia"/>
              </w:rPr>
              <w:t>分，维修材料及辅助材料管理费优惠率排名第一的得</w:t>
            </w:r>
            <w:r>
              <w:rPr>
                <w:rFonts w:ascii="宋体" w:hAnsi="宋体" w:cs="宋体" w:hint="eastAsia"/>
              </w:rPr>
              <w:t>5</w:t>
            </w:r>
            <w:r>
              <w:rPr>
                <w:rFonts w:ascii="宋体" w:hAnsi="宋体" w:cs="宋体" w:hint="eastAsia"/>
              </w:rPr>
              <w:t>分，第二名</w:t>
            </w:r>
            <w:r>
              <w:rPr>
                <w:rFonts w:ascii="宋体" w:hAnsi="宋体" w:cs="宋体" w:hint="eastAsia"/>
              </w:rPr>
              <w:t>4</w:t>
            </w:r>
            <w:r>
              <w:rPr>
                <w:rFonts w:ascii="宋体" w:hAnsi="宋体" w:cs="宋体" w:hint="eastAsia"/>
              </w:rPr>
              <w:t>分，第三名及以后</w:t>
            </w:r>
            <w:r>
              <w:rPr>
                <w:rFonts w:ascii="宋体" w:hAnsi="宋体" w:cs="宋体" w:hint="eastAsia"/>
              </w:rPr>
              <w:t>3</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价格基准按《四川省汽车维修工时定额及收费标准》（</w:t>
            </w:r>
            <w:r>
              <w:rPr>
                <w:rFonts w:ascii="宋体" w:hAnsi="宋体" w:cs="宋体" w:hint="eastAsia"/>
              </w:rPr>
              <w:t>97</w:t>
            </w:r>
            <w:r>
              <w:rPr>
                <w:rFonts w:ascii="宋体" w:hAnsi="宋体" w:cs="宋体" w:hint="eastAsia"/>
              </w:rPr>
              <w:t>版）执行。</w:t>
            </w:r>
          </w:p>
        </w:tc>
      </w:tr>
      <w:tr w:rsidR="002A4A1D">
        <w:trPr>
          <w:trHeight w:val="587"/>
        </w:trPr>
        <w:tc>
          <w:tcPr>
            <w:tcW w:w="1242" w:type="dxa"/>
            <w:vMerge w:val="restart"/>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t>企业资质</w:t>
            </w:r>
          </w:p>
        </w:tc>
        <w:tc>
          <w:tcPr>
            <w:tcW w:w="709" w:type="dxa"/>
            <w:vMerge w:val="restart"/>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20</w:t>
            </w:r>
          </w:p>
        </w:tc>
        <w:tc>
          <w:tcPr>
            <w:tcW w:w="4394" w:type="dxa"/>
            <w:tcBorders>
              <w:bottom w:val="single" w:sz="4" w:space="0" w:color="auto"/>
            </w:tcBorders>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一类维修企业且注册资金≥</w:t>
            </w:r>
            <w:r>
              <w:rPr>
                <w:rFonts w:ascii="宋体" w:hAnsi="宋体" w:cs="宋体" w:hint="eastAsia"/>
              </w:rPr>
              <w:t>500</w:t>
            </w:r>
            <w:r>
              <w:rPr>
                <w:rFonts w:ascii="宋体" w:hAnsi="宋体" w:cs="宋体" w:hint="eastAsia"/>
              </w:rPr>
              <w:t>万</w:t>
            </w:r>
            <w:r>
              <w:rPr>
                <w:rFonts w:ascii="宋体" w:hAnsi="宋体" w:cs="宋体" w:hint="eastAsia"/>
              </w:rPr>
              <w:t>10</w:t>
            </w:r>
            <w:r>
              <w:rPr>
                <w:rFonts w:ascii="宋体" w:hAnsi="宋体" w:cs="宋体" w:hint="eastAsia"/>
              </w:rPr>
              <w:t>分，</w:t>
            </w:r>
            <w:r>
              <w:rPr>
                <w:rFonts w:ascii="宋体" w:hAnsi="宋体" w:cs="宋体" w:hint="eastAsia"/>
              </w:rPr>
              <w:t>&lt;500</w:t>
            </w:r>
            <w:r>
              <w:rPr>
                <w:rFonts w:ascii="宋体" w:hAnsi="宋体" w:cs="宋体" w:hint="eastAsia"/>
              </w:rPr>
              <w:t>万</w:t>
            </w:r>
            <w:r>
              <w:rPr>
                <w:rFonts w:ascii="宋体" w:hAnsi="宋体" w:cs="宋体" w:hint="eastAsia"/>
              </w:rPr>
              <w:t>7</w:t>
            </w:r>
            <w:r>
              <w:rPr>
                <w:rFonts w:ascii="宋体" w:hAnsi="宋体" w:cs="宋体" w:hint="eastAsia"/>
              </w:rPr>
              <w:t>分</w:t>
            </w:r>
          </w:p>
        </w:tc>
        <w:tc>
          <w:tcPr>
            <w:tcW w:w="2410" w:type="dxa"/>
            <w:vMerge w:val="restart"/>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提供在有效期内的相关证明材料，并加盖</w:t>
            </w:r>
            <w:proofErr w:type="gramStart"/>
            <w:r>
              <w:rPr>
                <w:rFonts w:ascii="宋体" w:hAnsi="宋体" w:cs="宋体" w:hint="eastAsia"/>
              </w:rPr>
              <w:t>投标人鲜章以及</w:t>
            </w:r>
            <w:proofErr w:type="gramEnd"/>
            <w:r>
              <w:rPr>
                <w:rFonts w:ascii="宋体" w:hAnsi="宋体" w:cs="宋体" w:hint="eastAsia"/>
              </w:rPr>
              <w:t>相关其它证明材料。</w:t>
            </w:r>
          </w:p>
        </w:tc>
      </w:tr>
      <w:tr w:rsidR="002A4A1D">
        <w:trPr>
          <w:trHeight w:val="346"/>
        </w:trPr>
        <w:tc>
          <w:tcPr>
            <w:tcW w:w="1242" w:type="dxa"/>
            <w:vMerge/>
            <w:vAlign w:val="center"/>
          </w:tcPr>
          <w:p w:rsidR="002A4A1D" w:rsidRDefault="002A4A1D">
            <w:pPr>
              <w:snapToGrid w:val="0"/>
              <w:spacing w:line="360" w:lineRule="auto"/>
              <w:ind w:firstLineChars="202" w:firstLine="424"/>
              <w:jc w:val="center"/>
              <w:textAlignment w:val="baseline"/>
              <w:rPr>
                <w:rFonts w:ascii="宋体" w:hAnsi="宋体" w:cs="宋体"/>
              </w:rPr>
            </w:pPr>
          </w:p>
        </w:tc>
        <w:tc>
          <w:tcPr>
            <w:tcW w:w="709" w:type="dxa"/>
            <w:vMerge/>
            <w:vAlign w:val="center"/>
          </w:tcPr>
          <w:p w:rsidR="002A4A1D" w:rsidRDefault="002A4A1D">
            <w:pPr>
              <w:snapToGrid w:val="0"/>
              <w:spacing w:line="360" w:lineRule="auto"/>
              <w:ind w:firstLineChars="202" w:firstLine="424"/>
              <w:textAlignment w:val="baseline"/>
              <w:rPr>
                <w:rFonts w:ascii="宋体" w:hAnsi="宋体" w:cs="宋体"/>
              </w:rPr>
            </w:pPr>
          </w:p>
        </w:tc>
        <w:tc>
          <w:tcPr>
            <w:tcW w:w="4394" w:type="dxa"/>
            <w:tcBorders>
              <w:top w:val="single" w:sz="4" w:space="0" w:color="auto"/>
              <w:bottom w:val="single" w:sz="4" w:space="0" w:color="auto"/>
            </w:tcBorders>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二类维修企业且注册资金≥</w:t>
            </w:r>
            <w:r>
              <w:rPr>
                <w:rFonts w:ascii="宋体" w:hAnsi="宋体" w:cs="宋体" w:hint="eastAsia"/>
              </w:rPr>
              <w:t>200</w:t>
            </w:r>
            <w:r>
              <w:rPr>
                <w:rFonts w:ascii="宋体" w:hAnsi="宋体" w:cs="宋体" w:hint="eastAsia"/>
              </w:rPr>
              <w:t>万</w:t>
            </w:r>
            <w:r>
              <w:rPr>
                <w:rFonts w:ascii="宋体" w:hAnsi="宋体" w:cs="宋体" w:hint="eastAsia"/>
              </w:rPr>
              <w:t>5</w:t>
            </w:r>
            <w:r>
              <w:rPr>
                <w:rFonts w:ascii="宋体" w:hAnsi="宋体" w:cs="宋体" w:hint="eastAsia"/>
              </w:rPr>
              <w:t>分，</w:t>
            </w:r>
            <w:r>
              <w:rPr>
                <w:rFonts w:ascii="宋体" w:hAnsi="宋体" w:cs="宋体" w:hint="eastAsia"/>
              </w:rPr>
              <w:t>&lt;200</w:t>
            </w:r>
            <w:r>
              <w:rPr>
                <w:rFonts w:ascii="宋体" w:hAnsi="宋体" w:cs="宋体" w:hint="eastAsia"/>
              </w:rPr>
              <w:t>万</w:t>
            </w:r>
            <w:r>
              <w:rPr>
                <w:rFonts w:ascii="宋体" w:hAnsi="宋体" w:cs="宋体" w:hint="eastAsia"/>
              </w:rPr>
              <w:t>3</w:t>
            </w:r>
            <w:r>
              <w:rPr>
                <w:rFonts w:ascii="宋体" w:hAnsi="宋体" w:cs="宋体" w:hint="eastAsia"/>
              </w:rPr>
              <w:t>分</w:t>
            </w:r>
          </w:p>
        </w:tc>
        <w:tc>
          <w:tcPr>
            <w:tcW w:w="2410" w:type="dxa"/>
            <w:vMerge/>
            <w:vAlign w:val="center"/>
          </w:tcPr>
          <w:p w:rsidR="002A4A1D" w:rsidRDefault="002A4A1D">
            <w:pPr>
              <w:snapToGrid w:val="0"/>
              <w:spacing w:line="360" w:lineRule="auto"/>
              <w:ind w:firstLineChars="202" w:firstLine="424"/>
              <w:textAlignment w:val="baseline"/>
              <w:rPr>
                <w:rFonts w:ascii="宋体" w:hAnsi="宋体" w:cs="宋体"/>
              </w:rPr>
            </w:pPr>
          </w:p>
        </w:tc>
      </w:tr>
      <w:tr w:rsidR="002A4A1D">
        <w:trPr>
          <w:trHeight w:val="556"/>
        </w:trPr>
        <w:tc>
          <w:tcPr>
            <w:tcW w:w="1242" w:type="dxa"/>
            <w:vMerge/>
            <w:vAlign w:val="center"/>
          </w:tcPr>
          <w:p w:rsidR="002A4A1D" w:rsidRDefault="002A4A1D">
            <w:pPr>
              <w:snapToGrid w:val="0"/>
              <w:spacing w:line="360" w:lineRule="auto"/>
              <w:ind w:firstLineChars="202" w:firstLine="424"/>
              <w:jc w:val="center"/>
              <w:textAlignment w:val="baseline"/>
              <w:rPr>
                <w:rFonts w:ascii="宋体" w:hAnsi="宋体" w:cs="宋体"/>
              </w:rPr>
            </w:pPr>
          </w:p>
        </w:tc>
        <w:tc>
          <w:tcPr>
            <w:tcW w:w="709" w:type="dxa"/>
            <w:vMerge/>
            <w:vAlign w:val="center"/>
          </w:tcPr>
          <w:p w:rsidR="002A4A1D" w:rsidRDefault="002A4A1D">
            <w:pPr>
              <w:snapToGrid w:val="0"/>
              <w:spacing w:line="360" w:lineRule="auto"/>
              <w:ind w:firstLineChars="202" w:firstLine="424"/>
              <w:textAlignment w:val="baseline"/>
              <w:rPr>
                <w:rFonts w:ascii="宋体" w:hAnsi="宋体" w:cs="宋体"/>
              </w:rPr>
            </w:pPr>
          </w:p>
        </w:tc>
        <w:tc>
          <w:tcPr>
            <w:tcW w:w="4394" w:type="dxa"/>
            <w:tcBorders>
              <w:top w:val="single" w:sz="4" w:space="0" w:color="auto"/>
            </w:tcBorders>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具备汽车尾气排放超标治理资质</w:t>
            </w:r>
            <w:r>
              <w:rPr>
                <w:rFonts w:ascii="宋体" w:hAnsi="宋体" w:cs="宋体" w:hint="eastAsia"/>
              </w:rPr>
              <w:t>5</w:t>
            </w:r>
            <w:r>
              <w:rPr>
                <w:rFonts w:ascii="宋体" w:hAnsi="宋体" w:cs="宋体" w:hint="eastAsia"/>
              </w:rPr>
              <w:t>分</w:t>
            </w:r>
          </w:p>
        </w:tc>
        <w:tc>
          <w:tcPr>
            <w:tcW w:w="2410" w:type="dxa"/>
            <w:vMerge/>
            <w:vAlign w:val="center"/>
          </w:tcPr>
          <w:p w:rsidR="002A4A1D" w:rsidRDefault="002A4A1D">
            <w:pPr>
              <w:snapToGrid w:val="0"/>
              <w:spacing w:line="360" w:lineRule="auto"/>
              <w:ind w:firstLineChars="202" w:firstLine="424"/>
              <w:textAlignment w:val="baseline"/>
              <w:rPr>
                <w:rFonts w:ascii="宋体" w:hAnsi="宋体" w:cs="宋体"/>
              </w:rPr>
            </w:pPr>
          </w:p>
        </w:tc>
      </w:tr>
      <w:tr w:rsidR="002A4A1D">
        <w:tc>
          <w:tcPr>
            <w:tcW w:w="1242" w:type="dxa"/>
            <w:vMerge w:val="restart"/>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t>类似业绩</w:t>
            </w: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5</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比选人有医疗系统车辆维修保障经验得</w:t>
            </w:r>
            <w:r>
              <w:rPr>
                <w:rFonts w:ascii="宋体" w:hAnsi="宋体" w:cs="宋体" w:hint="eastAsia"/>
              </w:rPr>
              <w:t>5</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提供合同扫描件及参加维修保障活动的相关证明材料。</w:t>
            </w:r>
          </w:p>
        </w:tc>
      </w:tr>
      <w:tr w:rsidR="002A4A1D">
        <w:tc>
          <w:tcPr>
            <w:tcW w:w="1242" w:type="dxa"/>
            <w:vMerge/>
            <w:vAlign w:val="center"/>
          </w:tcPr>
          <w:p w:rsidR="002A4A1D" w:rsidRDefault="002A4A1D">
            <w:pPr>
              <w:snapToGrid w:val="0"/>
              <w:spacing w:line="360" w:lineRule="auto"/>
              <w:ind w:firstLineChars="202" w:firstLine="424"/>
              <w:jc w:val="center"/>
              <w:textAlignment w:val="baseline"/>
              <w:rPr>
                <w:rFonts w:ascii="宋体" w:hAnsi="宋体" w:cs="宋体"/>
              </w:rPr>
            </w:pP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10</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2010</w:t>
            </w:r>
            <w:r>
              <w:rPr>
                <w:rFonts w:ascii="宋体" w:hAnsi="宋体" w:cs="宋体" w:hint="eastAsia"/>
              </w:rPr>
              <w:t>年以来在省级机关公务车定点维修招投标中中标次数累计</w:t>
            </w:r>
            <w:r>
              <w:rPr>
                <w:rFonts w:ascii="宋体" w:hAnsi="宋体" w:cs="宋体" w:hint="eastAsia"/>
              </w:rPr>
              <w:t>6</w:t>
            </w:r>
            <w:r>
              <w:rPr>
                <w:rFonts w:ascii="宋体" w:hAnsi="宋体" w:cs="宋体" w:hint="eastAsia"/>
              </w:rPr>
              <w:t>次及以上的</w:t>
            </w:r>
            <w:r>
              <w:rPr>
                <w:rFonts w:ascii="宋体" w:hAnsi="宋体" w:cs="宋体" w:hint="eastAsia"/>
              </w:rPr>
              <w:t>10</w:t>
            </w:r>
            <w:r>
              <w:rPr>
                <w:rFonts w:ascii="宋体" w:hAnsi="宋体" w:cs="宋体" w:hint="eastAsia"/>
              </w:rPr>
              <w:t>分，累计</w:t>
            </w:r>
            <w:r>
              <w:rPr>
                <w:rFonts w:ascii="宋体" w:hAnsi="宋体" w:cs="宋体" w:hint="eastAsia"/>
              </w:rPr>
              <w:t>3-5</w:t>
            </w:r>
            <w:r>
              <w:rPr>
                <w:rFonts w:ascii="宋体" w:hAnsi="宋体" w:cs="宋体" w:hint="eastAsia"/>
              </w:rPr>
              <w:t>次</w:t>
            </w:r>
            <w:r>
              <w:rPr>
                <w:rFonts w:ascii="宋体" w:hAnsi="宋体" w:cs="宋体" w:hint="eastAsia"/>
              </w:rPr>
              <w:t>5</w:t>
            </w:r>
            <w:r>
              <w:rPr>
                <w:rFonts w:ascii="宋体" w:hAnsi="宋体" w:cs="宋体" w:hint="eastAsia"/>
              </w:rPr>
              <w:t>分，</w:t>
            </w:r>
            <w:r>
              <w:rPr>
                <w:rFonts w:ascii="宋体" w:hAnsi="宋体" w:cs="宋体" w:hint="eastAsia"/>
              </w:rPr>
              <w:t>1-2</w:t>
            </w:r>
            <w:r>
              <w:rPr>
                <w:rFonts w:ascii="宋体" w:hAnsi="宋体" w:cs="宋体" w:hint="eastAsia"/>
              </w:rPr>
              <w:t>次</w:t>
            </w:r>
            <w:r>
              <w:rPr>
                <w:rFonts w:ascii="宋体" w:hAnsi="宋体" w:cs="宋体" w:hint="eastAsia"/>
              </w:rPr>
              <w:t>3</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提供中标通知书或服务合同。</w:t>
            </w:r>
          </w:p>
        </w:tc>
      </w:tr>
      <w:tr w:rsidR="002A4A1D">
        <w:tc>
          <w:tcPr>
            <w:tcW w:w="1242" w:type="dxa"/>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t>专业技术人员情况</w:t>
            </w: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10</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比选人每有一人具有汽车维修二级或二级以上技师的得</w:t>
            </w:r>
            <w:r>
              <w:rPr>
                <w:rFonts w:ascii="宋体" w:hAnsi="宋体" w:cs="宋体" w:hint="eastAsia"/>
              </w:rPr>
              <w:t>2</w:t>
            </w:r>
            <w:r>
              <w:rPr>
                <w:rFonts w:ascii="宋体" w:hAnsi="宋体" w:cs="宋体" w:hint="eastAsia"/>
              </w:rPr>
              <w:t>分，本项最多得</w:t>
            </w:r>
            <w:r>
              <w:rPr>
                <w:rFonts w:ascii="宋体" w:hAnsi="宋体" w:cs="宋体" w:hint="eastAsia"/>
              </w:rPr>
              <w:t>10</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提供职业资格证书（首页须附）扫描件</w:t>
            </w:r>
          </w:p>
        </w:tc>
      </w:tr>
      <w:tr w:rsidR="002A4A1D">
        <w:tc>
          <w:tcPr>
            <w:tcW w:w="1242" w:type="dxa"/>
            <w:vMerge w:val="restart"/>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t>经营场地地理位置及经营场所情况</w:t>
            </w: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10</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根据各比选人提供的厂房和停车场平面图以及相关资料，评委对其所处位置是否交通便利、经营场所是否宽敞、维修作业区布局是否规范合理、便于维修车辆出入等条件的优劣进行评分，建筑面积大于</w:t>
            </w:r>
            <w:r>
              <w:rPr>
                <w:rFonts w:ascii="宋体" w:hAnsi="宋体" w:cs="宋体" w:hint="eastAsia"/>
              </w:rPr>
              <w:t>5000</w:t>
            </w:r>
            <w:r>
              <w:rPr>
                <w:rFonts w:ascii="宋体" w:hAnsi="宋体" w:cs="宋体" w:hint="eastAsia"/>
              </w:rPr>
              <w:t>平米或排名第一的得</w:t>
            </w:r>
            <w:r>
              <w:rPr>
                <w:rFonts w:ascii="宋体" w:hAnsi="宋体" w:cs="宋体" w:hint="eastAsia"/>
              </w:rPr>
              <w:t>10</w:t>
            </w:r>
            <w:r>
              <w:rPr>
                <w:rFonts w:ascii="宋体" w:hAnsi="宋体" w:cs="宋体" w:hint="eastAsia"/>
              </w:rPr>
              <w:t>分，小于</w:t>
            </w:r>
            <w:r>
              <w:rPr>
                <w:rFonts w:ascii="宋体" w:hAnsi="宋体" w:cs="宋体" w:hint="eastAsia"/>
              </w:rPr>
              <w:t>5000</w:t>
            </w:r>
            <w:r>
              <w:rPr>
                <w:rFonts w:ascii="宋体" w:hAnsi="宋体" w:cs="宋体" w:hint="eastAsia"/>
              </w:rPr>
              <w:t>平米或排名第二的得</w:t>
            </w:r>
            <w:r>
              <w:rPr>
                <w:rFonts w:ascii="宋体" w:hAnsi="宋体" w:cs="宋体" w:hint="eastAsia"/>
              </w:rPr>
              <w:t>5</w:t>
            </w:r>
            <w:r>
              <w:rPr>
                <w:rFonts w:ascii="宋体" w:hAnsi="宋体" w:cs="宋体" w:hint="eastAsia"/>
              </w:rPr>
              <w:t>分，其余不得分。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提供国土证明，及实地考察</w:t>
            </w:r>
          </w:p>
        </w:tc>
      </w:tr>
      <w:tr w:rsidR="002A4A1D">
        <w:tc>
          <w:tcPr>
            <w:tcW w:w="1242" w:type="dxa"/>
            <w:vMerge/>
            <w:vAlign w:val="center"/>
          </w:tcPr>
          <w:p w:rsidR="002A4A1D" w:rsidRDefault="002A4A1D">
            <w:pPr>
              <w:snapToGrid w:val="0"/>
              <w:spacing w:line="360" w:lineRule="auto"/>
              <w:ind w:firstLineChars="202" w:firstLine="424"/>
              <w:jc w:val="center"/>
              <w:textAlignment w:val="baseline"/>
              <w:rPr>
                <w:rFonts w:ascii="宋体" w:hAnsi="宋体" w:cs="宋体"/>
              </w:rPr>
            </w:pP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5</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经营场所与四川省妇幼保健院距离</w:t>
            </w:r>
            <w:r>
              <w:rPr>
                <w:rFonts w:ascii="宋体" w:hAnsi="宋体" w:cs="宋体" w:hint="eastAsia"/>
              </w:rPr>
              <w:t>8</w:t>
            </w:r>
            <w:r>
              <w:rPr>
                <w:rFonts w:ascii="宋体" w:hAnsi="宋体" w:cs="宋体" w:hint="eastAsia"/>
              </w:rPr>
              <w:t>公里以内</w:t>
            </w:r>
            <w:r>
              <w:rPr>
                <w:rFonts w:ascii="宋体" w:hAnsi="宋体" w:cs="宋体" w:hint="eastAsia"/>
              </w:rPr>
              <w:t>5</w:t>
            </w:r>
            <w:r>
              <w:rPr>
                <w:rFonts w:ascii="宋体" w:hAnsi="宋体" w:cs="宋体" w:hint="eastAsia"/>
              </w:rPr>
              <w:t>分，</w:t>
            </w:r>
            <w:r>
              <w:rPr>
                <w:rFonts w:ascii="宋体" w:hAnsi="宋体" w:cs="宋体" w:hint="eastAsia"/>
              </w:rPr>
              <w:t>8-15</w:t>
            </w:r>
            <w:r>
              <w:rPr>
                <w:rFonts w:ascii="宋体" w:hAnsi="宋体" w:cs="宋体" w:hint="eastAsia"/>
              </w:rPr>
              <w:t>公里</w:t>
            </w:r>
            <w:r>
              <w:rPr>
                <w:rFonts w:ascii="宋体" w:hAnsi="宋体" w:cs="宋体" w:hint="eastAsia"/>
              </w:rPr>
              <w:t>3</w:t>
            </w:r>
            <w:r>
              <w:rPr>
                <w:rFonts w:ascii="宋体" w:hAnsi="宋体" w:cs="宋体" w:hint="eastAsia"/>
              </w:rPr>
              <w:t>分，</w:t>
            </w:r>
            <w:r>
              <w:rPr>
                <w:rFonts w:ascii="宋体" w:hAnsi="宋体" w:cs="宋体" w:hint="eastAsia"/>
              </w:rPr>
              <w:t>15</w:t>
            </w:r>
            <w:r>
              <w:rPr>
                <w:rFonts w:ascii="宋体" w:hAnsi="宋体" w:cs="宋体" w:hint="eastAsia"/>
              </w:rPr>
              <w:t>公里上的</w:t>
            </w:r>
            <w:r>
              <w:rPr>
                <w:rFonts w:ascii="宋体" w:hAnsi="宋体" w:cs="宋体" w:hint="eastAsia"/>
              </w:rPr>
              <w:t>0</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以高德或百度地图导航数据为准</w:t>
            </w:r>
          </w:p>
        </w:tc>
      </w:tr>
      <w:tr w:rsidR="002A4A1D">
        <w:tc>
          <w:tcPr>
            <w:tcW w:w="1242" w:type="dxa"/>
            <w:vMerge w:val="restart"/>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t>应急救援设施、设备</w:t>
            </w:r>
          </w:p>
        </w:tc>
        <w:tc>
          <w:tcPr>
            <w:tcW w:w="709" w:type="dxa"/>
            <w:vMerge w:val="restart"/>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10</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拥有车辆专用施救车（</w:t>
            </w:r>
            <w:proofErr w:type="gramStart"/>
            <w:r>
              <w:rPr>
                <w:rFonts w:ascii="宋体" w:hAnsi="宋体" w:cs="宋体" w:hint="eastAsia"/>
              </w:rPr>
              <w:t>具有背车和</w:t>
            </w:r>
            <w:proofErr w:type="gramEnd"/>
            <w:r>
              <w:rPr>
                <w:rFonts w:ascii="宋体" w:hAnsi="宋体" w:cs="宋体" w:hint="eastAsia"/>
              </w:rPr>
              <w:t>拖曳功能）</w:t>
            </w:r>
            <w:r>
              <w:rPr>
                <w:rFonts w:ascii="宋体" w:hAnsi="宋体" w:cs="宋体" w:hint="eastAsia"/>
              </w:rPr>
              <w:t>5</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提供行驶证复印件和车辆图片</w:t>
            </w:r>
          </w:p>
        </w:tc>
      </w:tr>
      <w:tr w:rsidR="002A4A1D">
        <w:tc>
          <w:tcPr>
            <w:tcW w:w="1242" w:type="dxa"/>
            <w:vMerge/>
            <w:vAlign w:val="center"/>
          </w:tcPr>
          <w:p w:rsidR="002A4A1D" w:rsidRDefault="002A4A1D">
            <w:pPr>
              <w:snapToGrid w:val="0"/>
              <w:spacing w:line="360" w:lineRule="auto"/>
              <w:ind w:firstLineChars="202" w:firstLine="424"/>
              <w:jc w:val="center"/>
              <w:textAlignment w:val="baseline"/>
              <w:rPr>
                <w:rFonts w:ascii="宋体" w:hAnsi="宋体" w:cs="宋体"/>
              </w:rPr>
            </w:pPr>
          </w:p>
        </w:tc>
        <w:tc>
          <w:tcPr>
            <w:tcW w:w="709" w:type="dxa"/>
            <w:vMerge/>
            <w:vAlign w:val="center"/>
          </w:tcPr>
          <w:p w:rsidR="002A4A1D" w:rsidRDefault="002A4A1D">
            <w:pPr>
              <w:snapToGrid w:val="0"/>
              <w:spacing w:line="360" w:lineRule="auto"/>
              <w:ind w:firstLineChars="202" w:firstLine="424"/>
              <w:textAlignment w:val="baseline"/>
              <w:rPr>
                <w:rFonts w:ascii="宋体" w:hAnsi="宋体" w:cs="宋体"/>
              </w:rPr>
            </w:pP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拥有专用服务保障车（具有完整的随车维修工具及设备）</w:t>
            </w:r>
            <w:r>
              <w:rPr>
                <w:rFonts w:ascii="宋体" w:hAnsi="宋体" w:cs="宋体" w:hint="eastAsia"/>
              </w:rPr>
              <w:t>5</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提供行驶证复印件和车辆图片、设备图片</w:t>
            </w:r>
          </w:p>
        </w:tc>
      </w:tr>
      <w:tr w:rsidR="002A4A1D">
        <w:tc>
          <w:tcPr>
            <w:tcW w:w="1242" w:type="dxa"/>
            <w:vAlign w:val="center"/>
          </w:tcPr>
          <w:p w:rsidR="002A4A1D" w:rsidRDefault="0041699B">
            <w:pPr>
              <w:snapToGrid w:val="0"/>
              <w:spacing w:line="360" w:lineRule="auto"/>
              <w:textAlignment w:val="baseline"/>
              <w:rPr>
                <w:rFonts w:ascii="宋体" w:hAnsi="宋体" w:cs="宋体"/>
              </w:rPr>
            </w:pPr>
            <w:r>
              <w:rPr>
                <w:rFonts w:ascii="宋体" w:hAnsi="宋体" w:cs="宋体" w:hint="eastAsia"/>
              </w:rPr>
              <w:lastRenderedPageBreak/>
              <w:t>服务计划和管理方案</w:t>
            </w:r>
          </w:p>
        </w:tc>
        <w:tc>
          <w:tcPr>
            <w:tcW w:w="709"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20</w:t>
            </w:r>
          </w:p>
        </w:tc>
        <w:tc>
          <w:tcPr>
            <w:tcW w:w="4394"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乙方提供的服务计划和管理方案，优秀</w:t>
            </w:r>
            <w:r>
              <w:rPr>
                <w:rFonts w:ascii="宋体" w:hAnsi="宋体" w:cs="宋体" w:hint="eastAsia"/>
              </w:rPr>
              <w:t>15-20</w:t>
            </w:r>
            <w:r>
              <w:rPr>
                <w:rFonts w:ascii="宋体" w:hAnsi="宋体" w:cs="宋体" w:hint="eastAsia"/>
              </w:rPr>
              <w:t>分，良好</w:t>
            </w:r>
            <w:r>
              <w:rPr>
                <w:rFonts w:ascii="宋体" w:hAnsi="宋体" w:cs="宋体" w:hint="eastAsia"/>
              </w:rPr>
              <w:t>10-15</w:t>
            </w:r>
            <w:r>
              <w:rPr>
                <w:rFonts w:ascii="宋体" w:hAnsi="宋体" w:cs="宋体" w:hint="eastAsia"/>
              </w:rPr>
              <w:t>分，一般</w:t>
            </w:r>
            <w:r>
              <w:rPr>
                <w:rFonts w:ascii="宋体" w:hAnsi="宋体" w:cs="宋体" w:hint="eastAsia"/>
              </w:rPr>
              <w:t>5-10</w:t>
            </w:r>
            <w:r>
              <w:rPr>
                <w:rFonts w:ascii="宋体" w:hAnsi="宋体" w:cs="宋体" w:hint="eastAsia"/>
              </w:rPr>
              <w:t>分，差</w:t>
            </w:r>
            <w:r>
              <w:rPr>
                <w:rFonts w:ascii="宋体" w:hAnsi="宋体" w:cs="宋体" w:hint="eastAsia"/>
              </w:rPr>
              <w:t>0-5</w:t>
            </w:r>
            <w:r>
              <w:rPr>
                <w:rFonts w:ascii="宋体" w:hAnsi="宋体" w:cs="宋体" w:hint="eastAsia"/>
              </w:rPr>
              <w:t>分</w:t>
            </w:r>
          </w:p>
        </w:tc>
        <w:tc>
          <w:tcPr>
            <w:tcW w:w="2410" w:type="dxa"/>
            <w:vAlign w:val="center"/>
          </w:tcPr>
          <w:p w:rsidR="002A4A1D" w:rsidRDefault="0041699B">
            <w:pPr>
              <w:snapToGrid w:val="0"/>
              <w:spacing w:line="360" w:lineRule="auto"/>
              <w:ind w:firstLineChars="202" w:firstLine="424"/>
              <w:textAlignment w:val="baseline"/>
              <w:rPr>
                <w:rFonts w:ascii="宋体" w:hAnsi="宋体" w:cs="宋体"/>
              </w:rPr>
            </w:pPr>
            <w:r>
              <w:rPr>
                <w:rFonts w:ascii="宋体" w:hAnsi="宋体" w:cs="宋体" w:hint="eastAsia"/>
              </w:rPr>
              <w:t>综合评价</w:t>
            </w:r>
          </w:p>
        </w:tc>
      </w:tr>
    </w:tbl>
    <w:p w:rsidR="002A4A1D" w:rsidRDefault="002A4A1D">
      <w:pPr>
        <w:snapToGrid w:val="0"/>
        <w:spacing w:line="360" w:lineRule="auto"/>
        <w:textAlignment w:val="baseline"/>
        <w:rPr>
          <w:rFonts w:ascii="宋体" w:hAnsi="宋体" w:cs="宋体"/>
          <w:sz w:val="28"/>
          <w:szCs w:val="28"/>
        </w:rPr>
      </w:pPr>
    </w:p>
    <w:p w:rsidR="002A4A1D" w:rsidRDefault="0041699B">
      <w:pPr>
        <w:snapToGrid w:val="0"/>
        <w:spacing w:line="360" w:lineRule="auto"/>
        <w:ind w:firstLineChars="202" w:firstLine="568"/>
        <w:textAlignment w:val="baseline"/>
        <w:rPr>
          <w:rFonts w:ascii="宋体" w:hAnsi="宋体" w:cs="宋体"/>
          <w:b/>
          <w:bCs/>
          <w:sz w:val="28"/>
          <w:szCs w:val="28"/>
        </w:rPr>
      </w:pPr>
      <w:r>
        <w:rPr>
          <w:rFonts w:ascii="宋体" w:hAnsi="宋体" w:cs="宋体" w:hint="eastAsia"/>
          <w:b/>
          <w:bCs/>
          <w:sz w:val="28"/>
          <w:szCs w:val="28"/>
        </w:rPr>
        <w:t>三、投标文件的评审</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由招标小组组织成立评审委员会，对投标文件进行竞争性</w:t>
      </w:r>
      <w:r>
        <w:rPr>
          <w:rFonts w:ascii="宋体" w:hAnsi="宋体" w:cs="宋体" w:hint="eastAsia"/>
          <w:sz w:val="28"/>
          <w:szCs w:val="28"/>
        </w:rPr>
        <w:t>磋商</w:t>
      </w:r>
      <w:r>
        <w:rPr>
          <w:rFonts w:ascii="宋体" w:hAnsi="宋体" w:cs="宋体" w:hint="eastAsia"/>
          <w:sz w:val="28"/>
          <w:szCs w:val="28"/>
        </w:rPr>
        <w:t>。</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评审方法</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本项目采用院内竞争性</w:t>
      </w:r>
      <w:r>
        <w:rPr>
          <w:rFonts w:ascii="宋体" w:hAnsi="宋体" w:cs="宋体" w:hint="eastAsia"/>
          <w:sz w:val="28"/>
          <w:szCs w:val="28"/>
        </w:rPr>
        <w:t>磋商</w:t>
      </w:r>
      <w:r>
        <w:rPr>
          <w:rFonts w:ascii="宋体" w:hAnsi="宋体" w:cs="宋体" w:hint="eastAsia"/>
          <w:sz w:val="28"/>
          <w:szCs w:val="28"/>
        </w:rPr>
        <w:t>，评审委员会将对各投标人的投标方案等方面进行综合评审，对实质上响应招标文件的投标人，根据符合采购需求、质量和服务相等且</w:t>
      </w:r>
      <w:r>
        <w:rPr>
          <w:rFonts w:ascii="宋体" w:hAnsi="宋体" w:cs="宋体" w:hint="eastAsia"/>
          <w:sz w:val="28"/>
          <w:szCs w:val="28"/>
        </w:rPr>
        <w:t>报价也相对合理的情况下，按</w:t>
      </w:r>
      <w:r>
        <w:rPr>
          <w:rFonts w:ascii="宋体" w:hAnsi="宋体" w:cs="宋体" w:hint="eastAsia"/>
          <w:sz w:val="28"/>
          <w:szCs w:val="28"/>
        </w:rPr>
        <w:t>最后</w:t>
      </w:r>
      <w:r>
        <w:rPr>
          <w:rFonts w:ascii="宋体" w:hAnsi="宋体" w:cs="宋体" w:hint="eastAsia"/>
          <w:sz w:val="28"/>
          <w:szCs w:val="28"/>
        </w:rPr>
        <w:t>得分最高</w:t>
      </w:r>
      <w:r>
        <w:rPr>
          <w:rFonts w:ascii="宋体" w:hAnsi="宋体" w:cs="宋体" w:hint="eastAsia"/>
          <w:sz w:val="28"/>
          <w:szCs w:val="28"/>
        </w:rPr>
        <w:t>的原则确定成交供应商</w:t>
      </w:r>
      <w:r>
        <w:rPr>
          <w:rFonts w:ascii="宋体" w:hAnsi="宋体" w:cs="宋体" w:hint="eastAsia"/>
          <w:sz w:val="28"/>
          <w:szCs w:val="28"/>
        </w:rPr>
        <w:t>.</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遴选院内车辆维修服务商合作单位共三家作为我院合格候选供应单位，如遴选当天参加供应商不足</w:t>
      </w:r>
      <w:r>
        <w:rPr>
          <w:rFonts w:ascii="宋体" w:hAnsi="宋体" w:cs="宋体" w:hint="eastAsia"/>
          <w:sz w:val="28"/>
          <w:szCs w:val="28"/>
        </w:rPr>
        <w:t>5</w:t>
      </w:r>
      <w:r>
        <w:rPr>
          <w:rFonts w:ascii="宋体" w:hAnsi="宋体" w:cs="宋体" w:hint="eastAsia"/>
          <w:sz w:val="28"/>
          <w:szCs w:val="28"/>
        </w:rPr>
        <w:t>家</w:t>
      </w:r>
      <w:proofErr w:type="gramStart"/>
      <w:r>
        <w:rPr>
          <w:rFonts w:ascii="宋体" w:hAnsi="宋体" w:cs="宋体" w:hint="eastAsia"/>
          <w:sz w:val="28"/>
          <w:szCs w:val="28"/>
        </w:rPr>
        <w:t>则发布</w:t>
      </w:r>
      <w:proofErr w:type="gramEnd"/>
      <w:r>
        <w:rPr>
          <w:rFonts w:ascii="宋体" w:hAnsi="宋体" w:cs="宋体" w:hint="eastAsia"/>
          <w:sz w:val="28"/>
          <w:szCs w:val="28"/>
        </w:rPr>
        <w:t>第二次遴选公告。</w:t>
      </w:r>
    </w:p>
    <w:p w:rsidR="002A4A1D" w:rsidRDefault="002A4A1D">
      <w:pPr>
        <w:snapToGrid w:val="0"/>
        <w:spacing w:line="360" w:lineRule="auto"/>
        <w:ind w:firstLineChars="202" w:firstLine="566"/>
        <w:textAlignment w:val="baseline"/>
        <w:rPr>
          <w:rFonts w:ascii="宋体" w:hAnsi="宋体" w:cs="宋体"/>
          <w:sz w:val="28"/>
          <w:szCs w:val="28"/>
        </w:rPr>
      </w:pPr>
    </w:p>
    <w:p w:rsidR="002A4A1D" w:rsidRDefault="0041699B">
      <w:pPr>
        <w:snapToGrid w:val="0"/>
        <w:spacing w:line="360" w:lineRule="auto"/>
        <w:ind w:firstLineChars="202" w:firstLine="568"/>
        <w:textAlignment w:val="baseline"/>
        <w:rPr>
          <w:rFonts w:ascii="宋体" w:hAnsi="宋体" w:cs="宋体"/>
          <w:b/>
          <w:bCs/>
          <w:sz w:val="28"/>
          <w:szCs w:val="28"/>
        </w:rPr>
      </w:pPr>
      <w:r>
        <w:rPr>
          <w:rFonts w:ascii="宋体" w:hAnsi="宋体" w:cs="宋体" w:hint="eastAsia"/>
          <w:b/>
          <w:bCs/>
          <w:sz w:val="28"/>
          <w:szCs w:val="28"/>
        </w:rPr>
        <w:t>四、招标单位要求的付款条件</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原则上车辆维修费用每月结算一次</w:t>
      </w:r>
      <w:r>
        <w:rPr>
          <w:rFonts w:ascii="宋体" w:hAnsi="宋体" w:cs="宋体" w:hint="eastAsia"/>
          <w:sz w:val="28"/>
          <w:szCs w:val="28"/>
        </w:rPr>
        <w:t>,</w:t>
      </w:r>
      <w:r>
        <w:rPr>
          <w:rFonts w:ascii="宋体" w:hAnsi="宋体" w:cs="宋体" w:hint="eastAsia"/>
          <w:sz w:val="28"/>
          <w:szCs w:val="28"/>
        </w:rPr>
        <w:t>结算后厂商需提供费用明细单和增值税专用发票交车辆托修单位负责人。</w:t>
      </w:r>
    </w:p>
    <w:p w:rsidR="002A4A1D" w:rsidRDefault="002A4A1D">
      <w:pPr>
        <w:pStyle w:val="a0"/>
        <w:rPr>
          <w:rFonts w:ascii="宋体" w:hAnsi="宋体" w:cs="宋体"/>
          <w:sz w:val="28"/>
          <w:szCs w:val="28"/>
        </w:rPr>
      </w:pPr>
    </w:p>
    <w:p w:rsidR="002A4A1D" w:rsidRDefault="0041699B">
      <w:pPr>
        <w:snapToGrid w:val="0"/>
        <w:spacing w:line="360" w:lineRule="auto"/>
        <w:ind w:firstLineChars="202" w:firstLine="568"/>
        <w:textAlignment w:val="baseline"/>
        <w:rPr>
          <w:rFonts w:ascii="宋体" w:hAnsi="宋体" w:cs="宋体"/>
          <w:b/>
          <w:bCs/>
          <w:sz w:val="28"/>
          <w:szCs w:val="28"/>
        </w:rPr>
      </w:pPr>
      <w:r>
        <w:rPr>
          <w:rFonts w:ascii="宋体" w:hAnsi="宋体" w:cs="宋体" w:hint="eastAsia"/>
          <w:b/>
          <w:bCs/>
          <w:sz w:val="28"/>
          <w:szCs w:val="28"/>
        </w:rPr>
        <w:t>五、</w:t>
      </w:r>
      <w:r>
        <w:rPr>
          <w:rFonts w:ascii="宋体" w:hAnsi="宋体" w:cs="宋体" w:hint="eastAsia"/>
          <w:b/>
          <w:bCs/>
          <w:sz w:val="28"/>
          <w:szCs w:val="28"/>
        </w:rPr>
        <w:t>本项目</w:t>
      </w:r>
      <w:r>
        <w:rPr>
          <w:rFonts w:ascii="宋体" w:hAnsi="宋体" w:cs="宋体" w:hint="eastAsia"/>
          <w:b/>
          <w:bCs/>
          <w:sz w:val="28"/>
          <w:szCs w:val="28"/>
        </w:rPr>
        <w:t>最高限价：</w:t>
      </w:r>
      <w:r>
        <w:rPr>
          <w:rFonts w:ascii="宋体" w:hAnsi="宋体" w:cs="宋体" w:hint="eastAsia"/>
          <w:b/>
          <w:bCs/>
          <w:sz w:val="28"/>
          <w:szCs w:val="28"/>
        </w:rPr>
        <w:t xml:space="preserve"> </w:t>
      </w:r>
      <w:r>
        <w:rPr>
          <w:rFonts w:ascii="宋体" w:hAnsi="宋体" w:cs="宋体" w:hint="eastAsia"/>
          <w:b/>
          <w:bCs/>
          <w:sz w:val="28"/>
          <w:szCs w:val="28"/>
        </w:rPr>
        <w:t>人民币</w:t>
      </w:r>
      <w:r>
        <w:rPr>
          <w:rFonts w:ascii="宋体" w:hAnsi="宋体" w:cs="宋体" w:hint="eastAsia"/>
          <w:b/>
          <w:bCs/>
          <w:sz w:val="28"/>
          <w:szCs w:val="28"/>
        </w:rPr>
        <w:t>1</w:t>
      </w:r>
      <w:r>
        <w:rPr>
          <w:rFonts w:ascii="宋体" w:hAnsi="宋体" w:cs="宋体" w:hint="eastAsia"/>
          <w:b/>
          <w:bCs/>
          <w:sz w:val="28"/>
          <w:szCs w:val="28"/>
        </w:rPr>
        <w:t>5</w:t>
      </w:r>
      <w:r>
        <w:rPr>
          <w:rFonts w:ascii="宋体" w:hAnsi="宋体" w:cs="宋体" w:hint="eastAsia"/>
          <w:b/>
          <w:bCs/>
          <w:sz w:val="28"/>
          <w:szCs w:val="28"/>
        </w:rPr>
        <w:t>0000</w:t>
      </w:r>
      <w:r>
        <w:rPr>
          <w:rFonts w:ascii="宋体" w:hAnsi="宋体" w:cs="宋体" w:hint="eastAsia"/>
          <w:b/>
          <w:bCs/>
          <w:sz w:val="28"/>
          <w:szCs w:val="28"/>
        </w:rPr>
        <w:t>元。</w:t>
      </w:r>
    </w:p>
    <w:p w:rsidR="002A4A1D" w:rsidRDefault="002A4A1D"/>
    <w:p w:rsidR="002A4A1D" w:rsidRDefault="002A4A1D">
      <w:pPr>
        <w:snapToGrid w:val="0"/>
        <w:spacing w:line="360" w:lineRule="auto"/>
        <w:ind w:firstLineChars="202" w:firstLine="568"/>
        <w:textAlignment w:val="baseline"/>
        <w:rPr>
          <w:rFonts w:ascii="宋体" w:hAnsi="宋体" w:cs="宋体"/>
          <w:b/>
          <w:bCs/>
          <w:sz w:val="28"/>
          <w:szCs w:val="28"/>
        </w:rPr>
      </w:pPr>
    </w:p>
    <w:p w:rsidR="002A4A1D" w:rsidRDefault="0041699B">
      <w:pPr>
        <w:snapToGrid w:val="0"/>
        <w:spacing w:line="360" w:lineRule="auto"/>
        <w:ind w:firstLineChars="202" w:firstLine="568"/>
        <w:textAlignment w:val="baseline"/>
        <w:rPr>
          <w:rFonts w:ascii="宋体" w:hAnsi="宋体" w:cs="宋体"/>
          <w:b/>
          <w:bCs/>
          <w:sz w:val="28"/>
          <w:szCs w:val="28"/>
        </w:rPr>
      </w:pPr>
      <w:r>
        <w:rPr>
          <w:rFonts w:ascii="宋体" w:hAnsi="宋体" w:cs="宋体" w:hint="eastAsia"/>
          <w:b/>
          <w:bCs/>
          <w:sz w:val="28"/>
          <w:szCs w:val="28"/>
        </w:rPr>
        <w:t>六</w:t>
      </w:r>
      <w:r>
        <w:rPr>
          <w:rFonts w:ascii="宋体" w:hAnsi="宋体" w:cs="宋体" w:hint="eastAsia"/>
          <w:b/>
          <w:bCs/>
          <w:sz w:val="28"/>
          <w:szCs w:val="28"/>
        </w:rPr>
        <w:t>、其他事项</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有意愿投标的符合要求的单位可自行来院现场踏勘、洽谈。</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上班时间为</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（上午），</w:t>
      </w:r>
      <w:r>
        <w:rPr>
          <w:rFonts w:ascii="宋体" w:hAnsi="宋体" w:cs="宋体" w:hint="eastAsia"/>
          <w:sz w:val="28"/>
          <w:szCs w:val="28"/>
        </w:rPr>
        <w:t>14</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w:t>
      </w:r>
      <w:r>
        <w:rPr>
          <w:rFonts w:ascii="宋体" w:hAnsi="宋体" w:cs="宋体" w:hint="eastAsia"/>
          <w:sz w:val="28"/>
          <w:szCs w:val="28"/>
        </w:rPr>
        <w:t>17</w:t>
      </w:r>
      <w:r>
        <w:rPr>
          <w:rFonts w:ascii="宋体" w:hAnsi="宋体" w:cs="宋体" w:hint="eastAsia"/>
          <w:sz w:val="28"/>
          <w:szCs w:val="28"/>
        </w:rPr>
        <w:t>：</w:t>
      </w:r>
      <w:r>
        <w:rPr>
          <w:rFonts w:ascii="宋体" w:hAnsi="宋体" w:cs="宋体" w:hint="eastAsia"/>
          <w:sz w:val="28"/>
          <w:szCs w:val="28"/>
        </w:rPr>
        <w:t>30</w:t>
      </w:r>
      <w:r>
        <w:rPr>
          <w:rFonts w:ascii="宋体" w:hAnsi="宋体" w:cs="宋体" w:hint="eastAsia"/>
          <w:sz w:val="28"/>
          <w:szCs w:val="28"/>
        </w:rPr>
        <w:t>（下午）</w:t>
      </w:r>
    </w:p>
    <w:p w:rsidR="002A4A1D" w:rsidRDefault="0041699B">
      <w:pPr>
        <w:snapToGrid w:val="0"/>
        <w:spacing w:line="360" w:lineRule="auto"/>
        <w:ind w:firstLineChars="202" w:firstLine="566"/>
        <w:textAlignment w:val="baseline"/>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028-659782</w:t>
      </w:r>
      <w:r>
        <w:rPr>
          <w:rFonts w:ascii="宋体" w:hAnsi="宋体" w:cs="宋体" w:hint="eastAsia"/>
          <w:sz w:val="28"/>
          <w:szCs w:val="28"/>
        </w:rPr>
        <w:t>65/028-65978223</w:t>
      </w:r>
    </w:p>
    <w:p w:rsidR="002A4A1D" w:rsidRDefault="002A4A1D">
      <w:pPr>
        <w:snapToGrid w:val="0"/>
        <w:spacing w:line="440" w:lineRule="exact"/>
        <w:ind w:firstLineChars="202" w:firstLine="646"/>
        <w:textAlignment w:val="baseline"/>
        <w:rPr>
          <w:rFonts w:ascii="仿宋_GB2312" w:eastAsia="仿宋_GB2312"/>
          <w:sz w:val="32"/>
          <w:szCs w:val="32"/>
        </w:rPr>
      </w:pPr>
    </w:p>
    <w:p w:rsidR="002A4A1D" w:rsidRDefault="002A4A1D">
      <w:pPr>
        <w:snapToGrid w:val="0"/>
        <w:spacing w:line="440" w:lineRule="exact"/>
        <w:ind w:firstLineChars="202" w:firstLine="646"/>
        <w:textAlignment w:val="baseline"/>
        <w:rPr>
          <w:rFonts w:ascii="仿宋_GB2312" w:eastAsia="仿宋_GB2312"/>
          <w:sz w:val="32"/>
          <w:szCs w:val="32"/>
        </w:rPr>
      </w:pPr>
    </w:p>
    <w:p w:rsidR="002A4A1D" w:rsidRDefault="002A4A1D">
      <w:pPr>
        <w:snapToGrid w:val="0"/>
        <w:spacing w:line="440" w:lineRule="exact"/>
        <w:ind w:firstLineChars="202" w:firstLine="646"/>
        <w:textAlignment w:val="baseline"/>
        <w:rPr>
          <w:rFonts w:ascii="仿宋_GB2312" w:eastAsia="仿宋_GB2312"/>
          <w:sz w:val="32"/>
          <w:szCs w:val="32"/>
        </w:rPr>
      </w:pPr>
    </w:p>
    <w:p w:rsidR="002A4A1D" w:rsidRDefault="0041699B">
      <w:pPr>
        <w:snapToGrid w:val="0"/>
        <w:textAlignment w:val="baseline"/>
        <w:rPr>
          <w:rFonts w:ascii="宋体" w:hAnsi="宋体" w:cs="宋体"/>
          <w:b/>
          <w:bCs/>
          <w:sz w:val="28"/>
          <w:szCs w:val="28"/>
        </w:rPr>
      </w:pPr>
      <w:r>
        <w:rPr>
          <w:rFonts w:ascii="宋体" w:hAnsi="宋体" w:cs="宋体" w:hint="eastAsia"/>
          <w:b/>
          <w:bCs/>
          <w:sz w:val="28"/>
          <w:szCs w:val="28"/>
        </w:rPr>
        <w:lastRenderedPageBreak/>
        <w:t>附件</w:t>
      </w:r>
      <w:r>
        <w:rPr>
          <w:rFonts w:ascii="宋体" w:hAnsi="宋体" w:cs="宋体" w:hint="eastAsia"/>
          <w:b/>
          <w:bCs/>
          <w:sz w:val="28"/>
          <w:szCs w:val="28"/>
        </w:rPr>
        <w:t xml:space="preserve">2 </w:t>
      </w:r>
      <w:r>
        <w:rPr>
          <w:rFonts w:ascii="宋体" w:hAnsi="宋体" w:cs="宋体" w:hint="eastAsia"/>
          <w:b/>
          <w:bCs/>
          <w:sz w:val="28"/>
          <w:szCs w:val="28"/>
        </w:rPr>
        <w:t>主要表格</w:t>
      </w:r>
    </w:p>
    <w:p w:rsidR="002A4A1D" w:rsidRDefault="002A4A1D">
      <w:pPr>
        <w:snapToGrid w:val="0"/>
        <w:spacing w:line="400" w:lineRule="exact"/>
        <w:jc w:val="center"/>
        <w:textAlignment w:val="baseline"/>
        <w:rPr>
          <w:rFonts w:ascii="黑体" w:eastAsia="黑体" w:hAnsi="宋体"/>
          <w:sz w:val="32"/>
          <w:szCs w:val="32"/>
        </w:rPr>
      </w:pPr>
    </w:p>
    <w:p w:rsidR="002A4A1D" w:rsidRDefault="002A4A1D">
      <w:pPr>
        <w:snapToGrid w:val="0"/>
        <w:spacing w:line="240" w:lineRule="atLeast"/>
        <w:textAlignment w:val="baseline"/>
        <w:rPr>
          <w:rFonts w:ascii="仿宋_GB2312" w:eastAsia="仿宋_GB2312" w:hAnsi="宋体"/>
          <w:sz w:val="32"/>
          <w:szCs w:val="32"/>
          <w:u w:val="single"/>
        </w:rPr>
      </w:pPr>
    </w:p>
    <w:p w:rsidR="002A4A1D" w:rsidRDefault="002A4A1D">
      <w:pPr>
        <w:snapToGrid w:val="0"/>
        <w:spacing w:line="240" w:lineRule="atLeast"/>
        <w:textAlignment w:val="baseline"/>
        <w:rPr>
          <w:rFonts w:ascii="仿宋_GB2312" w:eastAsia="仿宋_GB2312" w:hAnsi="宋体"/>
          <w:sz w:val="32"/>
          <w:szCs w:val="32"/>
          <w:u w:val="single"/>
        </w:rPr>
      </w:pPr>
    </w:p>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u w:val="single"/>
        </w:rPr>
        <w:t>XXX</w:t>
      </w:r>
      <w:r>
        <w:rPr>
          <w:rFonts w:ascii="宋体" w:hAnsi="宋体" w:cs="宋体" w:hint="eastAsia"/>
          <w:color w:val="000000"/>
          <w:kern w:val="0"/>
          <w:sz w:val="28"/>
          <w:szCs w:val="28"/>
        </w:rPr>
        <w:t>采购项目</w:t>
      </w:r>
    </w:p>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报价一览表</w:t>
      </w:r>
    </w:p>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b/>
          <w:bCs/>
          <w:color w:val="000000"/>
          <w:kern w:val="0"/>
          <w:sz w:val="28"/>
          <w:szCs w:val="28"/>
        </w:rPr>
        <w:t xml:space="preserve">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1918"/>
        <w:gridCol w:w="658"/>
        <w:gridCol w:w="1885"/>
        <w:gridCol w:w="1500"/>
        <w:gridCol w:w="1418"/>
      </w:tblGrid>
      <w:tr w:rsidR="002A4A1D">
        <w:trPr>
          <w:trHeight w:val="735"/>
          <w:jc w:val="center"/>
        </w:trPr>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序号</w:t>
            </w:r>
          </w:p>
        </w:tc>
        <w:tc>
          <w:tcPr>
            <w:tcW w:w="19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名称</w:t>
            </w:r>
          </w:p>
        </w:tc>
        <w:tc>
          <w:tcPr>
            <w:tcW w:w="65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数量</w:t>
            </w:r>
          </w:p>
        </w:tc>
        <w:tc>
          <w:tcPr>
            <w:tcW w:w="1885"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单价（元）</w:t>
            </w:r>
          </w:p>
        </w:tc>
        <w:tc>
          <w:tcPr>
            <w:tcW w:w="150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金额（元）</w:t>
            </w:r>
          </w:p>
        </w:tc>
        <w:tc>
          <w:tcPr>
            <w:tcW w:w="14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备注</w:t>
            </w:r>
          </w:p>
        </w:tc>
      </w:tr>
      <w:tr w:rsidR="002A4A1D">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1</w:t>
            </w: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2A4A1D">
            <w:pPr>
              <w:widowControl/>
              <w:spacing w:line="360" w:lineRule="auto"/>
              <w:jc w:val="left"/>
              <w:rPr>
                <w:rFonts w:ascii="宋体" w:hAnsi="宋体" w:cs="宋体"/>
                <w:color w:val="333333"/>
                <w:kern w:val="0"/>
                <w:sz w:val="28"/>
                <w:szCs w:val="28"/>
              </w:rPr>
            </w:pPr>
          </w:p>
        </w:tc>
        <w:tc>
          <w:tcPr>
            <w:tcW w:w="65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885"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 xml:space="preserve"> </w:t>
            </w: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2A4A1D">
            <w:pPr>
              <w:widowControl/>
              <w:spacing w:line="360" w:lineRule="auto"/>
              <w:jc w:val="left"/>
              <w:rPr>
                <w:rFonts w:ascii="宋体" w:hAnsi="宋体" w:cs="宋体"/>
                <w:color w:val="333333"/>
                <w:kern w:val="0"/>
                <w:sz w:val="28"/>
                <w:szCs w:val="28"/>
              </w:rPr>
            </w:pPr>
          </w:p>
        </w:tc>
        <w:tc>
          <w:tcPr>
            <w:tcW w:w="65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885"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b/>
                <w:bCs/>
                <w:color w:val="000000"/>
                <w:kern w:val="0"/>
                <w:sz w:val="28"/>
                <w:szCs w:val="28"/>
              </w:rPr>
              <w:t>合计</w:t>
            </w:r>
          </w:p>
        </w:tc>
        <w:tc>
          <w:tcPr>
            <w:tcW w:w="65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885"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r>
    </w:tbl>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注：</w:t>
      </w:r>
      <w:r>
        <w:rPr>
          <w:rFonts w:ascii="宋体" w:hAnsi="宋体" w:cs="宋体" w:hint="eastAsia"/>
          <w:color w:val="000000"/>
          <w:kern w:val="0"/>
          <w:sz w:val="28"/>
          <w:szCs w:val="28"/>
        </w:rPr>
        <w:t>1.</w:t>
      </w:r>
      <w:r>
        <w:rPr>
          <w:rFonts w:ascii="宋体" w:hAnsi="宋体" w:cs="宋体" w:hint="eastAsia"/>
          <w:color w:val="000000"/>
          <w:kern w:val="0"/>
          <w:sz w:val="28"/>
          <w:szCs w:val="28"/>
        </w:rPr>
        <w:t>报价应是最终用户验收合格后的总价，税费、采购文件规定的其它费用。</w:t>
      </w:r>
    </w:p>
    <w:p w:rsidR="002A4A1D" w:rsidRDefault="0041699B">
      <w:pPr>
        <w:widowControl/>
        <w:spacing w:line="360" w:lineRule="auto"/>
        <w:ind w:firstLine="640"/>
        <w:jc w:val="left"/>
        <w:rPr>
          <w:rFonts w:ascii="宋体" w:hAnsi="宋体" w:cs="宋体"/>
          <w:color w:val="333333"/>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“报价一览表”为多页的，每页均需由法定代表人或授权代表签字并盖投标人印章。</w:t>
      </w:r>
    </w:p>
    <w:p w:rsidR="002A4A1D" w:rsidRDefault="0041699B">
      <w:pPr>
        <w:widowControl/>
        <w:spacing w:line="360" w:lineRule="auto"/>
        <w:ind w:firstLine="640"/>
        <w:jc w:val="left"/>
        <w:rPr>
          <w:rFonts w:ascii="宋体" w:hAnsi="宋体" w:cs="宋体"/>
          <w:color w:val="333333"/>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“报价一览表”需单独密封。</w:t>
      </w:r>
    </w:p>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供应商名称（盖章）：</w:t>
      </w:r>
      <w:r>
        <w:rPr>
          <w:rFonts w:ascii="宋体" w:hAnsi="宋体" w:cs="宋体" w:hint="eastAsia"/>
          <w:color w:val="000000"/>
          <w:kern w:val="0"/>
          <w:sz w:val="28"/>
          <w:szCs w:val="28"/>
        </w:rPr>
        <w:t xml:space="preserve">        </w:t>
      </w:r>
    </w:p>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法定代表人或授权代表（签字）：</w:t>
      </w:r>
      <w:r>
        <w:rPr>
          <w:rFonts w:ascii="宋体" w:hAnsi="宋体" w:cs="宋体" w:hint="eastAsia"/>
          <w:color w:val="000000"/>
          <w:kern w:val="0"/>
          <w:sz w:val="28"/>
          <w:szCs w:val="28"/>
        </w:rPr>
        <w:t xml:space="preserve">     </w:t>
      </w:r>
    </w:p>
    <w:p w:rsidR="002A4A1D" w:rsidRDefault="0041699B">
      <w:pPr>
        <w:widowControl/>
        <w:spacing w:line="360" w:lineRule="auto"/>
        <w:ind w:firstLine="480"/>
        <w:jc w:val="left"/>
        <w:rPr>
          <w:rFonts w:ascii="宋体" w:hAnsi="宋体" w:cs="宋体"/>
          <w:color w:val="333333"/>
          <w:kern w:val="0"/>
          <w:sz w:val="28"/>
          <w:szCs w:val="28"/>
        </w:rPr>
      </w:pPr>
      <w:r>
        <w:rPr>
          <w:rFonts w:ascii="宋体" w:hAnsi="宋体" w:cs="宋体" w:hint="eastAsia"/>
          <w:color w:val="000000"/>
          <w:kern w:val="0"/>
          <w:sz w:val="28"/>
          <w:szCs w:val="28"/>
        </w:rPr>
        <w:t>日期：</w:t>
      </w:r>
    </w:p>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p w:rsidR="002A4A1D" w:rsidRDefault="002A4A1D">
      <w:pPr>
        <w:widowControl/>
        <w:spacing w:line="360" w:lineRule="auto"/>
        <w:jc w:val="center"/>
        <w:rPr>
          <w:rFonts w:ascii="宋体" w:hAnsi="宋体" w:cs="宋体"/>
          <w:color w:val="000000"/>
          <w:kern w:val="0"/>
          <w:sz w:val="28"/>
          <w:szCs w:val="28"/>
        </w:rPr>
      </w:pPr>
    </w:p>
    <w:p w:rsidR="002A4A1D" w:rsidRDefault="002A4A1D">
      <w:pPr>
        <w:widowControl/>
        <w:spacing w:line="360" w:lineRule="auto"/>
        <w:jc w:val="center"/>
        <w:rPr>
          <w:rFonts w:ascii="宋体" w:hAnsi="宋体" w:cs="宋体"/>
          <w:color w:val="000000"/>
          <w:kern w:val="0"/>
          <w:sz w:val="28"/>
          <w:szCs w:val="28"/>
        </w:rPr>
      </w:pPr>
    </w:p>
    <w:p w:rsidR="002A4A1D" w:rsidRDefault="002A4A1D">
      <w:pPr>
        <w:widowControl/>
        <w:spacing w:line="360" w:lineRule="auto"/>
        <w:jc w:val="center"/>
        <w:rPr>
          <w:rFonts w:ascii="宋体" w:hAnsi="宋体" w:cs="宋体"/>
          <w:color w:val="000000"/>
          <w:kern w:val="0"/>
          <w:sz w:val="28"/>
          <w:szCs w:val="28"/>
        </w:rPr>
      </w:pPr>
    </w:p>
    <w:p w:rsidR="002A4A1D" w:rsidRDefault="002A4A1D">
      <w:pPr>
        <w:pStyle w:val="Default"/>
        <w:rPr>
          <w:rFonts w:hAnsi="宋体"/>
          <w:sz w:val="28"/>
          <w:szCs w:val="28"/>
        </w:rPr>
      </w:pPr>
    </w:p>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项目业绩表</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0"/>
        <w:gridCol w:w="1508"/>
        <w:gridCol w:w="2310"/>
        <w:gridCol w:w="1777"/>
      </w:tblGrid>
      <w:tr w:rsidR="002A4A1D">
        <w:trPr>
          <w:trHeight w:val="420"/>
          <w:jc w:val="center"/>
        </w:trPr>
        <w:tc>
          <w:tcPr>
            <w:tcW w:w="183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项目</w:t>
            </w:r>
            <w:r>
              <w:rPr>
                <w:rFonts w:ascii="宋体" w:hAnsi="宋体" w:cs="宋体" w:hint="eastAsia"/>
                <w:color w:val="000000"/>
                <w:kern w:val="0"/>
                <w:sz w:val="28"/>
                <w:szCs w:val="28"/>
              </w:rPr>
              <w:t>名称</w:t>
            </w:r>
          </w:p>
        </w:tc>
        <w:tc>
          <w:tcPr>
            <w:tcW w:w="150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类型</w:t>
            </w:r>
          </w:p>
        </w:tc>
        <w:tc>
          <w:tcPr>
            <w:tcW w:w="231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完成</w:t>
            </w:r>
            <w:r>
              <w:rPr>
                <w:rFonts w:ascii="宋体" w:hAnsi="宋体" w:cs="宋体" w:hint="eastAsia"/>
                <w:color w:val="000000"/>
                <w:kern w:val="0"/>
                <w:sz w:val="28"/>
                <w:szCs w:val="28"/>
              </w:rPr>
              <w:t>日期</w:t>
            </w:r>
          </w:p>
        </w:tc>
        <w:tc>
          <w:tcPr>
            <w:tcW w:w="1777"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备注</w:t>
            </w:r>
          </w:p>
        </w:tc>
      </w:tr>
      <w:tr w:rsidR="002A4A1D">
        <w:trPr>
          <w:trHeight w:val="300"/>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00"/>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center"/>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00"/>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00"/>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10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10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10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25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7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7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7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r w:rsidR="002A4A1D">
        <w:trPr>
          <w:trHeight w:val="375"/>
          <w:jc w:val="center"/>
        </w:trPr>
        <w:tc>
          <w:tcPr>
            <w:tcW w:w="183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50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23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c>
          <w:tcPr>
            <w:tcW w:w="1777"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tc>
      </w:tr>
    </w:tbl>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说明：</w:t>
      </w:r>
      <w:r>
        <w:rPr>
          <w:rFonts w:ascii="宋体" w:hAnsi="宋体" w:cs="宋体" w:hint="eastAsia"/>
          <w:color w:val="000000"/>
          <w:kern w:val="0"/>
          <w:sz w:val="28"/>
          <w:szCs w:val="28"/>
        </w:rPr>
        <w:t>1</w:t>
      </w:r>
      <w:r>
        <w:rPr>
          <w:rFonts w:ascii="宋体" w:hAnsi="宋体" w:cs="宋体" w:hint="eastAsia"/>
          <w:color w:val="000000"/>
          <w:kern w:val="0"/>
          <w:sz w:val="28"/>
          <w:szCs w:val="28"/>
        </w:rPr>
        <w:t>、表中项目为近</w:t>
      </w:r>
      <w:r>
        <w:rPr>
          <w:rFonts w:ascii="宋体" w:hAnsi="宋体" w:cs="宋体" w:hint="eastAsia"/>
          <w:color w:val="000000"/>
          <w:kern w:val="0"/>
          <w:sz w:val="28"/>
          <w:szCs w:val="28"/>
        </w:rPr>
        <w:t>三年</w:t>
      </w:r>
      <w:r>
        <w:rPr>
          <w:rFonts w:ascii="宋体" w:hAnsi="宋体" w:cs="宋体" w:hint="eastAsia"/>
          <w:color w:val="000000"/>
          <w:kern w:val="0"/>
          <w:sz w:val="28"/>
          <w:szCs w:val="28"/>
        </w:rPr>
        <w:t>业绩；</w:t>
      </w:r>
      <w:r>
        <w:rPr>
          <w:rFonts w:ascii="宋体" w:hAnsi="宋体" w:cs="宋体" w:hint="eastAsia"/>
          <w:color w:val="000000"/>
          <w:kern w:val="0"/>
          <w:sz w:val="28"/>
          <w:szCs w:val="28"/>
        </w:rPr>
        <w:t>2</w:t>
      </w:r>
      <w:r>
        <w:rPr>
          <w:rFonts w:ascii="宋体" w:hAnsi="宋体" w:cs="宋体" w:hint="eastAsia"/>
          <w:color w:val="000000"/>
          <w:kern w:val="0"/>
          <w:sz w:val="28"/>
          <w:szCs w:val="28"/>
        </w:rPr>
        <w:t>、只填写与本次市场调研项目一致。</w:t>
      </w:r>
    </w:p>
    <w:p w:rsidR="002A4A1D" w:rsidRDefault="0041699B">
      <w:pPr>
        <w:widowControl/>
        <w:spacing w:line="360" w:lineRule="auto"/>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p w:rsidR="002A4A1D" w:rsidRDefault="0041699B">
      <w:pPr>
        <w:widowControl/>
        <w:spacing w:line="360" w:lineRule="auto"/>
        <w:ind w:firstLine="640"/>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p w:rsidR="002A4A1D" w:rsidRDefault="0041699B">
      <w:pPr>
        <w:widowControl/>
        <w:spacing w:line="360" w:lineRule="auto"/>
        <w:ind w:firstLine="640"/>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p w:rsidR="002A4A1D" w:rsidRDefault="0041699B">
      <w:pPr>
        <w:widowControl/>
        <w:spacing w:line="360" w:lineRule="auto"/>
        <w:ind w:firstLine="640"/>
        <w:jc w:val="left"/>
        <w:rPr>
          <w:rFonts w:ascii="宋体" w:hAnsi="宋体" w:cs="宋体"/>
          <w:color w:val="333333"/>
          <w:kern w:val="0"/>
          <w:sz w:val="28"/>
          <w:szCs w:val="28"/>
        </w:rPr>
      </w:pPr>
      <w:r>
        <w:rPr>
          <w:rFonts w:ascii="宋体" w:hAnsi="宋体" w:cs="宋体" w:hint="eastAsia"/>
          <w:color w:val="000000"/>
          <w:kern w:val="0"/>
          <w:sz w:val="28"/>
          <w:szCs w:val="28"/>
        </w:rPr>
        <w:t xml:space="preserve"> </w:t>
      </w:r>
    </w:p>
    <w:p w:rsidR="002A4A1D" w:rsidRDefault="002A4A1D">
      <w:pPr>
        <w:pStyle w:val="2"/>
        <w:tabs>
          <w:tab w:val="left" w:pos="540"/>
        </w:tabs>
        <w:spacing w:line="360" w:lineRule="auto"/>
        <w:jc w:val="both"/>
        <w:rPr>
          <w:bCs w:val="0"/>
          <w:sz w:val="28"/>
          <w:szCs w:val="28"/>
          <w:lang w:val="zh-CN"/>
        </w:rPr>
      </w:pPr>
    </w:p>
    <w:p w:rsidR="002A4A1D" w:rsidRDefault="0041699B">
      <w:pPr>
        <w:pStyle w:val="2"/>
        <w:tabs>
          <w:tab w:val="left" w:pos="540"/>
        </w:tabs>
        <w:spacing w:line="360" w:lineRule="auto"/>
        <w:ind w:left="720" w:hanging="720"/>
        <w:jc w:val="center"/>
        <w:rPr>
          <w:bCs w:val="0"/>
          <w:sz w:val="28"/>
          <w:szCs w:val="28"/>
          <w:lang w:val="zh-CN"/>
        </w:rPr>
      </w:pPr>
      <w:r>
        <w:rPr>
          <w:rFonts w:hint="eastAsia"/>
          <w:bCs w:val="0"/>
          <w:sz w:val="28"/>
          <w:szCs w:val="28"/>
          <w:lang w:val="zh-CN"/>
        </w:rPr>
        <w:lastRenderedPageBreak/>
        <w:t>法定代表人身份授权书</w:t>
      </w:r>
    </w:p>
    <w:p w:rsidR="002A4A1D" w:rsidRDefault="002A4A1D">
      <w:pPr>
        <w:spacing w:line="360" w:lineRule="auto"/>
        <w:rPr>
          <w:rFonts w:ascii="宋体" w:hAnsi="宋体" w:cs="宋体"/>
          <w:sz w:val="28"/>
          <w:szCs w:val="28"/>
          <w:lang w:val="zh-CN"/>
        </w:rPr>
      </w:pPr>
    </w:p>
    <w:p w:rsidR="002A4A1D" w:rsidRDefault="0041699B">
      <w:pPr>
        <w:tabs>
          <w:tab w:val="left" w:pos="6300"/>
        </w:tabs>
        <w:spacing w:line="360" w:lineRule="auto"/>
        <w:rPr>
          <w:rFonts w:ascii="宋体" w:hAnsi="宋体" w:cs="宋体"/>
          <w:sz w:val="28"/>
          <w:szCs w:val="28"/>
          <w:lang w:val="zh-CN"/>
        </w:rPr>
      </w:pPr>
      <w:r>
        <w:rPr>
          <w:rFonts w:ascii="宋体" w:hAnsi="宋体" w:cs="宋体" w:hint="eastAsia"/>
          <w:sz w:val="28"/>
          <w:szCs w:val="28"/>
          <w:u w:val="single"/>
          <w:lang w:val="zh-CN"/>
        </w:rPr>
        <w:t xml:space="preserve">                                      </w:t>
      </w:r>
      <w:r>
        <w:rPr>
          <w:rFonts w:ascii="宋体" w:hAnsi="宋体" w:cs="宋体" w:hint="eastAsia"/>
          <w:sz w:val="28"/>
          <w:szCs w:val="28"/>
          <w:lang w:val="zh-CN"/>
        </w:rPr>
        <w:t>（采购单位名称）：</w:t>
      </w:r>
    </w:p>
    <w:p w:rsidR="002A4A1D" w:rsidRDefault="0041699B">
      <w:pPr>
        <w:tabs>
          <w:tab w:val="left" w:pos="720"/>
          <w:tab w:val="left" w:pos="6300"/>
        </w:tabs>
        <w:spacing w:line="360" w:lineRule="auto"/>
        <w:ind w:firstLine="573"/>
        <w:rPr>
          <w:rFonts w:ascii="宋体" w:hAnsi="宋体" w:cs="宋体"/>
          <w:sz w:val="28"/>
          <w:szCs w:val="28"/>
          <w:u w:val="single"/>
          <w:lang w:val="zh-CN"/>
        </w:rPr>
      </w:pPr>
      <w:r>
        <w:rPr>
          <w:rFonts w:ascii="宋体" w:hAnsi="宋体" w:cs="宋体" w:hint="eastAsia"/>
          <w:sz w:val="28"/>
          <w:szCs w:val="28"/>
          <w:lang w:val="zh-CN"/>
        </w:rPr>
        <w:t xml:space="preserve">   </w:t>
      </w:r>
      <w:r>
        <w:rPr>
          <w:rFonts w:ascii="宋体" w:hAnsi="宋体" w:cs="宋体" w:hint="eastAsia"/>
          <w:sz w:val="28"/>
          <w:szCs w:val="28"/>
          <w:lang w:val="zh-CN"/>
        </w:rPr>
        <w:t>本授权声明：</w:t>
      </w:r>
      <w:r>
        <w:rPr>
          <w:rFonts w:ascii="宋体" w:hAnsi="宋体" w:cs="宋体" w:hint="eastAsia"/>
          <w:sz w:val="28"/>
          <w:szCs w:val="28"/>
          <w:u w:val="single"/>
          <w:lang w:val="zh-CN"/>
        </w:rPr>
        <w:t xml:space="preserve">                         </w:t>
      </w:r>
      <w:r>
        <w:rPr>
          <w:rFonts w:ascii="宋体" w:hAnsi="宋体" w:cs="宋体" w:hint="eastAsia"/>
          <w:sz w:val="28"/>
          <w:szCs w:val="28"/>
          <w:lang w:val="zh-CN"/>
        </w:rPr>
        <w:t>（投标人名称）</w:t>
      </w:r>
      <w:r>
        <w:rPr>
          <w:rFonts w:ascii="宋体" w:hAnsi="宋体" w:cs="宋体" w:hint="eastAsia"/>
          <w:sz w:val="28"/>
          <w:szCs w:val="28"/>
          <w:u w:val="single"/>
          <w:lang w:val="zh-CN"/>
        </w:rPr>
        <w:t xml:space="preserve">           </w:t>
      </w:r>
    </w:p>
    <w:p w:rsidR="002A4A1D" w:rsidRDefault="0041699B">
      <w:pPr>
        <w:tabs>
          <w:tab w:val="left" w:pos="720"/>
          <w:tab w:val="left" w:pos="6300"/>
        </w:tabs>
        <w:spacing w:line="360" w:lineRule="auto"/>
        <w:rPr>
          <w:rFonts w:ascii="宋体" w:hAnsi="宋体" w:cs="宋体"/>
          <w:sz w:val="28"/>
          <w:szCs w:val="28"/>
        </w:rPr>
      </w:pPr>
      <w:r>
        <w:rPr>
          <w:rFonts w:ascii="宋体" w:hAnsi="宋体" w:cs="宋体" w:hint="eastAsia"/>
          <w:sz w:val="28"/>
          <w:szCs w:val="28"/>
          <w:u w:val="single"/>
          <w:lang w:val="zh-CN"/>
        </w:rPr>
        <w:t xml:space="preserve">       </w:t>
      </w:r>
      <w:r>
        <w:rPr>
          <w:rFonts w:ascii="宋体" w:hAnsi="宋体" w:cs="宋体" w:hint="eastAsia"/>
          <w:sz w:val="28"/>
          <w:szCs w:val="28"/>
          <w:lang w:val="zh-CN"/>
        </w:rPr>
        <w:t>（法定代表人姓名、职务）授权</w:t>
      </w:r>
      <w:r>
        <w:rPr>
          <w:rFonts w:ascii="宋体" w:hAnsi="宋体" w:cs="宋体" w:hint="eastAsia"/>
          <w:sz w:val="28"/>
          <w:szCs w:val="28"/>
          <w:u w:val="single"/>
          <w:lang w:val="zh-CN"/>
        </w:rPr>
        <w:t xml:space="preserve">                          </w:t>
      </w:r>
      <w:r>
        <w:rPr>
          <w:rFonts w:ascii="宋体" w:hAnsi="宋体" w:cs="宋体" w:hint="eastAsia"/>
          <w:sz w:val="28"/>
          <w:szCs w:val="28"/>
          <w:lang w:val="zh-CN"/>
        </w:rPr>
        <w:t>（被授权人姓名、职务）为我方</w:t>
      </w:r>
      <w:r>
        <w:rPr>
          <w:rFonts w:ascii="宋体" w:hAnsi="宋体" w:cs="宋体" w:hint="eastAsia"/>
          <w:sz w:val="28"/>
          <w:szCs w:val="28"/>
          <w:u w:val="single"/>
          <w:lang w:val="zh-CN"/>
        </w:rPr>
        <w:t xml:space="preserve"> </w:t>
      </w:r>
      <w:r>
        <w:rPr>
          <w:rFonts w:ascii="宋体" w:hAnsi="宋体" w:cs="宋体" w:hint="eastAsia"/>
          <w:sz w:val="28"/>
          <w:szCs w:val="28"/>
          <w:u w:val="single"/>
          <w:lang w:val="zh-CN"/>
        </w:rPr>
        <w:t>“</w:t>
      </w:r>
      <w:r>
        <w:rPr>
          <w:rFonts w:ascii="宋体" w:hAnsi="宋体" w:cs="宋体" w:hint="eastAsia"/>
          <w:sz w:val="28"/>
          <w:szCs w:val="28"/>
          <w:u w:val="single"/>
          <w:lang w:val="zh-CN"/>
        </w:rPr>
        <w:t xml:space="preserve">                                          </w:t>
      </w:r>
      <w:r>
        <w:rPr>
          <w:rFonts w:ascii="宋体" w:hAnsi="宋体" w:cs="宋体" w:hint="eastAsia"/>
          <w:sz w:val="28"/>
          <w:szCs w:val="28"/>
          <w:u w:val="single"/>
          <w:lang w:val="zh-CN"/>
        </w:rPr>
        <w:t>”</w:t>
      </w:r>
      <w:r>
        <w:rPr>
          <w:rFonts w:ascii="宋体" w:hAnsi="宋体" w:cs="宋体" w:hint="eastAsia"/>
          <w:sz w:val="28"/>
          <w:szCs w:val="28"/>
          <w:lang w:val="zh-CN"/>
        </w:rPr>
        <w:t>项目投标活动的合法代表，以我方名义全权处理该项目有关投标、签订合同以及执行合同等一切事宜。</w:t>
      </w:r>
    </w:p>
    <w:p w:rsidR="002A4A1D" w:rsidRDefault="0041699B">
      <w:pPr>
        <w:tabs>
          <w:tab w:val="left" w:pos="6300"/>
        </w:tabs>
        <w:spacing w:line="360" w:lineRule="auto"/>
        <w:ind w:firstLine="573"/>
        <w:rPr>
          <w:rFonts w:ascii="宋体" w:hAnsi="宋体" w:cs="宋体"/>
          <w:sz w:val="28"/>
          <w:szCs w:val="28"/>
        </w:rPr>
      </w:pPr>
      <w:r>
        <w:rPr>
          <w:rFonts w:ascii="宋体" w:hAnsi="宋体" w:cs="宋体" w:hint="eastAsia"/>
          <w:sz w:val="28"/>
          <w:szCs w:val="28"/>
        </w:rPr>
        <w:t>特此声明。</w:t>
      </w:r>
    </w:p>
    <w:p w:rsidR="002A4A1D" w:rsidRDefault="0041699B">
      <w:pPr>
        <w:tabs>
          <w:tab w:val="left" w:pos="6300"/>
        </w:tabs>
        <w:spacing w:line="360" w:lineRule="auto"/>
        <w:ind w:firstLine="573"/>
        <w:rPr>
          <w:rFonts w:ascii="宋体" w:hAnsi="宋体" w:cs="宋体"/>
          <w:sz w:val="28"/>
          <w:szCs w:val="28"/>
        </w:rPr>
      </w:pPr>
      <w:r>
        <w:rPr>
          <w:rFonts w:ascii="宋体" w:hAnsi="宋体" w:cs="宋体" w:hint="eastAsia"/>
          <w:sz w:val="28"/>
          <w:szCs w:val="28"/>
        </w:rPr>
        <w:t>法定代表人签字：</w:t>
      </w:r>
    </w:p>
    <w:p w:rsidR="002A4A1D" w:rsidRDefault="0041699B">
      <w:pPr>
        <w:tabs>
          <w:tab w:val="left" w:pos="6300"/>
        </w:tabs>
        <w:spacing w:line="360" w:lineRule="auto"/>
        <w:ind w:firstLine="573"/>
        <w:rPr>
          <w:rFonts w:ascii="宋体" w:hAnsi="宋体" w:cs="宋体"/>
          <w:sz w:val="28"/>
          <w:szCs w:val="28"/>
        </w:rPr>
      </w:pPr>
      <w:r>
        <w:rPr>
          <w:rFonts w:ascii="宋体" w:hAnsi="宋体" w:cs="宋体" w:hint="eastAsia"/>
          <w:sz w:val="28"/>
          <w:szCs w:val="28"/>
        </w:rPr>
        <w:t>授权代表签字：</w:t>
      </w:r>
    </w:p>
    <w:p w:rsidR="002A4A1D" w:rsidRDefault="0041699B">
      <w:pPr>
        <w:spacing w:line="360" w:lineRule="auto"/>
        <w:ind w:firstLine="480"/>
        <w:rPr>
          <w:rFonts w:ascii="宋体" w:hAnsi="宋体" w:cs="宋体"/>
          <w:sz w:val="28"/>
          <w:szCs w:val="28"/>
        </w:rPr>
      </w:pPr>
      <w:r>
        <w:rPr>
          <w:rFonts w:ascii="宋体" w:hAnsi="宋体" w:cs="宋体" w:hint="eastAsia"/>
          <w:sz w:val="28"/>
          <w:szCs w:val="28"/>
        </w:rPr>
        <w:t>投标人名称：</w:t>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t xml:space="preserve">      </w:t>
      </w:r>
      <w:r>
        <w:rPr>
          <w:rFonts w:ascii="宋体" w:hAnsi="宋体" w:cs="宋体" w:hint="eastAsia"/>
          <w:sz w:val="28"/>
          <w:szCs w:val="28"/>
        </w:rPr>
        <w:t>（加盖公章）</w:t>
      </w:r>
    </w:p>
    <w:p w:rsidR="002A4A1D" w:rsidRDefault="0041699B">
      <w:pPr>
        <w:spacing w:line="360" w:lineRule="auto"/>
        <w:ind w:firstLine="480"/>
        <w:rPr>
          <w:rFonts w:ascii="宋体" w:hAnsi="宋体" w:cs="宋体"/>
          <w:sz w:val="28"/>
          <w:szCs w:val="28"/>
        </w:rPr>
      </w:pPr>
      <w:r>
        <w:rPr>
          <w:rFonts w:ascii="宋体" w:hAnsi="宋体" w:cs="宋体" w:hint="eastAsia"/>
          <w:sz w:val="28"/>
          <w:szCs w:val="28"/>
        </w:rPr>
        <w:t>日期：</w:t>
      </w:r>
    </w:p>
    <w:p w:rsidR="002A4A1D" w:rsidRDefault="0041699B">
      <w:pPr>
        <w:numPr>
          <w:ilvl w:val="0"/>
          <w:numId w:val="1"/>
        </w:numPr>
        <w:tabs>
          <w:tab w:val="left" w:pos="6300"/>
        </w:tabs>
        <w:spacing w:line="360" w:lineRule="auto"/>
        <w:rPr>
          <w:rFonts w:ascii="宋体" w:hAnsi="宋体" w:cs="宋体"/>
          <w:sz w:val="28"/>
          <w:szCs w:val="28"/>
        </w:rPr>
      </w:pPr>
      <w:r>
        <w:rPr>
          <w:rFonts w:ascii="宋体" w:hAnsi="宋体" w:cs="宋体" w:hint="eastAsia"/>
          <w:sz w:val="28"/>
          <w:szCs w:val="28"/>
        </w:rPr>
        <w:t>说明：上述证明文件</w:t>
      </w:r>
      <w:r>
        <w:rPr>
          <w:rFonts w:ascii="宋体" w:hAnsi="宋体" w:cs="宋体" w:hint="eastAsia"/>
          <w:sz w:val="28"/>
          <w:szCs w:val="28"/>
        </w:rPr>
        <w:t>附有法定代表人、被授权代表身份证复印件（加盖公章）时才能生效。</w:t>
      </w:r>
    </w:p>
    <w:p w:rsidR="002A4A1D" w:rsidRDefault="002A4A1D">
      <w:pPr>
        <w:widowControl/>
        <w:spacing w:line="360" w:lineRule="auto"/>
        <w:ind w:firstLine="640"/>
        <w:jc w:val="left"/>
        <w:rPr>
          <w:rFonts w:ascii="宋体" w:hAnsi="宋体" w:cs="宋体"/>
          <w:color w:val="000000"/>
          <w:kern w:val="0"/>
          <w:sz w:val="28"/>
          <w:szCs w:val="28"/>
        </w:rPr>
      </w:pPr>
    </w:p>
    <w:p w:rsidR="002A4A1D" w:rsidRDefault="002A4A1D">
      <w:pPr>
        <w:widowControl/>
        <w:spacing w:line="360" w:lineRule="auto"/>
        <w:ind w:firstLine="640"/>
        <w:jc w:val="left"/>
        <w:rPr>
          <w:rFonts w:ascii="宋体" w:hAnsi="宋体" w:cs="宋体"/>
          <w:color w:val="000000"/>
          <w:kern w:val="0"/>
          <w:sz w:val="28"/>
          <w:szCs w:val="28"/>
        </w:rPr>
      </w:pPr>
    </w:p>
    <w:p w:rsidR="002A4A1D" w:rsidRDefault="002A4A1D">
      <w:pPr>
        <w:pStyle w:val="a4"/>
        <w:rPr>
          <w:rFonts w:eastAsia="宋体" w:hAnsi="宋体" w:cs="宋体"/>
          <w:color w:val="000000"/>
          <w:kern w:val="0"/>
          <w:szCs w:val="28"/>
        </w:rPr>
      </w:pPr>
    </w:p>
    <w:p w:rsidR="002A4A1D" w:rsidRDefault="002A4A1D">
      <w:pPr>
        <w:pStyle w:val="a4"/>
        <w:rPr>
          <w:rFonts w:eastAsia="宋体" w:hAnsi="宋体" w:cs="宋体"/>
          <w:color w:val="000000"/>
          <w:kern w:val="0"/>
          <w:szCs w:val="28"/>
        </w:rPr>
      </w:pPr>
    </w:p>
    <w:p w:rsidR="002A4A1D" w:rsidRDefault="002A4A1D">
      <w:pPr>
        <w:pStyle w:val="a4"/>
        <w:rPr>
          <w:rFonts w:eastAsia="宋体" w:hAnsi="宋体" w:cs="宋体"/>
          <w:color w:val="000000"/>
          <w:kern w:val="0"/>
          <w:szCs w:val="28"/>
        </w:rPr>
      </w:pPr>
    </w:p>
    <w:p w:rsidR="002A4A1D" w:rsidRDefault="002A4A1D">
      <w:pPr>
        <w:pStyle w:val="a4"/>
        <w:rPr>
          <w:rFonts w:eastAsia="宋体" w:hAnsi="宋体" w:cs="宋体"/>
          <w:color w:val="000000"/>
          <w:kern w:val="0"/>
          <w:szCs w:val="28"/>
        </w:rPr>
      </w:pPr>
    </w:p>
    <w:p w:rsidR="002A4A1D" w:rsidRDefault="002A4A1D">
      <w:pPr>
        <w:pStyle w:val="a4"/>
        <w:rPr>
          <w:rFonts w:eastAsia="宋体" w:hAnsi="宋体" w:cs="宋体"/>
          <w:color w:val="000000"/>
          <w:kern w:val="0"/>
          <w:szCs w:val="28"/>
        </w:rPr>
      </w:pPr>
    </w:p>
    <w:p w:rsidR="002A4A1D" w:rsidRDefault="002A4A1D">
      <w:pPr>
        <w:pStyle w:val="a0"/>
        <w:jc w:val="center"/>
        <w:rPr>
          <w:rFonts w:ascii="宋体" w:hAnsi="宋体" w:cs="宋体"/>
          <w:b/>
          <w:bCs/>
          <w:sz w:val="28"/>
          <w:szCs w:val="28"/>
        </w:rPr>
      </w:pPr>
    </w:p>
    <w:p w:rsidR="002A4A1D" w:rsidRDefault="0041699B">
      <w:pPr>
        <w:pStyle w:val="a0"/>
        <w:jc w:val="center"/>
        <w:rPr>
          <w:rFonts w:ascii="宋体" w:hAnsi="宋体" w:cs="宋体"/>
          <w:sz w:val="28"/>
          <w:szCs w:val="28"/>
        </w:rPr>
      </w:pPr>
      <w:r>
        <w:rPr>
          <w:rFonts w:ascii="宋体" w:hAnsi="宋体" w:cs="宋体" w:hint="eastAsia"/>
          <w:b/>
          <w:bCs/>
          <w:sz w:val="28"/>
          <w:szCs w:val="28"/>
        </w:rPr>
        <w:lastRenderedPageBreak/>
        <w:t>无围标、串</w:t>
      </w:r>
      <w:proofErr w:type="gramStart"/>
      <w:r>
        <w:rPr>
          <w:rFonts w:ascii="宋体" w:hAnsi="宋体" w:cs="宋体" w:hint="eastAsia"/>
          <w:b/>
          <w:bCs/>
          <w:sz w:val="28"/>
          <w:szCs w:val="28"/>
        </w:rPr>
        <w:t>标行为</w:t>
      </w:r>
      <w:proofErr w:type="gramEnd"/>
      <w:r>
        <w:rPr>
          <w:rFonts w:ascii="宋体" w:hAnsi="宋体" w:cs="宋体" w:hint="eastAsia"/>
          <w:b/>
          <w:bCs/>
          <w:sz w:val="28"/>
          <w:szCs w:val="28"/>
        </w:rPr>
        <w:t>承诺书</w:t>
      </w:r>
    </w:p>
    <w:p w:rsidR="002A4A1D" w:rsidRDefault="0041699B">
      <w:pPr>
        <w:ind w:firstLine="640"/>
        <w:rPr>
          <w:rFonts w:ascii="宋体" w:hAnsi="宋体" w:cs="宋体"/>
          <w:sz w:val="28"/>
          <w:szCs w:val="28"/>
        </w:rPr>
      </w:pPr>
      <w:r>
        <w:rPr>
          <w:rFonts w:ascii="宋体" w:hAnsi="宋体" w:cs="宋体" w:hint="eastAsia"/>
          <w:sz w:val="28"/>
          <w:szCs w:val="28"/>
        </w:rPr>
        <w:t>本公司郑重承诺：我公司自觉遵守《中华人民共和国政府采购法》和《中华人民共和国政府采购法实施条例》的有关规定，我公司在参加本次项目（项目名称：</w:t>
      </w:r>
      <w:r>
        <w:rPr>
          <w:rFonts w:ascii="宋体" w:hAnsi="宋体" w:cs="宋体" w:hint="eastAsia"/>
          <w:sz w:val="28"/>
          <w:szCs w:val="28"/>
        </w:rPr>
        <w:t>XXXXXXX</w:t>
      </w:r>
      <w:r>
        <w:rPr>
          <w:rFonts w:ascii="宋体" w:hAnsi="宋体" w:cs="宋体" w:hint="eastAsia"/>
          <w:sz w:val="28"/>
          <w:szCs w:val="28"/>
        </w:rPr>
        <w:t>）采购活动中，</w:t>
      </w:r>
      <w:proofErr w:type="gramStart"/>
      <w:r>
        <w:rPr>
          <w:rFonts w:ascii="宋体" w:hAnsi="宋体" w:cs="宋体" w:hint="eastAsia"/>
          <w:sz w:val="28"/>
          <w:szCs w:val="28"/>
        </w:rPr>
        <w:t>无以下围</w:t>
      </w:r>
      <w:proofErr w:type="gramEnd"/>
      <w:r>
        <w:rPr>
          <w:rFonts w:ascii="宋体" w:hAnsi="宋体" w:cs="宋体" w:hint="eastAsia"/>
          <w:sz w:val="28"/>
          <w:szCs w:val="28"/>
        </w:rPr>
        <w:t>标、串标行为：</w:t>
      </w:r>
    </w:p>
    <w:p w:rsidR="002A4A1D" w:rsidRDefault="0041699B">
      <w:pPr>
        <w:pStyle w:val="a0"/>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不同供应商的投标文件由同一单位或者个人编制；</w:t>
      </w:r>
    </w:p>
    <w:p w:rsidR="002A4A1D" w:rsidRDefault="0041699B">
      <w:pPr>
        <w:ind w:firstLine="64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不同供应商委托同一单位或者个人办理投标事宜；</w:t>
      </w:r>
    </w:p>
    <w:p w:rsidR="002A4A1D" w:rsidRDefault="0041699B">
      <w:pPr>
        <w:pStyle w:val="a0"/>
        <w:ind w:firstLine="64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不同供应商的投标文件载明的项目管理成员或者联系人员为同一人；</w:t>
      </w:r>
    </w:p>
    <w:p w:rsidR="002A4A1D" w:rsidRDefault="0041699B">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不同供应商的投标文件异常一致或者投标报价呈规律性差异；</w:t>
      </w:r>
    </w:p>
    <w:p w:rsidR="002A4A1D" w:rsidRDefault="0041699B">
      <w:pPr>
        <w:pStyle w:val="a0"/>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不同供应商的投标文件相互混装；</w:t>
      </w:r>
    </w:p>
    <w:p w:rsidR="002A4A1D" w:rsidRDefault="0041699B">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不同供应商的投标保证金从同一单位或者个人的账户转出；</w:t>
      </w:r>
    </w:p>
    <w:p w:rsidR="002A4A1D" w:rsidRDefault="0041699B">
      <w:pPr>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不同供应商的董事、监事、高管、单位负责人为同一人或者存在控股、管理关系的不同单位参加同一采购项目；</w:t>
      </w:r>
    </w:p>
    <w:p w:rsidR="002A4A1D" w:rsidRDefault="0041699B">
      <w:pPr>
        <w:pStyle w:val="a0"/>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供应商之间事先约定由某一特定供应商中标、成交；</w:t>
      </w:r>
    </w:p>
    <w:p w:rsidR="002A4A1D" w:rsidRDefault="0041699B">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供应商之间商定部分供应商放弃参加采购活动或者放弃中标、成交；</w:t>
      </w:r>
    </w:p>
    <w:p w:rsidR="002A4A1D" w:rsidRDefault="0041699B">
      <w:pPr>
        <w:pStyle w:val="a0"/>
        <w:rPr>
          <w:rFonts w:ascii="宋体" w:hAnsi="宋体" w:cs="宋体"/>
          <w:sz w:val="28"/>
          <w:szCs w:val="28"/>
        </w:rPr>
      </w:pPr>
      <w:r>
        <w:rPr>
          <w:rFonts w:ascii="宋体" w:hAnsi="宋体" w:cs="宋体" w:hint="eastAsia"/>
          <w:sz w:val="28"/>
          <w:szCs w:val="28"/>
        </w:rPr>
        <w:t xml:space="preserve">    10.</w:t>
      </w:r>
      <w:r>
        <w:rPr>
          <w:rFonts w:ascii="宋体" w:hAnsi="宋体" w:cs="宋体" w:hint="eastAsia"/>
          <w:sz w:val="28"/>
          <w:szCs w:val="28"/>
        </w:rPr>
        <w:t>法律法规界定的其他</w:t>
      </w:r>
      <w:proofErr w:type="gramStart"/>
      <w:r>
        <w:rPr>
          <w:rFonts w:ascii="宋体" w:hAnsi="宋体" w:cs="宋体" w:hint="eastAsia"/>
          <w:sz w:val="28"/>
          <w:szCs w:val="28"/>
        </w:rPr>
        <w:t>围标串标</w:t>
      </w:r>
      <w:proofErr w:type="gramEnd"/>
      <w:r>
        <w:rPr>
          <w:rFonts w:ascii="宋体" w:hAnsi="宋体" w:cs="宋体" w:hint="eastAsia"/>
          <w:sz w:val="28"/>
          <w:szCs w:val="28"/>
        </w:rPr>
        <w:t>行为。</w:t>
      </w:r>
    </w:p>
    <w:p w:rsidR="002A4A1D" w:rsidRDefault="0041699B">
      <w:pPr>
        <w:ind w:firstLineChars="200" w:firstLine="560"/>
        <w:rPr>
          <w:rFonts w:ascii="宋体" w:hAnsi="宋体" w:cs="宋体"/>
          <w:sz w:val="28"/>
          <w:szCs w:val="28"/>
        </w:rPr>
      </w:pPr>
      <w:r>
        <w:rPr>
          <w:rFonts w:ascii="宋体" w:hAnsi="宋体" w:cs="宋体" w:hint="eastAsia"/>
          <w:sz w:val="28"/>
          <w:szCs w:val="28"/>
        </w:rPr>
        <w:t>我公司承诺在本项目采购活动中，与采购人不存在关联关系，与其他投标单位不存在关联关系。如被</w:t>
      </w:r>
      <w:r>
        <w:rPr>
          <w:rFonts w:ascii="宋体" w:hAnsi="宋体" w:cs="宋体" w:hint="eastAsia"/>
          <w:sz w:val="28"/>
          <w:szCs w:val="28"/>
        </w:rPr>
        <w:t>查实在本项目采购活动中存在围标、串标的，本公司将承担法律责任，接受相应的法律法规处罚。</w:t>
      </w:r>
    </w:p>
    <w:p w:rsidR="002A4A1D" w:rsidRDefault="002A4A1D">
      <w:pPr>
        <w:pStyle w:val="a0"/>
        <w:rPr>
          <w:rFonts w:ascii="宋体" w:hAnsi="宋体" w:cs="宋体"/>
          <w:sz w:val="28"/>
          <w:szCs w:val="28"/>
        </w:rPr>
      </w:pPr>
    </w:p>
    <w:p w:rsidR="002A4A1D" w:rsidRDefault="0041699B">
      <w:pPr>
        <w:pStyle w:val="a0"/>
        <w:ind w:firstLineChars="200" w:firstLine="560"/>
        <w:rPr>
          <w:rFonts w:ascii="宋体" w:hAnsi="宋体" w:cs="宋体"/>
          <w:sz w:val="28"/>
          <w:szCs w:val="28"/>
        </w:rPr>
      </w:pPr>
      <w:r>
        <w:rPr>
          <w:rFonts w:ascii="宋体" w:hAnsi="宋体" w:cs="宋体" w:hint="eastAsia"/>
          <w:sz w:val="28"/>
          <w:szCs w:val="28"/>
        </w:rPr>
        <w:t>投标人法人代表或委托代理人（承诺人）</w:t>
      </w:r>
      <w:r>
        <w:rPr>
          <w:rFonts w:ascii="宋体" w:hAnsi="宋体" w:cs="宋体" w:hint="eastAsia"/>
          <w:sz w:val="28"/>
          <w:szCs w:val="28"/>
        </w:rPr>
        <w:t xml:space="preserve"> </w:t>
      </w:r>
      <w:r>
        <w:rPr>
          <w:rFonts w:ascii="宋体" w:hAnsi="宋体" w:cs="宋体" w:hint="eastAsia"/>
          <w:sz w:val="28"/>
          <w:szCs w:val="28"/>
        </w:rPr>
        <w:t>：</w:t>
      </w:r>
    </w:p>
    <w:p w:rsidR="002A4A1D" w:rsidRDefault="0041699B">
      <w:pPr>
        <w:pStyle w:val="a0"/>
        <w:ind w:firstLineChars="200" w:firstLine="560"/>
        <w:rPr>
          <w:rFonts w:ascii="宋体" w:hAnsi="宋体" w:cs="宋体"/>
          <w:sz w:val="28"/>
          <w:szCs w:val="28"/>
        </w:rPr>
      </w:pPr>
      <w:r>
        <w:rPr>
          <w:rFonts w:ascii="宋体" w:hAnsi="宋体" w:cs="宋体" w:hint="eastAsia"/>
          <w:sz w:val="28"/>
          <w:szCs w:val="28"/>
        </w:rPr>
        <w:lastRenderedPageBreak/>
        <w:t>投标人：（公章）</w:t>
      </w:r>
      <w:r>
        <w:rPr>
          <w:rFonts w:ascii="宋体" w:hAnsi="宋体" w:cs="宋体" w:hint="eastAsia"/>
          <w:sz w:val="28"/>
          <w:szCs w:val="28"/>
        </w:rPr>
        <w:t xml:space="preserve">  </w:t>
      </w:r>
    </w:p>
    <w:p w:rsidR="002A4A1D" w:rsidRDefault="0041699B">
      <w:pPr>
        <w:pStyle w:val="a0"/>
        <w:ind w:firstLineChars="200" w:firstLine="560"/>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2A4A1D" w:rsidRDefault="002A4A1D">
      <w:pPr>
        <w:snapToGrid w:val="0"/>
        <w:textAlignment w:val="baseline"/>
        <w:rPr>
          <w:rFonts w:ascii="仿宋_GB2312" w:eastAsia="仿宋_GB2312"/>
          <w:sz w:val="28"/>
          <w:szCs w:val="28"/>
        </w:rPr>
      </w:pPr>
    </w:p>
    <w:p w:rsidR="002A4A1D" w:rsidRDefault="002A4A1D">
      <w:pPr>
        <w:snapToGrid w:val="0"/>
        <w:textAlignment w:val="baseline"/>
        <w:rPr>
          <w:rFonts w:ascii="仿宋_GB2312" w:eastAsia="仿宋_GB2312"/>
          <w:sz w:val="32"/>
          <w:szCs w:val="32"/>
        </w:rPr>
      </w:pPr>
    </w:p>
    <w:p w:rsidR="002A4A1D" w:rsidRDefault="002A4A1D">
      <w:pPr>
        <w:snapToGrid w:val="0"/>
        <w:spacing w:line="400" w:lineRule="exact"/>
        <w:ind w:firstLineChars="200" w:firstLine="640"/>
        <w:textAlignment w:val="baseline"/>
        <w:rPr>
          <w:rFonts w:ascii="仿宋_GB2312" w:eastAsia="仿宋_GB2312"/>
          <w:sz w:val="32"/>
          <w:szCs w:val="32"/>
        </w:rPr>
      </w:pPr>
    </w:p>
    <w:p w:rsidR="002A4A1D" w:rsidRDefault="002A4A1D">
      <w:pPr>
        <w:tabs>
          <w:tab w:val="left" w:pos="6645"/>
        </w:tabs>
        <w:snapToGrid w:val="0"/>
        <w:spacing w:line="360" w:lineRule="auto"/>
        <w:textAlignment w:val="baseline"/>
        <w:rPr>
          <w:rFonts w:ascii="黑体" w:eastAsia="黑体" w:hAnsi="宋体" w:cs="黑体"/>
          <w:sz w:val="32"/>
          <w:szCs w:val="32"/>
        </w:rPr>
      </w:pPr>
    </w:p>
    <w:p w:rsidR="002A4A1D" w:rsidRDefault="002A4A1D">
      <w:pPr>
        <w:tabs>
          <w:tab w:val="left" w:pos="6645"/>
        </w:tabs>
        <w:snapToGrid w:val="0"/>
        <w:spacing w:line="360" w:lineRule="auto"/>
        <w:textAlignment w:val="baseline"/>
        <w:rPr>
          <w:rFonts w:ascii="黑体" w:eastAsia="黑体" w:hAnsi="宋体" w:cs="黑体"/>
          <w:sz w:val="32"/>
          <w:szCs w:val="32"/>
        </w:rPr>
      </w:pPr>
    </w:p>
    <w:p w:rsidR="002A4A1D" w:rsidRDefault="002A4A1D">
      <w:pPr>
        <w:pStyle w:val="a0"/>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2A4A1D">
      <w:pPr>
        <w:snapToGrid w:val="0"/>
        <w:spacing w:line="360" w:lineRule="auto"/>
        <w:textAlignment w:val="baseline"/>
        <w:rPr>
          <w:rFonts w:ascii="宋体" w:hAnsi="宋体" w:cs="宋体"/>
          <w:b/>
          <w:bCs/>
          <w:sz w:val="28"/>
          <w:szCs w:val="28"/>
        </w:rPr>
      </w:pPr>
    </w:p>
    <w:p w:rsidR="002A4A1D" w:rsidRDefault="0041699B">
      <w:pPr>
        <w:snapToGrid w:val="0"/>
        <w:spacing w:line="360" w:lineRule="auto"/>
        <w:textAlignment w:val="baseline"/>
        <w:rPr>
          <w:rFonts w:ascii="宋体" w:hAnsi="宋体" w:cs="宋体"/>
          <w:b/>
          <w:bCs/>
          <w:sz w:val="28"/>
          <w:szCs w:val="28"/>
        </w:rPr>
      </w:pPr>
      <w:r>
        <w:rPr>
          <w:rFonts w:ascii="宋体" w:hAnsi="宋体" w:cs="宋体" w:hint="eastAsia"/>
          <w:b/>
          <w:bCs/>
          <w:sz w:val="28"/>
          <w:szCs w:val="28"/>
        </w:rPr>
        <w:lastRenderedPageBreak/>
        <w:t>附件</w:t>
      </w:r>
      <w:r>
        <w:rPr>
          <w:rFonts w:ascii="宋体" w:hAnsi="宋体" w:cs="宋体" w:hint="eastAsia"/>
          <w:b/>
          <w:bCs/>
          <w:sz w:val="28"/>
          <w:szCs w:val="28"/>
        </w:rPr>
        <w:t>3</w:t>
      </w:r>
    </w:p>
    <w:p w:rsidR="002A4A1D" w:rsidRDefault="0041699B">
      <w:pPr>
        <w:snapToGrid w:val="0"/>
        <w:spacing w:line="360" w:lineRule="auto"/>
        <w:jc w:val="center"/>
        <w:textAlignment w:val="baseline"/>
        <w:rPr>
          <w:rFonts w:ascii="宋体" w:hAnsi="宋体" w:cs="宋体"/>
          <w:sz w:val="28"/>
          <w:szCs w:val="28"/>
        </w:rPr>
      </w:pPr>
      <w:r>
        <w:rPr>
          <w:rFonts w:ascii="宋体" w:hAnsi="宋体" w:cs="宋体" w:hint="eastAsia"/>
          <w:sz w:val="28"/>
          <w:szCs w:val="28"/>
        </w:rPr>
        <w:t>采购文件书</w:t>
      </w:r>
      <w:r>
        <w:rPr>
          <w:rFonts w:ascii="宋体" w:hAnsi="宋体" w:cs="宋体" w:hint="eastAsia"/>
          <w:sz w:val="28"/>
          <w:szCs w:val="28"/>
        </w:rPr>
        <w:t>装订顺序</w:t>
      </w:r>
    </w:p>
    <w:p w:rsidR="002A4A1D" w:rsidRDefault="0041699B">
      <w:pPr>
        <w:snapToGrid w:val="0"/>
        <w:spacing w:line="360" w:lineRule="auto"/>
        <w:ind w:firstLineChars="200" w:firstLine="592"/>
        <w:textAlignment w:val="baseline"/>
        <w:rPr>
          <w:rFonts w:ascii="宋体" w:hAnsi="宋体" w:cs="宋体"/>
          <w:spacing w:val="8"/>
          <w:sz w:val="28"/>
          <w:szCs w:val="28"/>
        </w:rPr>
      </w:pPr>
      <w:r>
        <w:rPr>
          <w:rFonts w:ascii="宋体" w:hAnsi="宋体" w:cs="宋体" w:hint="eastAsia"/>
          <w:spacing w:val="8"/>
          <w:sz w:val="28"/>
          <w:szCs w:val="28"/>
        </w:rPr>
        <w:t>1</w:t>
      </w:r>
      <w:r>
        <w:rPr>
          <w:rFonts w:ascii="宋体" w:hAnsi="宋体" w:cs="宋体" w:hint="eastAsia"/>
          <w:spacing w:val="8"/>
          <w:sz w:val="28"/>
          <w:szCs w:val="28"/>
        </w:rPr>
        <w:t>、封面</w:t>
      </w:r>
    </w:p>
    <w:p w:rsidR="002A4A1D" w:rsidRDefault="0041699B">
      <w:pPr>
        <w:snapToGrid w:val="0"/>
        <w:spacing w:line="360" w:lineRule="auto"/>
        <w:ind w:firstLineChars="200" w:firstLine="592"/>
        <w:textAlignment w:val="baseline"/>
        <w:rPr>
          <w:rFonts w:ascii="宋体" w:hAnsi="宋体" w:cs="宋体"/>
          <w:spacing w:val="8"/>
          <w:sz w:val="28"/>
          <w:szCs w:val="28"/>
        </w:rPr>
      </w:pPr>
      <w:r>
        <w:rPr>
          <w:rFonts w:ascii="宋体" w:hAnsi="宋体" w:cs="宋体" w:hint="eastAsia"/>
          <w:spacing w:val="8"/>
          <w:sz w:val="28"/>
          <w:szCs w:val="28"/>
        </w:rPr>
        <w:t>2</w:t>
      </w:r>
      <w:r>
        <w:rPr>
          <w:rFonts w:ascii="宋体" w:hAnsi="宋体" w:cs="宋体" w:hint="eastAsia"/>
          <w:spacing w:val="8"/>
          <w:sz w:val="28"/>
          <w:szCs w:val="28"/>
        </w:rPr>
        <w:t>、目录</w:t>
      </w:r>
    </w:p>
    <w:p w:rsidR="002A4A1D" w:rsidRDefault="0041699B">
      <w:pPr>
        <w:snapToGrid w:val="0"/>
        <w:spacing w:line="360" w:lineRule="auto"/>
        <w:ind w:firstLineChars="200" w:firstLine="592"/>
        <w:textAlignment w:val="baseline"/>
        <w:rPr>
          <w:rFonts w:ascii="宋体" w:hAnsi="宋体" w:cs="宋体"/>
          <w:b/>
          <w:bCs/>
          <w:sz w:val="28"/>
          <w:szCs w:val="28"/>
        </w:rPr>
      </w:pPr>
      <w:r>
        <w:rPr>
          <w:rFonts w:ascii="宋体" w:hAnsi="宋体" w:cs="宋体" w:hint="eastAsia"/>
          <w:spacing w:val="8"/>
          <w:sz w:val="28"/>
          <w:szCs w:val="28"/>
        </w:rPr>
        <w:t>3</w:t>
      </w:r>
      <w:r>
        <w:rPr>
          <w:rFonts w:ascii="宋体" w:hAnsi="宋体" w:cs="宋体" w:hint="eastAsia"/>
          <w:spacing w:val="8"/>
          <w:sz w:val="28"/>
          <w:szCs w:val="28"/>
        </w:rPr>
        <w:t>、</w:t>
      </w:r>
      <w:r>
        <w:rPr>
          <w:rFonts w:ascii="宋体" w:hAnsi="宋体" w:cs="宋体" w:hint="eastAsia"/>
          <w:sz w:val="28"/>
          <w:szCs w:val="28"/>
        </w:rPr>
        <w:t>报价一览表</w:t>
      </w:r>
    </w:p>
    <w:p w:rsidR="002A4A1D" w:rsidRDefault="0041699B">
      <w:pPr>
        <w:snapToGrid w:val="0"/>
        <w:spacing w:line="360" w:lineRule="auto"/>
        <w:ind w:firstLineChars="200" w:firstLine="592"/>
        <w:textAlignment w:val="baseline"/>
        <w:rPr>
          <w:rFonts w:ascii="宋体" w:hAnsi="宋体" w:cs="宋体"/>
          <w:spacing w:val="8"/>
          <w:sz w:val="28"/>
          <w:szCs w:val="28"/>
        </w:rPr>
      </w:pPr>
      <w:r>
        <w:rPr>
          <w:rFonts w:ascii="宋体" w:hAnsi="宋体" w:cs="宋体" w:hint="eastAsia"/>
          <w:spacing w:val="8"/>
          <w:sz w:val="28"/>
          <w:szCs w:val="28"/>
        </w:rPr>
        <w:t>4</w:t>
      </w:r>
      <w:r>
        <w:rPr>
          <w:rFonts w:ascii="宋体" w:hAnsi="宋体" w:cs="宋体" w:hint="eastAsia"/>
          <w:spacing w:val="8"/>
          <w:sz w:val="28"/>
          <w:szCs w:val="28"/>
        </w:rPr>
        <w:t>、企业营业执照（复印件）</w:t>
      </w:r>
    </w:p>
    <w:p w:rsidR="002A4A1D" w:rsidRDefault="0041699B">
      <w:pPr>
        <w:snapToGrid w:val="0"/>
        <w:spacing w:line="360" w:lineRule="auto"/>
        <w:ind w:firstLineChars="200" w:firstLine="592"/>
        <w:textAlignment w:val="baseline"/>
        <w:rPr>
          <w:rFonts w:ascii="宋体" w:hAnsi="宋体" w:cs="宋体"/>
          <w:sz w:val="28"/>
          <w:szCs w:val="28"/>
        </w:rPr>
      </w:pPr>
      <w:r>
        <w:rPr>
          <w:rFonts w:ascii="宋体" w:hAnsi="宋体" w:cs="宋体" w:hint="eastAsia"/>
          <w:spacing w:val="8"/>
          <w:sz w:val="28"/>
          <w:szCs w:val="28"/>
        </w:rPr>
        <w:t>5</w:t>
      </w:r>
      <w:r>
        <w:rPr>
          <w:rFonts w:ascii="宋体" w:hAnsi="宋体" w:cs="宋体" w:hint="eastAsia"/>
          <w:spacing w:val="8"/>
          <w:sz w:val="28"/>
          <w:szCs w:val="28"/>
        </w:rPr>
        <w:t>、</w:t>
      </w:r>
      <w:r>
        <w:rPr>
          <w:rFonts w:ascii="宋体" w:hAnsi="宋体" w:cs="宋体" w:hint="eastAsia"/>
          <w:spacing w:val="8"/>
          <w:sz w:val="28"/>
          <w:szCs w:val="28"/>
        </w:rPr>
        <w:t>相关资质</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、如有企业管理体系认证（考核），请提供的有效证明文件的复印或扫描件，</w:t>
      </w:r>
      <w:r>
        <w:rPr>
          <w:rFonts w:ascii="宋体" w:hAnsi="宋体" w:cs="宋体" w:hint="eastAsia"/>
          <w:sz w:val="28"/>
          <w:szCs w:val="28"/>
          <w:highlight w:val="yellow"/>
        </w:rPr>
        <w:t>质量、环境、职业健康安全管理体系认证</w:t>
      </w:r>
      <w:proofErr w:type="gramStart"/>
      <w:r>
        <w:rPr>
          <w:rFonts w:ascii="宋体" w:hAnsi="宋体" w:cs="宋体" w:hint="eastAsia"/>
          <w:sz w:val="28"/>
          <w:szCs w:val="28"/>
          <w:highlight w:val="yellow"/>
        </w:rPr>
        <w:t>证</w:t>
      </w:r>
      <w:proofErr w:type="gramEnd"/>
      <w:r>
        <w:rPr>
          <w:rFonts w:ascii="宋体" w:hAnsi="宋体" w:cs="宋体" w:hint="eastAsia"/>
          <w:sz w:val="28"/>
          <w:szCs w:val="28"/>
          <w:highlight w:val="yellow"/>
        </w:rPr>
        <w:t>（</w:t>
      </w:r>
      <w:r>
        <w:rPr>
          <w:rFonts w:ascii="宋体" w:hAnsi="宋体" w:cs="宋体" w:hint="eastAsia"/>
          <w:sz w:val="28"/>
          <w:szCs w:val="28"/>
        </w:rPr>
        <w:t>提供中文翻译复印件）</w:t>
      </w:r>
    </w:p>
    <w:p w:rsidR="002A4A1D" w:rsidRDefault="0041699B">
      <w:pPr>
        <w:widowControl/>
        <w:shd w:val="clear" w:color="auto" w:fill="FFFFFF"/>
        <w:wordWrap w:val="0"/>
        <w:ind w:firstLineChars="200" w:firstLine="560"/>
        <w:jc w:val="left"/>
        <w:rPr>
          <w:rFonts w:ascii="宋体" w:hAnsi="宋体" w:cs="宋体"/>
          <w:spacing w:val="8"/>
          <w:kern w:val="0"/>
          <w:sz w:val="28"/>
          <w:szCs w:val="28"/>
        </w:rPr>
      </w:pPr>
      <w:r>
        <w:rPr>
          <w:rFonts w:ascii="宋体" w:hAnsi="宋体" w:cs="宋体" w:hint="eastAsia"/>
          <w:sz w:val="28"/>
          <w:szCs w:val="28"/>
        </w:rPr>
        <w:t>7</w:t>
      </w:r>
      <w:r>
        <w:rPr>
          <w:rFonts w:ascii="宋体" w:hAnsi="宋体" w:cs="宋体" w:hint="eastAsia"/>
          <w:sz w:val="28"/>
          <w:szCs w:val="28"/>
        </w:rPr>
        <w:t>、</w:t>
      </w:r>
      <w:r>
        <w:rPr>
          <w:rFonts w:ascii="仿宋_GB2312" w:eastAsia="仿宋_GB2312" w:hint="eastAsia"/>
          <w:sz w:val="32"/>
          <w:szCs w:val="32"/>
        </w:rPr>
        <w:t>成都市机关事务管理局</w:t>
      </w:r>
      <w:r>
        <w:rPr>
          <w:rFonts w:ascii="仿宋_GB2312" w:eastAsia="仿宋_GB2312" w:hint="eastAsia"/>
          <w:sz w:val="32"/>
          <w:szCs w:val="32"/>
        </w:rPr>
        <w:t>2021</w:t>
      </w:r>
      <w:r>
        <w:rPr>
          <w:rFonts w:ascii="仿宋_GB2312" w:eastAsia="仿宋_GB2312" w:hint="eastAsia"/>
          <w:sz w:val="32"/>
          <w:szCs w:val="32"/>
        </w:rPr>
        <w:t>至</w:t>
      </w:r>
      <w:r>
        <w:rPr>
          <w:rFonts w:ascii="仿宋_GB2312" w:eastAsia="仿宋_GB2312" w:hint="eastAsia"/>
          <w:sz w:val="32"/>
          <w:szCs w:val="32"/>
        </w:rPr>
        <w:t>2023</w:t>
      </w:r>
      <w:r>
        <w:rPr>
          <w:rFonts w:ascii="仿宋_GB2312" w:eastAsia="仿宋_GB2312" w:hint="eastAsia"/>
          <w:sz w:val="32"/>
          <w:szCs w:val="32"/>
        </w:rPr>
        <w:t>年度定点维修厂商</w:t>
      </w:r>
      <w:r>
        <w:rPr>
          <w:rFonts w:ascii="仿宋_GB2312" w:eastAsia="仿宋_GB2312" w:hint="eastAsia"/>
          <w:sz w:val="32"/>
          <w:szCs w:val="32"/>
        </w:rPr>
        <w:t>证明文件</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相关</w:t>
      </w:r>
      <w:r>
        <w:rPr>
          <w:rFonts w:ascii="宋体" w:hAnsi="宋体" w:cs="宋体" w:hint="eastAsia"/>
          <w:sz w:val="28"/>
          <w:szCs w:val="28"/>
        </w:rPr>
        <w:t>规范或标准</w:t>
      </w:r>
      <w:r>
        <w:rPr>
          <w:rFonts w:ascii="宋体" w:hAnsi="宋体" w:cs="宋体" w:hint="eastAsia"/>
          <w:sz w:val="28"/>
          <w:szCs w:val="28"/>
        </w:rPr>
        <w:t>（</w:t>
      </w:r>
      <w:r>
        <w:rPr>
          <w:rFonts w:ascii="宋体" w:hAnsi="宋体" w:cs="宋体" w:hint="eastAsia"/>
          <w:sz w:val="28"/>
          <w:szCs w:val="28"/>
        </w:rPr>
        <w:t>如有</w:t>
      </w:r>
      <w:r>
        <w:rPr>
          <w:rFonts w:ascii="宋体" w:hAnsi="宋体" w:cs="宋体" w:hint="eastAsia"/>
          <w:sz w:val="28"/>
          <w:szCs w:val="28"/>
        </w:rPr>
        <w:t>）</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w:t>
      </w:r>
      <w:r>
        <w:rPr>
          <w:rFonts w:ascii="宋体" w:hAnsi="宋体" w:cs="宋体" w:hint="eastAsia"/>
          <w:spacing w:val="8"/>
          <w:sz w:val="28"/>
          <w:szCs w:val="28"/>
        </w:rPr>
        <w:t>售后</w:t>
      </w:r>
      <w:r>
        <w:rPr>
          <w:rFonts w:ascii="宋体" w:hAnsi="宋体" w:cs="宋体" w:hint="eastAsia"/>
          <w:sz w:val="28"/>
          <w:szCs w:val="28"/>
        </w:rPr>
        <w:t>服务承诺书</w:t>
      </w:r>
    </w:p>
    <w:p w:rsidR="002A4A1D" w:rsidRDefault="0041699B">
      <w:pPr>
        <w:snapToGrid w:val="0"/>
        <w:spacing w:line="360" w:lineRule="auto"/>
        <w:ind w:firstLineChars="200" w:firstLine="592"/>
        <w:textAlignment w:val="baseline"/>
        <w:rPr>
          <w:rFonts w:ascii="宋体" w:hAnsi="宋体" w:cs="宋体"/>
          <w:sz w:val="28"/>
          <w:szCs w:val="28"/>
        </w:rPr>
      </w:pPr>
      <w:r>
        <w:rPr>
          <w:rFonts w:ascii="宋体" w:hAnsi="宋体" w:cs="宋体" w:hint="eastAsia"/>
          <w:spacing w:val="8"/>
          <w:sz w:val="28"/>
          <w:szCs w:val="28"/>
        </w:rPr>
        <w:t>10</w:t>
      </w:r>
      <w:r>
        <w:rPr>
          <w:rFonts w:ascii="宋体" w:hAnsi="宋体" w:cs="宋体" w:hint="eastAsia"/>
          <w:spacing w:val="8"/>
          <w:sz w:val="28"/>
          <w:szCs w:val="28"/>
        </w:rPr>
        <w:t>、</w:t>
      </w:r>
      <w:r>
        <w:rPr>
          <w:rFonts w:ascii="宋体" w:hAnsi="宋体" w:cs="宋体" w:hint="eastAsia"/>
          <w:sz w:val="28"/>
          <w:szCs w:val="28"/>
        </w:rPr>
        <w:t>业绩证明文件</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、投标人认为需要提供的其它说明和材料</w:t>
      </w:r>
    </w:p>
    <w:p w:rsidR="002A4A1D" w:rsidRDefault="0041699B">
      <w:pPr>
        <w:tabs>
          <w:tab w:val="left" w:pos="0"/>
        </w:tabs>
        <w:snapToGrid w:val="0"/>
        <w:spacing w:line="360" w:lineRule="auto"/>
        <w:ind w:firstLineChars="200" w:firstLine="592"/>
        <w:textAlignment w:val="baseline"/>
        <w:rPr>
          <w:rFonts w:ascii="宋体" w:hAnsi="宋体" w:cs="宋体"/>
          <w:sz w:val="28"/>
          <w:szCs w:val="28"/>
        </w:rPr>
      </w:pPr>
      <w:r>
        <w:rPr>
          <w:rFonts w:ascii="宋体" w:hAnsi="宋体" w:cs="宋体" w:hint="eastAsia"/>
          <w:spacing w:val="8"/>
          <w:sz w:val="28"/>
          <w:szCs w:val="28"/>
        </w:rPr>
        <w:t>1</w:t>
      </w:r>
      <w:r>
        <w:rPr>
          <w:rFonts w:ascii="宋体" w:hAnsi="宋体" w:cs="宋体" w:hint="eastAsia"/>
          <w:spacing w:val="8"/>
          <w:sz w:val="28"/>
          <w:szCs w:val="28"/>
        </w:rPr>
        <w:t>2</w:t>
      </w:r>
      <w:r>
        <w:rPr>
          <w:rFonts w:ascii="宋体" w:hAnsi="宋体" w:cs="宋体" w:hint="eastAsia"/>
          <w:spacing w:val="8"/>
          <w:sz w:val="28"/>
          <w:szCs w:val="28"/>
        </w:rPr>
        <w:t>、封底</w:t>
      </w:r>
    </w:p>
    <w:p w:rsidR="002A4A1D" w:rsidRDefault="002A4A1D">
      <w:pPr>
        <w:snapToGrid w:val="0"/>
        <w:spacing w:line="360" w:lineRule="auto"/>
        <w:ind w:firstLineChars="202" w:firstLine="568"/>
        <w:textAlignment w:val="baseline"/>
        <w:rPr>
          <w:rFonts w:ascii="宋体" w:hAnsi="宋体" w:cs="宋体"/>
          <w:b/>
          <w:bCs/>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tabs>
          <w:tab w:val="left" w:pos="6645"/>
        </w:tabs>
        <w:snapToGrid w:val="0"/>
        <w:spacing w:line="360" w:lineRule="auto"/>
        <w:textAlignment w:val="baseline"/>
        <w:rPr>
          <w:rFonts w:ascii="宋体" w:hAnsi="宋体" w:cs="宋体"/>
          <w:sz w:val="28"/>
          <w:szCs w:val="28"/>
        </w:rPr>
      </w:pPr>
    </w:p>
    <w:p w:rsidR="002A4A1D" w:rsidRDefault="002A4A1D">
      <w:pPr>
        <w:pStyle w:val="a0"/>
        <w:rPr>
          <w:rFonts w:ascii="宋体" w:hAnsi="宋体" w:cs="宋体"/>
          <w:sz w:val="28"/>
          <w:szCs w:val="28"/>
        </w:rPr>
      </w:pPr>
    </w:p>
    <w:p w:rsidR="002A4A1D" w:rsidRDefault="002A4A1D"/>
    <w:p w:rsidR="002A4A1D" w:rsidRDefault="0041699B">
      <w:pPr>
        <w:tabs>
          <w:tab w:val="left" w:pos="6645"/>
        </w:tabs>
        <w:snapToGrid w:val="0"/>
        <w:spacing w:line="360" w:lineRule="auto"/>
        <w:textAlignment w:val="baseline"/>
        <w:rPr>
          <w:rFonts w:ascii="宋体" w:hAnsi="宋体" w:cs="宋体"/>
          <w:b/>
          <w:bCs/>
          <w:sz w:val="28"/>
          <w:szCs w:val="28"/>
        </w:rPr>
      </w:pPr>
      <w:r>
        <w:rPr>
          <w:rFonts w:ascii="宋体" w:hAnsi="宋体" w:cs="宋体" w:hint="eastAsia"/>
          <w:b/>
          <w:bCs/>
          <w:sz w:val="28"/>
          <w:szCs w:val="28"/>
        </w:rPr>
        <w:t>附件</w:t>
      </w:r>
      <w:r>
        <w:rPr>
          <w:rFonts w:ascii="宋体" w:hAnsi="宋体" w:cs="宋体" w:hint="eastAsia"/>
          <w:b/>
          <w:bCs/>
          <w:sz w:val="28"/>
          <w:szCs w:val="28"/>
        </w:rPr>
        <w:t>4</w:t>
      </w:r>
    </w:p>
    <w:p w:rsidR="002A4A1D" w:rsidRDefault="0041699B">
      <w:pPr>
        <w:tabs>
          <w:tab w:val="left" w:pos="6645"/>
        </w:tabs>
        <w:snapToGrid w:val="0"/>
        <w:spacing w:line="360" w:lineRule="auto"/>
        <w:jc w:val="center"/>
        <w:textAlignment w:val="baseline"/>
        <w:rPr>
          <w:rFonts w:ascii="宋体" w:hAnsi="宋体" w:cs="宋体"/>
          <w:sz w:val="28"/>
          <w:szCs w:val="28"/>
        </w:rPr>
      </w:pPr>
      <w:r>
        <w:rPr>
          <w:rFonts w:ascii="宋体" w:hAnsi="宋体" w:cs="宋体" w:hint="eastAsia"/>
          <w:sz w:val="28"/>
          <w:szCs w:val="28"/>
        </w:rPr>
        <w:t>反商业贿赂承诺书</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二、本厂家、商家、公司保证在药品、医疗器械、设备、物资、基建工程竞标工作及药品、试剂销售等工作中承诺做到：</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proofErr w:type="gramStart"/>
      <w:r>
        <w:rPr>
          <w:rFonts w:ascii="宋体" w:hAnsi="宋体" w:cs="宋体" w:hint="eastAsia"/>
          <w:sz w:val="28"/>
          <w:szCs w:val="28"/>
        </w:rPr>
        <w:t>不</w:t>
      </w:r>
      <w:proofErr w:type="gramEnd"/>
      <w:r>
        <w:rPr>
          <w:rFonts w:ascii="宋体" w:hAnsi="宋体" w:cs="宋体" w:hint="eastAsia"/>
          <w:sz w:val="28"/>
          <w:szCs w:val="28"/>
        </w:rPr>
        <w:t>与其他投标人相互串通投标报价，损害贵院的合法权益；</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、不与招标人串通投标，损害国家利益、社会公共利益或他人的合法权益；</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、不以向招标人或者评标委员会成员行</w:t>
      </w:r>
      <w:r>
        <w:rPr>
          <w:rFonts w:ascii="宋体" w:hAnsi="宋体" w:cs="宋体" w:hint="eastAsia"/>
          <w:sz w:val="28"/>
          <w:szCs w:val="28"/>
        </w:rPr>
        <w:t>贿的手段谋取中标；</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、竞标报价不违反相关法律的规定，也不以他人名义投标或者以其他方式弄虚作假，骗取中标；</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、保证不以其他任何方式扰乱贵院的招标工作；</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、保证不在药品销售、医疗器械、设备、物资、基建工程竞标中采取账外暗中给予回扣的手段腐蚀、贿赂医护、药剂人员、干部等其他相关人员；</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、保证不以任何名义包括以宣传费、临床促销费、开单费、处方费、广告费、免费度假、考察旅游、房屋装修等任何名义给予贵院采购人员、药剂人员、医护人员、干部等有关人员以财物或者其他利益；</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lastRenderedPageBreak/>
        <w:t>8</w:t>
      </w:r>
      <w:r>
        <w:rPr>
          <w:rFonts w:ascii="宋体" w:hAnsi="宋体" w:cs="宋体" w:hint="eastAsia"/>
          <w:sz w:val="28"/>
          <w:szCs w:val="28"/>
        </w:rPr>
        <w:t>、保证不让贵院临床科室、药剂部门以及有关人</w:t>
      </w:r>
      <w:r>
        <w:rPr>
          <w:rFonts w:ascii="宋体" w:hAnsi="宋体" w:cs="宋体" w:hint="eastAsia"/>
          <w:sz w:val="28"/>
          <w:szCs w:val="28"/>
        </w:rPr>
        <w:t>员登记、统计医生处方或为此提供方便，干扰贵院的正常工作秩序；</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、保证不以其他任何不正当竞争手段推销药品、医疗器械、设备、物资。</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三、</w:t>
      </w:r>
      <w:r>
        <w:rPr>
          <w:rFonts w:ascii="宋体" w:hAnsi="宋体" w:cs="宋体" w:hint="eastAsia"/>
          <w:sz w:val="28"/>
          <w:szCs w:val="28"/>
        </w:rPr>
        <w:t xml:space="preserve"> </w:t>
      </w:r>
      <w:r>
        <w:rPr>
          <w:rFonts w:ascii="宋体" w:hAnsi="宋体" w:cs="宋体" w:hint="eastAsia"/>
          <w:sz w:val="28"/>
          <w:szCs w:val="28"/>
        </w:rPr>
        <w:t>本厂家、商家、公司保证竭力维护贵院的声誉，不做任何有损贵院形象的事情。</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四、</w:t>
      </w:r>
      <w:r>
        <w:rPr>
          <w:rFonts w:ascii="宋体" w:hAnsi="宋体" w:cs="宋体" w:hint="eastAsia"/>
          <w:sz w:val="28"/>
          <w:szCs w:val="28"/>
        </w:rPr>
        <w:t xml:space="preserve"> </w:t>
      </w:r>
      <w:r>
        <w:rPr>
          <w:rFonts w:ascii="宋体" w:hAnsi="宋体" w:cs="宋体" w:hint="eastAsia"/>
          <w:sz w:val="28"/>
          <w:szCs w:val="28"/>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五、</w:t>
      </w:r>
      <w:r>
        <w:rPr>
          <w:rFonts w:ascii="宋体" w:hAnsi="宋体" w:cs="宋体" w:hint="eastAsia"/>
          <w:sz w:val="28"/>
          <w:szCs w:val="28"/>
        </w:rPr>
        <w:t xml:space="preserve"> </w:t>
      </w:r>
      <w:r>
        <w:rPr>
          <w:rFonts w:ascii="宋体" w:hAnsi="宋体" w:cs="宋体" w:hint="eastAsia"/>
          <w:sz w:val="28"/>
          <w:szCs w:val="28"/>
        </w:rPr>
        <w:t>对本厂家、商家、公司及本厂家、商家、公司工作人员</w:t>
      </w:r>
      <w:r>
        <w:rPr>
          <w:rFonts w:ascii="宋体" w:hAnsi="宋体" w:cs="宋体" w:hint="eastAsia"/>
          <w:sz w:val="28"/>
          <w:szCs w:val="28"/>
        </w:rPr>
        <w:t>采取以上手段竞标、促销等，干扰贵院正常工作秩序，损害贵院形象的，本厂家、商家、公司保证：</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、对尚处在竞标阶段的，贵院有权取消本厂家、商家、公司的竞标资格；已经中标的，贵院有权取消中标；对已经获得准入资格的，贵院有权随时取消本厂家、商家、公司的准入资格；</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、对本厂家、商家、公司相关工作人员</w:t>
      </w:r>
      <w:proofErr w:type="gramStart"/>
      <w:r>
        <w:rPr>
          <w:rFonts w:ascii="宋体" w:hAnsi="宋体" w:cs="宋体" w:hint="eastAsia"/>
          <w:sz w:val="28"/>
          <w:szCs w:val="28"/>
        </w:rPr>
        <w:t>作出</w:t>
      </w:r>
      <w:proofErr w:type="gramEnd"/>
      <w:r>
        <w:rPr>
          <w:rFonts w:ascii="宋体" w:hAnsi="宋体" w:cs="宋体" w:hint="eastAsia"/>
          <w:sz w:val="28"/>
          <w:szCs w:val="28"/>
        </w:rPr>
        <w:t>严肃处理；</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、对由于本厂家、商家、公司或本厂家、商家、公司工作人员的上述行为给贵院造成经济或名誉损失的，由本厂家、商家、公司负责，并愿意承担全部民事赔偿责任。</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六、</w:t>
      </w:r>
      <w:r>
        <w:rPr>
          <w:rFonts w:ascii="宋体" w:hAnsi="宋体" w:cs="宋体" w:hint="eastAsia"/>
          <w:sz w:val="28"/>
          <w:szCs w:val="28"/>
        </w:rPr>
        <w:t xml:space="preserve"> </w:t>
      </w:r>
      <w:r>
        <w:rPr>
          <w:rFonts w:ascii="宋体" w:hAnsi="宋体" w:cs="宋体" w:hint="eastAsia"/>
          <w:sz w:val="28"/>
          <w:szCs w:val="28"/>
        </w:rPr>
        <w:t>采购物资名称：</w:t>
      </w:r>
      <w:r>
        <w:rPr>
          <w:rFonts w:ascii="宋体" w:hAnsi="宋体" w:cs="宋体" w:hint="eastAsia"/>
          <w:sz w:val="28"/>
          <w:szCs w:val="28"/>
        </w:rPr>
        <w:t xml:space="preserve">                 </w:t>
      </w:r>
      <w:r>
        <w:rPr>
          <w:rFonts w:ascii="宋体" w:hAnsi="宋体" w:cs="宋体" w:hint="eastAsia"/>
          <w:sz w:val="28"/>
          <w:szCs w:val="28"/>
        </w:rPr>
        <w:t xml:space="preserve">                  </w:t>
      </w:r>
    </w:p>
    <w:p w:rsidR="002A4A1D" w:rsidRDefault="0041699B">
      <w:pPr>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本《承诺书》一式</w:t>
      </w:r>
      <w:r>
        <w:rPr>
          <w:rFonts w:ascii="宋体" w:hAnsi="宋体" w:cs="宋体" w:hint="eastAsia"/>
          <w:sz w:val="28"/>
          <w:szCs w:val="28"/>
        </w:rPr>
        <w:t>二</w:t>
      </w:r>
      <w:r>
        <w:rPr>
          <w:rFonts w:ascii="宋体" w:hAnsi="宋体" w:cs="宋体" w:hint="eastAsia"/>
          <w:sz w:val="28"/>
          <w:szCs w:val="28"/>
        </w:rPr>
        <w:t>份（一份由承诺人自存；一份随</w:t>
      </w:r>
      <w:proofErr w:type="gramStart"/>
      <w:r>
        <w:rPr>
          <w:rFonts w:ascii="宋体" w:hAnsi="宋体" w:cs="宋体" w:hint="eastAsia"/>
          <w:sz w:val="28"/>
          <w:szCs w:val="28"/>
        </w:rPr>
        <w:t>竞价书</w:t>
      </w:r>
      <w:proofErr w:type="gramEnd"/>
      <w:r>
        <w:rPr>
          <w:rFonts w:ascii="宋体" w:hAnsi="宋体" w:cs="宋体" w:hint="eastAsia"/>
          <w:sz w:val="28"/>
          <w:szCs w:val="28"/>
        </w:rPr>
        <w:t>传递）</w:t>
      </w:r>
    </w:p>
    <w:p w:rsidR="002A4A1D" w:rsidRDefault="002A4A1D">
      <w:pPr>
        <w:snapToGrid w:val="0"/>
        <w:spacing w:line="360" w:lineRule="auto"/>
        <w:ind w:firstLineChars="200" w:firstLine="560"/>
        <w:textAlignment w:val="baseline"/>
        <w:rPr>
          <w:rFonts w:ascii="宋体" w:hAnsi="宋体" w:cs="宋体"/>
          <w:sz w:val="28"/>
          <w:szCs w:val="28"/>
        </w:rPr>
      </w:pPr>
    </w:p>
    <w:p w:rsidR="002A4A1D" w:rsidRDefault="0041699B">
      <w:pPr>
        <w:snapToGrid w:val="0"/>
        <w:spacing w:line="360" w:lineRule="auto"/>
        <w:textAlignment w:val="baseline"/>
        <w:rPr>
          <w:rFonts w:ascii="宋体" w:hAnsi="宋体" w:cs="宋体"/>
          <w:sz w:val="28"/>
          <w:szCs w:val="28"/>
        </w:rPr>
      </w:pPr>
      <w:r>
        <w:rPr>
          <w:rFonts w:ascii="宋体" w:hAnsi="宋体" w:cs="宋体" w:hint="eastAsia"/>
          <w:sz w:val="28"/>
          <w:szCs w:val="28"/>
        </w:rPr>
        <w:t>承诺企业名称（公章）</w:t>
      </w:r>
      <w:r>
        <w:rPr>
          <w:rFonts w:ascii="宋体" w:hAnsi="宋体" w:cs="宋体" w:hint="eastAsia"/>
          <w:sz w:val="28"/>
          <w:szCs w:val="28"/>
        </w:rPr>
        <w:t xml:space="preserve">                  </w:t>
      </w:r>
    </w:p>
    <w:p w:rsidR="002A4A1D" w:rsidRDefault="0041699B">
      <w:pPr>
        <w:snapToGrid w:val="0"/>
        <w:spacing w:line="360" w:lineRule="auto"/>
        <w:textAlignment w:val="baseline"/>
        <w:rPr>
          <w:rFonts w:ascii="宋体" w:hAnsi="宋体" w:cs="宋体"/>
          <w:sz w:val="28"/>
          <w:szCs w:val="28"/>
        </w:rPr>
      </w:pPr>
      <w:r>
        <w:rPr>
          <w:rFonts w:ascii="宋体" w:hAnsi="宋体" w:cs="宋体" w:hint="eastAsia"/>
          <w:sz w:val="28"/>
          <w:szCs w:val="28"/>
        </w:rPr>
        <w:t>法人代表或委托代理人（承诺人）</w:t>
      </w:r>
    </w:p>
    <w:p w:rsidR="002A4A1D" w:rsidRDefault="002A4A1D">
      <w:pPr>
        <w:snapToGrid w:val="0"/>
        <w:textAlignment w:val="baseline"/>
        <w:rPr>
          <w:sz w:val="20"/>
        </w:rPr>
      </w:pPr>
    </w:p>
    <w:p w:rsidR="002A4A1D" w:rsidRDefault="002A4A1D">
      <w:pPr>
        <w:snapToGrid w:val="0"/>
        <w:textAlignment w:val="baseline"/>
        <w:rPr>
          <w:sz w:val="20"/>
        </w:rPr>
      </w:pPr>
    </w:p>
    <w:p w:rsidR="002A4A1D" w:rsidRDefault="002A4A1D">
      <w:pPr>
        <w:snapToGrid w:val="0"/>
        <w:textAlignment w:val="baseline"/>
        <w:rPr>
          <w:sz w:val="20"/>
        </w:rPr>
      </w:pPr>
    </w:p>
    <w:p w:rsidR="002A4A1D" w:rsidRDefault="002A4A1D">
      <w:pPr>
        <w:snapToGrid w:val="0"/>
        <w:textAlignment w:val="baseline"/>
        <w:rPr>
          <w:sz w:val="20"/>
        </w:rPr>
      </w:pPr>
    </w:p>
    <w:p w:rsidR="002A4A1D" w:rsidRDefault="002A4A1D">
      <w:pPr>
        <w:snapToGrid w:val="0"/>
        <w:textAlignment w:val="baseline"/>
        <w:rPr>
          <w:sz w:val="20"/>
        </w:rPr>
      </w:pPr>
    </w:p>
    <w:p w:rsidR="002A4A1D" w:rsidRDefault="0041699B">
      <w:r>
        <w:rPr>
          <w:rFonts w:hint="eastAsia"/>
        </w:rPr>
        <w:t xml:space="preserve"> </w:t>
      </w:r>
    </w:p>
    <w:sectPr w:rsidR="002A4A1D">
      <w:pgSz w:w="11906" w:h="16838"/>
      <w:pgMar w:top="1246" w:right="1800" w:bottom="935"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02A4A1D"/>
    <w:rsid w:val="0041699B"/>
    <w:rsid w:val="1A453F58"/>
    <w:rsid w:val="1A8E1CC2"/>
    <w:rsid w:val="1F3B22B0"/>
    <w:rsid w:val="2FCC6C0A"/>
    <w:rsid w:val="35703998"/>
    <w:rsid w:val="57422670"/>
    <w:rsid w:val="69203EF9"/>
    <w:rsid w:val="6B64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0491C4-A1F7-414D-B46B-10BE3141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sz w:val="24"/>
    </w:rPr>
  </w:style>
  <w:style w:type="paragraph" w:styleId="a4">
    <w:name w:val="Plain Text"/>
    <w:basedOn w:val="a"/>
    <w:qFormat/>
    <w:pPr>
      <w:spacing w:line="460" w:lineRule="exact"/>
      <w:ind w:firstLine="567"/>
    </w:pPr>
    <w:rPr>
      <w:rFonts w:ascii="宋体" w:eastAsia="仿宋_GB2312" w:hAnsi="Courier New"/>
      <w:sz w:val="28"/>
      <w:szCs w:val="20"/>
    </w:rPr>
  </w:style>
  <w:style w:type="paragraph" w:styleId="a5">
    <w:name w:val="Normal (Web)"/>
    <w:basedOn w:val="a"/>
    <w:qFormat/>
    <w:pPr>
      <w:spacing w:before="100" w:beforeAutospacing="1" w:after="100" w:afterAutospacing="1"/>
      <w:jc w:val="left"/>
    </w:pPr>
    <w:rPr>
      <w:kern w:val="0"/>
      <w:sz w:val="24"/>
    </w:rPr>
  </w:style>
  <w:style w:type="paragraph" w:styleId="a6">
    <w:name w:val="Body Text First Indent"/>
    <w:basedOn w:val="a0"/>
    <w:qFormat/>
    <w:pPr>
      <w:ind w:firstLineChars="100" w:firstLine="420"/>
    </w:pPr>
    <w:rPr>
      <w:rFonts w:ascii="Calibri" w:hAnsi="Calibri"/>
    </w:rPr>
  </w:style>
  <w:style w:type="table" w:styleId="a7">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ther1">
    <w:name w:val="Other|1"/>
    <w:basedOn w:val="a"/>
    <w:qFormat/>
    <w:pPr>
      <w:jc w:val="left"/>
    </w:pPr>
    <w:rPr>
      <w:rFonts w:ascii="宋体" w:hAnsi="宋体" w:cs="宋体"/>
      <w:sz w:val="20"/>
      <w:szCs w:val="20"/>
      <w:lang w:val="zh-TW" w:eastAsia="zh-TW" w:bidi="zh-TW"/>
    </w:rPr>
  </w:style>
  <w:style w:type="character" w:customStyle="1" w:styleId="font21">
    <w:name w:val="font21"/>
    <w:basedOn w:val="a1"/>
    <w:qFormat/>
    <w:rPr>
      <w:rFonts w:ascii="华文仿宋" w:eastAsia="华文仿宋" w:hAnsi="华文仿宋" w:cs="华文仿宋" w:hint="default"/>
      <w:b/>
      <w:bCs/>
      <w:color w:val="000000"/>
      <w:sz w:val="18"/>
      <w:szCs w:val="18"/>
      <w:u w:val="none"/>
    </w:rPr>
  </w:style>
  <w:style w:type="character" w:customStyle="1" w:styleId="font31">
    <w:name w:val="font31"/>
    <w:basedOn w:val="a1"/>
    <w:qFormat/>
    <w:rPr>
      <w:rFonts w:ascii="华文仿宋" w:eastAsia="华文仿宋" w:hAnsi="华文仿宋" w:cs="华文仿宋" w:hint="default"/>
      <w:color w:val="000000"/>
      <w:sz w:val="18"/>
      <w:szCs w:val="18"/>
      <w:u w:val="none"/>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罗珊珊</dc:creator>
  <cp:lastModifiedBy>王松</cp:lastModifiedBy>
  <cp:revision>3</cp:revision>
  <dcterms:created xsi:type="dcterms:W3CDTF">2022-06-07T07:23:00Z</dcterms:created>
  <dcterms:modified xsi:type="dcterms:W3CDTF">2022-06-20T00:49:00Z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F8BB093612FC4ED69A504EA6B53C4CF9</vt:lpwstr>
  </property>
</Properties>
</file>