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四川省妇幼保健院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kern w:val="0"/>
          <w:sz w:val="28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shd w:val="clear" w:color="auto" w:fill="FFFFFF"/>
          <w:lang w:eastAsia="zh-CN"/>
        </w:rPr>
        <w:t>手术器械维修服务单次器械维修价格</w:t>
      </w:r>
    </w:p>
    <w:bookmarkEnd w:id="0"/>
    <w:tbl>
      <w:tblPr>
        <w:tblStyle w:val="4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2041"/>
        <w:gridCol w:w="1306"/>
        <w:gridCol w:w="4276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器械维修等级及维修项目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单次维修价格（元）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腹腔镜10MM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1、更换总成和光纤；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2、更换物镜或目镜；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1、1、更换总成和光纤；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2、更换物镜或目镜；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小儿腹腔镜/宫腔镜/膀胱镜/电切镜/耳、鼻内镜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1、更换总成和光纤；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2、更换物镜或目镜；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1、1、更换总成和光纤；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2、更换物镜或目镜；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腹腔镜10MM/小儿腹腔镜/宫腔镜/膀胱镜/电切镜/耳、鼻内镜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1、更换物镜或更换目镜；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4、重新校对图像；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1、更换物镜或更换目镜；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4、重新校对图像；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腹腔镜10MM/小儿腹腔镜/宫腔镜/膀胱镜/电切镜/耳、鼻内镜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4、重新校对图像；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4、重新校对图像；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单孔腹腔镜/支气管镜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1、更换总成和光纤；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2、更换物镜或目镜；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单孔腹腔镜/支气管镜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1、更换物镜或更换目镜；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4、重新校对图像；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单孔腹腔镜/支气管镜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4、重新校对图像；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输尿管硬镜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1、更换物镜和光学系统；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 更换管子总成及像纤；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6、密封内窥镜。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经皮肾镜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1、更换总成和光纤；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2、更换物镜；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7、密封内窥镜。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经皮肾镜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1、更换物镜；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2、更换损坏镜片；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6、密封内窥镜。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经皮肾镜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C级：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1、更换物镜；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2、清理及调整光学系统；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3、调校目镜组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4、重新校对图像；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5、密封内窥镜。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腹腔镜手术器械：   直/弯/钩剪刀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B.金属管校正调直+磨刀口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B.金属管校正调直+磨刀口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腹腔镜手术器械：穿刺器、钛夹钳、施夹器、持针钳分离钳、抓钳、取石钳、冲吸器、造影钳、活检钳、撑开器、扇形钳、打结钳、切开刀、气腹针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B.金属管校正调直+整形钳口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B.金属管校正调直+整形钳口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腹腔镜手术器械：电钩、电棒、电铲、电针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A.全拆维修+更换绝缘层+导电接头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B.更换导电接头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A.全拆维修+更换绝缘层+导电接头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B.更换导电接头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腹腔镜手术器械：双极电凝钳/百克钳/百科剪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A.全拆维修+钳口+钳芯绝缘隔套+手柄线缆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B.更换内部线、连接销/片，钳芯绝缘隔套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C.维修手柄线缆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D.激光焊接连接销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A.全拆维修+钳口+钳芯绝缘隔套+手柄线缆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B.更换内部线、连接销/片，钳芯绝缘隔套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C.维修手柄线缆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D.激光焊接连接销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腹腔镜手术器械：单/双极电凝线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A.维修断裂线缆+导电头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C.维修断裂线缆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A.维修断裂线缆+导电头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C.维修断裂线缆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腹腔镜手术器械：等离子电切线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A.维修断裂线缆+导电头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C.维修断裂线缆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A.维修断裂线缆+导电头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B.更换导电头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C.维修断裂线缆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宫腔镜镜手术器械：异物钳、剪刀、活检钳、抓钳、宫颈钳/连接器、子宫切除器、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B.金属管校正调直+磨刀口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B.金属管校正调直+磨刀口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电切操作手件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A.全拆维修+配件更换+部件加工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B.电极绝缘维修+部件加工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C.连接螺柱更换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D.金属管管校正调直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A.全拆维修+配件更换+部件加工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B.电极绝缘维修+部件加工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C.连接螺柱更换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D.金属管管校正调直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内/外鞘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A.全拆维修+配件更换+部件加工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B.更换陶瓷头(或阀门）+部件加工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C.连接螺柱更换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D.金属管校正调直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A.全拆维修+配件更换+部件加工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B.更换陶瓷头(或阀门）+部件加工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C.连接螺柱更换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D.金属管校正调直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膀胱镜/输尿管镜手术器械：活检钳、剪刀、异物钳、抓钳、髓核钳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B.金属管校正调直+磨刀口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B.金属管校正调直+磨刀口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五官科手术器械：组织剪/钳、咬骨钳、异物钳、息肉剪/钳、开放钳、咬切钳、肺叶钳、造影钳、打结钳、扇形钳</w:t>
            </w: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国产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A.全拆维修+更换或激光焊接连接销/片或内杆或外管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B.金属管校正调直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导光束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进口</w:t>
            </w:r>
          </w:p>
        </w:tc>
        <w:tc>
          <w:tcPr>
            <w:tcW w:w="4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维修导光束断裂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1AE5"/>
    <w:rsid w:val="695B5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259" w:lineRule="auto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陈胜科</cp:lastModifiedBy>
  <dcterms:modified xsi:type="dcterms:W3CDTF">2022-06-28T00:48:36Z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