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四川省妇幼保健院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FFFFFF"/>
          <w:lang w:eastAsia="zh-CN"/>
        </w:rPr>
        <w:t>病床维修服务单次维修价格</w:t>
      </w:r>
    </w:p>
    <w:tbl>
      <w:tblPr>
        <w:tblStyle w:val="6"/>
        <w:tblW w:w="8513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136"/>
        <w:gridCol w:w="1634"/>
        <w:gridCol w:w="1604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配件名称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设备品牌型号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单位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单次维修价格</w:t>
            </w:r>
            <w:r>
              <w:rPr>
                <w:rFonts w:hint="eastAsia" w:ascii="宋体" w:hAnsi="宋体"/>
                <w:color w:val="000000"/>
                <w:sz w:val="22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枪型把手</w:t>
            </w:r>
          </w:p>
        </w:tc>
        <w:tc>
          <w:tcPr>
            <w:tcW w:w="16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珠海伯轩HCB-7011、HCB-K3031               昱峰YF-A-019、C2702（YF/-C-C-1）、M3701（YF/QYC-TA）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枪型把手开关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护栏定位座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铝合金五柱护栏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支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不锈钢五柱打弯立管铝护栏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支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ABS摇把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ABS摇把手柄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外置式二折丝杆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支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担架推车背板气弹簧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静音轮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床垫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张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背板支撑架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机构按钮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护栏封头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餐板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张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电动病床护栏（含按键板、阻力杆及固定底座）</w:t>
            </w:r>
          </w:p>
        </w:tc>
        <w:tc>
          <w:tcPr>
            <w:tcW w:w="16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昱峰电动YF-A-004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电动病床按键板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张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电动病床护栏阻力杆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电动病床紧急开关</w:t>
            </w:r>
          </w:p>
        </w:tc>
        <w:tc>
          <w:tcPr>
            <w:tcW w:w="16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个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1375"/>
    <w:rsid w:val="39812DCE"/>
    <w:rsid w:val="4AB61AE5"/>
    <w:rsid w:val="639F3EA7"/>
    <w:rsid w:val="695B5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2022-07-01T01:30:49Z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