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32" w:rsidRDefault="00471494">
      <w:pPr>
        <w:widowControl/>
        <w:spacing w:before="100" w:beforeAutospacing="1" w:after="100" w:afterAutospacing="1"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CE1F32" w:rsidRDefault="00471494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项目采购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参数及其他要求</w:t>
      </w:r>
    </w:p>
    <w:p w:rsidR="00CE1F32" w:rsidRDefault="00471494"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通过资料搜集、采访拍摄、编辑制作、后期包装等艺术形式，真实记录回顾四川省“两癌”项目情况，从项目背景、工作机制、覆盖人群、服务内容和举措等角度，总结先进工作经验，全面展示“两癌”筛查工作成效。</w:t>
      </w:r>
    </w:p>
    <w:p w:rsidR="00CE1F32" w:rsidRDefault="00471494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全片时长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分钟，画面声音清晰稳定，</w:t>
      </w:r>
      <w:r>
        <w:rPr>
          <w:rFonts w:ascii="仿宋_GB2312" w:eastAsia="仿宋_GB2312" w:hint="eastAsia"/>
          <w:sz w:val="32"/>
          <w:szCs w:val="32"/>
        </w:rPr>
        <w:t>声音要求收声完整清晰，解说、同期声、效果声、音乐分声道输出，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画质要求不低于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1080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2K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标准），设置为中文字幕。</w:t>
      </w:r>
    </w:p>
    <w:p w:rsidR="00CE1F32" w:rsidRDefault="004714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宣传片需具备真实性和艺术性，内容健康，积极向上，主题鲜明，选题新颖，以传递正能量为主旨。</w:t>
      </w:r>
    </w:p>
    <w:p w:rsidR="00CE1F32" w:rsidRDefault="004714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宣传片应严格遵守国家法律法规和符合医疗护理操作规范要求，导向正确，无色情、暴力、血腥等不良内容。注意肖像权、名誉权、隐私权、著作权、商标权等。</w:t>
      </w:r>
    </w:p>
    <w:p w:rsidR="00CE1F32" w:rsidRDefault="00CE1F32">
      <w:pPr>
        <w:pStyle w:val="a6"/>
        <w:widowControl/>
        <w:spacing w:after="135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CE1F32" w:rsidRDefault="00CE1F32">
      <w:pPr>
        <w:pStyle w:val="a6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</w:p>
    <w:p w:rsidR="00CE1F32" w:rsidRDefault="004714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CE1F32" w:rsidRDefault="00471494">
      <w:pPr>
        <w:pStyle w:val="a6"/>
        <w:widowControl/>
        <w:spacing w:after="135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CE1F32" w:rsidRDefault="00471494">
      <w:pPr>
        <w:pStyle w:val="a6"/>
        <w:widowControl/>
        <w:spacing w:after="135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招标评分标准</w:t>
      </w:r>
    </w:p>
    <w:p w:rsidR="00CE1F32" w:rsidRDefault="00471494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</w:t>
      </w:r>
      <w:r>
        <w:rPr>
          <w:rFonts w:ascii="仿宋" w:eastAsia="仿宋" w:hAnsi="仿宋" w:cs="仿宋_GB2312" w:hint="eastAsia"/>
          <w:sz w:val="28"/>
          <w:szCs w:val="28"/>
        </w:rPr>
        <w:t>由招标小组组织成立评审委员会，对投标文件进行综合评审。</w:t>
      </w:r>
    </w:p>
    <w:p w:rsidR="00CE1F32" w:rsidRDefault="00471494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</w:t>
      </w:r>
      <w:r>
        <w:rPr>
          <w:rFonts w:ascii="仿宋" w:eastAsia="仿宋" w:hAnsi="仿宋" w:cs="仿宋_GB2312" w:hint="eastAsia"/>
          <w:sz w:val="28"/>
          <w:szCs w:val="28"/>
        </w:rPr>
        <w:t>评审方法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  <w:r>
        <w:rPr>
          <w:rFonts w:ascii="仿宋" w:eastAsia="仿宋" w:hAnsi="仿宋" w:cs="仿宋_GB2312" w:hint="eastAsia"/>
          <w:sz w:val="28"/>
          <w:szCs w:val="28"/>
        </w:rPr>
        <w:t>本项目采用综合评分法，</w:t>
      </w:r>
      <w:r>
        <w:rPr>
          <w:rFonts w:ascii="仿宋_GB2312" w:eastAsia="仿宋_GB2312" w:hAnsi="仿宋_GB2312" w:cs="仿宋_GB2312" w:hint="eastAsia"/>
          <w:sz w:val="28"/>
          <w:szCs w:val="28"/>
        </w:rPr>
        <w:t>磋商小组成员</w:t>
      </w:r>
      <w:r>
        <w:rPr>
          <w:rFonts w:ascii="仿宋" w:eastAsia="仿宋" w:hAnsi="仿宋" w:cs="仿宋_GB2312" w:hint="eastAsia"/>
          <w:sz w:val="28"/>
          <w:szCs w:val="28"/>
        </w:rPr>
        <w:t>将对各供应商的投标方案、各项报价、企业综合能力、对项目的投入等方面进行综合评审，对实质上响应招标文件的投标人，由评委进行综合打分。经统计，得出各投标人的最终评审分（计算结果按四舍五入取小数点后二位），按最终评审分由高到低顺序排列。根据上述评标原则，分值安排如下：</w:t>
      </w: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378"/>
        <w:gridCol w:w="4863"/>
        <w:gridCol w:w="1535"/>
      </w:tblGrid>
      <w:tr w:rsidR="00CE1F32">
        <w:trPr>
          <w:trHeight w:val="64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评比项目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评比内容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E1F32">
        <w:trPr>
          <w:trHeight w:val="114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项目报价</w:t>
            </w:r>
          </w:p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满足招标文件要求且投标价格最低的投标报价为评标基准价，其价格分为满分。其他投标人的价格分统一按照下列公式计算：投标报价得分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=(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评标基准价／投标报价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CE1F3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CE1F32">
        <w:trPr>
          <w:trHeight w:val="8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拍摄作品质量（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根据投标单位所提供的视频和照片作品样片情况打分。视频从内容情节创意、声音画面感、影视技术运用等方面综合考量。照片从影像清晰、色彩丰富、画面简洁、主题鲜明、主题突出等方面综合考量。评价优得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分，良得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分，一般得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差得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1-5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未提供样片不得分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需提供样片</w:t>
            </w:r>
          </w:p>
        </w:tc>
      </w:tr>
      <w:tr w:rsidR="00CE1F32">
        <w:trPr>
          <w:trHeight w:val="171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拍摄方案构思</w:t>
            </w:r>
          </w:p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围绕招标公告中附件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的参数要求，全面展示“两癌”筛查工作成效。需具备真实性和艺术性，以短而精为特点，内容健康向上，对受众能形成理念认同感，选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题新颖，具有较强的感染力和吸引力。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方案构思应科学合理、切实可行、针对性强，评价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优得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分，良得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分，一般得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差得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1-5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未提供拍摄方案构思不得分。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现场展示</w:t>
            </w:r>
          </w:p>
        </w:tc>
      </w:tr>
      <w:tr w:rsidR="00CE1F32">
        <w:trPr>
          <w:trHeight w:val="750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投标单位实力</w:t>
            </w:r>
          </w:p>
          <w:p w:rsidR="00CE1F32" w:rsidRDefault="0047149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技术实力：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以来，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有三甲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妇幼健康机构相关视频制作经验一项得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分，累计不超过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拍摄的作品有获国家级奖项的得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分，省级奖项的得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省级以下或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无获奖不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，累计不超过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请提供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加盖鲜章的相关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证明</w:t>
            </w:r>
          </w:p>
        </w:tc>
      </w:tr>
      <w:tr w:rsidR="00CE1F32">
        <w:trPr>
          <w:trHeight w:val="855"/>
        </w:trPr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CE1F3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CE1F3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团队实力：投标人拟派本项目服务团队的人员中，具有新闻或影视相关专业的中级以上职称，中级职称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名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得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分，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高级职称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名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得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分，中级以下职称不计分，团队中仅有中级职称最多得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分，同时具备中高级职或全部为高级职称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最多得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分。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提供证书复印件并加盖鲜章</w:t>
            </w:r>
          </w:p>
        </w:tc>
      </w:tr>
      <w:tr w:rsidR="00CE1F32">
        <w:trPr>
          <w:trHeight w:val="8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市场经验</w:t>
            </w:r>
          </w:p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根据投标人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月以来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签订的投标产品在全国范围内的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销售合同和银行进账联复印件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进行综合打分。业绩≥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分，每少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家少得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分，未提供有效证明材料为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提供中标通知书或销售合同证明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（需加盖鲜章）</w:t>
            </w:r>
          </w:p>
        </w:tc>
      </w:tr>
      <w:tr w:rsidR="00CE1F32">
        <w:trPr>
          <w:trHeight w:val="81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服务方案</w:t>
            </w:r>
          </w:p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投标人须具有完善的售后服务的能力（机构、人员、制度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及售后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）及具体措施。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有详细、合理可行的方案，切合实际，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评价优得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8-10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分，良得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5-8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分，一般得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3-5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差得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1-3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分，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未提供服务方案不得分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请提供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加盖鲜章的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服务方案</w:t>
            </w:r>
          </w:p>
        </w:tc>
      </w:tr>
    </w:tbl>
    <w:p w:rsidR="00CE1F32" w:rsidRDefault="0047149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</w:p>
    <w:p w:rsidR="00CE1F32" w:rsidRDefault="00471494">
      <w:pPr>
        <w:pStyle w:val="a6"/>
        <w:spacing w:line="560" w:lineRule="exact"/>
        <w:jc w:val="both"/>
        <w:rPr>
          <w:rFonts w:ascii="黑体" w:eastAsia="黑体" w:hAnsi="黑体" w:cs="黑体"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3</w:t>
      </w:r>
    </w:p>
    <w:p w:rsidR="00CE1F32" w:rsidRDefault="004714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采购文件书装订顺序</w:t>
      </w:r>
    </w:p>
    <w:p w:rsidR="00CE1F32" w:rsidRDefault="00CE1F32">
      <w:pPr>
        <w:spacing w:line="560" w:lineRule="exact"/>
        <w:jc w:val="center"/>
        <w:rPr>
          <w:rFonts w:ascii="仿宋_GB2312" w:eastAsia="仿宋_GB2312" w:hAnsi="仿宋_GB2312" w:cs="仿宋_GB2312"/>
          <w:spacing w:val="8"/>
          <w:sz w:val="32"/>
          <w:szCs w:val="32"/>
        </w:rPr>
      </w:pPr>
    </w:p>
    <w:p w:rsidR="00CE1F32" w:rsidRDefault="0047149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封面（</w:t>
      </w:r>
      <w:r>
        <w:rPr>
          <w:rFonts w:ascii="仿宋_GB2312" w:eastAsia="仿宋_GB2312" w:hAnsi="仿宋_GB2312" w:cs="仿宋_GB2312" w:hint="eastAsia"/>
          <w:sz w:val="32"/>
          <w:szCs w:val="32"/>
        </w:rPr>
        <w:t>注明品目、公司名称、联系人、联系电话、加盖公司印章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）。</w:t>
      </w:r>
    </w:p>
    <w:p w:rsidR="00CE1F32" w:rsidRDefault="0047149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目录。</w:t>
      </w:r>
    </w:p>
    <w:p w:rsidR="00CE1F32" w:rsidRDefault="0047149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企业营业执照（复印件）。</w:t>
      </w:r>
    </w:p>
    <w:p w:rsidR="00CE1F32" w:rsidRDefault="0047149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组织机构代码证、税务登记证（复印件）。</w:t>
      </w:r>
    </w:p>
    <w:p w:rsidR="00CE1F32" w:rsidRDefault="0047149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法定代表人授权书（原件，见附件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）暨经办人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授权书，法人、经办人身份证（复印件）。</w:t>
      </w:r>
    </w:p>
    <w:p w:rsidR="00CE1F32" w:rsidRDefault="0047149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业绩证明材料（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提供近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年内项目合同复印件或</w:t>
      </w:r>
      <w:r>
        <w:rPr>
          <w:rFonts w:ascii="仿宋_GB2312" w:eastAsia="仿宋_GB2312" w:hAnsi="仿宋_GB2312" w:cs="仿宋_GB2312" w:hint="eastAsia"/>
          <w:sz w:val="32"/>
          <w:szCs w:val="32"/>
        </w:rPr>
        <w:t>中标通知书或送货发票）（见附件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CE1F32" w:rsidRDefault="00471494">
      <w:pPr>
        <w:spacing w:line="56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1F32" w:rsidRDefault="00471494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报价一览表（见附件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）。</w:t>
      </w:r>
    </w:p>
    <w:p w:rsidR="00CE1F32" w:rsidRDefault="00471494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售后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服务承诺书。</w:t>
      </w:r>
    </w:p>
    <w:p w:rsidR="00CE1F32" w:rsidRDefault="00471494">
      <w:pPr>
        <w:spacing w:line="560" w:lineRule="exact"/>
        <w:ind w:firstLineChars="202" w:firstLine="6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供应商符合《政府采购法》第二十二条规定条件的承诺函（见附件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CE1F32" w:rsidRDefault="00471494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无围标、串标行为承诺书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）</w:t>
      </w:r>
    </w:p>
    <w:p w:rsidR="00CE1F32" w:rsidRDefault="00471494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反商业贿赂承诺书（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）。</w:t>
      </w:r>
    </w:p>
    <w:p w:rsidR="00CE1F32" w:rsidRDefault="00471494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供应商认为需要提供的其他材料。</w:t>
      </w:r>
    </w:p>
    <w:p w:rsidR="00CE1F32" w:rsidRDefault="00471494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封底。</w:t>
      </w:r>
    </w:p>
    <w:p w:rsidR="00CE1F32" w:rsidRDefault="00CE1F32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E1F32" w:rsidRDefault="00471494">
      <w:pPr>
        <w:tabs>
          <w:tab w:val="left" w:pos="7140"/>
        </w:tabs>
        <w:spacing w:line="560" w:lineRule="exact"/>
        <w:ind w:right="-94" w:firstLineChars="198" w:firstLine="636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注：请务必按以上顺序封胶装订资料。</w:t>
      </w:r>
    </w:p>
    <w:p w:rsidR="00CE1F32" w:rsidRDefault="00471494">
      <w:pPr>
        <w:pStyle w:val="a6"/>
        <w:spacing w:line="56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4</w:t>
      </w:r>
    </w:p>
    <w:p w:rsidR="00CE1F32" w:rsidRDefault="004714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法定代表人身份授权书</w:t>
      </w:r>
    </w:p>
    <w:p w:rsidR="00CE1F32" w:rsidRDefault="00CE1F32">
      <w:pPr>
        <w:spacing w:line="560" w:lineRule="exact"/>
      </w:pPr>
    </w:p>
    <w:p w:rsidR="00CE1F32" w:rsidRDefault="0047149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（采购单位名称）：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本授权声明：</w:t>
      </w:r>
      <w:r>
        <w:rPr>
          <w:rFonts w:ascii="仿宋" w:eastAsia="仿宋" w:hAnsi="仿宋" w:hint="eastAsia"/>
          <w:sz w:val="32"/>
          <w:szCs w:val="32"/>
          <w:u w:val="single"/>
        </w:rPr>
        <w:t>（投标人名称）（法定代表人姓名、职务）</w:t>
      </w: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 w:hint="eastAsia"/>
          <w:sz w:val="32"/>
          <w:szCs w:val="32"/>
          <w:u w:val="single"/>
        </w:rPr>
        <w:t>（被授权人姓名、职务）</w:t>
      </w:r>
      <w:r>
        <w:rPr>
          <w:rFonts w:ascii="仿宋" w:eastAsia="仿宋" w:hAnsi="仿宋" w:hint="eastAsia"/>
          <w:sz w:val="32"/>
          <w:szCs w:val="32"/>
        </w:rPr>
        <w:t>为我方“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”项目投标活动的合法代表，以我方名义全权处理该项目有关投标、签订合同以及执行合同等一切事宜。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CE1F32" w:rsidRDefault="00CE1F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:rsidR="00CE1F32" w:rsidRDefault="00CE1F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授权代表签字：</w:t>
      </w:r>
    </w:p>
    <w:p w:rsidR="00CE1F32" w:rsidRDefault="00CE1F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投标人名称：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（加盖公章）</w:t>
      </w:r>
    </w:p>
    <w:p w:rsidR="00CE1F32" w:rsidRDefault="00CE1F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CE1F32" w:rsidRDefault="00CE1F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E1F32" w:rsidRDefault="00CE1F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CE1F32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★说明：上述证明文件附有法定代表人、被授权代表身份证复印件（加盖公章）时才能生效。</w:t>
      </w:r>
    </w:p>
    <w:p w:rsidR="00CE1F32" w:rsidRDefault="00471494">
      <w:pPr>
        <w:widowControl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5</w:t>
      </w:r>
    </w:p>
    <w:p w:rsidR="00CE1F32" w:rsidRDefault="00471494">
      <w:pPr>
        <w:spacing w:line="560" w:lineRule="exact"/>
        <w:jc w:val="center"/>
        <w:rPr>
          <w:rFonts w:asciiTheme="majorEastAsia" w:eastAsiaTheme="majorEastAsia" w:hAnsiTheme="majorEastAsia" w:cs="Segoe UI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业绩证明材料</w:t>
      </w:r>
    </w:p>
    <w:tbl>
      <w:tblPr>
        <w:tblW w:w="8952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1548"/>
        <w:gridCol w:w="1176"/>
        <w:gridCol w:w="1656"/>
        <w:gridCol w:w="1656"/>
        <w:gridCol w:w="2136"/>
      </w:tblGrid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1548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客户名称</w:t>
            </w:r>
          </w:p>
        </w:tc>
        <w:tc>
          <w:tcPr>
            <w:tcW w:w="1176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项目名称</w:t>
            </w:r>
          </w:p>
        </w:tc>
        <w:tc>
          <w:tcPr>
            <w:tcW w:w="1656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提供服务内容</w:t>
            </w:r>
          </w:p>
        </w:tc>
        <w:tc>
          <w:tcPr>
            <w:tcW w:w="1656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合同签订日期</w:t>
            </w:r>
          </w:p>
        </w:tc>
        <w:tc>
          <w:tcPr>
            <w:tcW w:w="2136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联系人及联系方式</w:t>
            </w:r>
          </w:p>
        </w:tc>
      </w:tr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48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548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1548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1548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1548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1548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1548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1F32">
        <w:tc>
          <w:tcPr>
            <w:tcW w:w="780" w:type="dxa"/>
            <w:vAlign w:val="center"/>
          </w:tcPr>
          <w:p w:rsidR="00CE1F32" w:rsidRDefault="0047149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1548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CE1F32" w:rsidRDefault="00CE1F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CE1F32" w:rsidRDefault="00471494">
      <w:pPr>
        <w:spacing w:line="360" w:lineRule="auto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说明：</w:t>
      </w:r>
      <w:r>
        <w:rPr>
          <w:rFonts w:ascii="仿宋" w:eastAsia="仿宋" w:hAnsi="仿宋" w:cs="仿宋_GB2312" w:hint="eastAsia"/>
          <w:sz w:val="28"/>
          <w:szCs w:val="28"/>
        </w:rPr>
        <w:t>1.</w:t>
      </w:r>
      <w:r>
        <w:rPr>
          <w:rFonts w:ascii="仿宋" w:eastAsia="仿宋" w:hAnsi="仿宋" w:cs="仿宋_GB2312" w:hint="eastAsia"/>
          <w:sz w:val="28"/>
          <w:szCs w:val="28"/>
        </w:rPr>
        <w:t>请提供</w:t>
      </w:r>
      <w:r>
        <w:rPr>
          <w:rFonts w:ascii="仿宋" w:eastAsia="仿宋" w:hAnsi="仿宋" w:cs="仿宋_GB2312" w:hint="eastAsia"/>
          <w:sz w:val="28"/>
          <w:szCs w:val="28"/>
        </w:rPr>
        <w:t>2019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</w:rPr>
        <w:t>6</w:t>
      </w:r>
      <w:r>
        <w:rPr>
          <w:rFonts w:ascii="仿宋" w:eastAsia="仿宋" w:hAnsi="仿宋" w:cs="仿宋_GB2312" w:hint="eastAsia"/>
          <w:sz w:val="28"/>
          <w:szCs w:val="28"/>
        </w:rPr>
        <w:t>月至</w:t>
      </w:r>
      <w:r>
        <w:rPr>
          <w:rFonts w:ascii="仿宋" w:eastAsia="仿宋" w:hAnsi="仿宋" w:cs="仿宋_GB2312" w:hint="eastAsia"/>
          <w:sz w:val="28"/>
          <w:szCs w:val="28"/>
        </w:rPr>
        <w:t>2022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</w:rPr>
        <w:t>6</w:t>
      </w:r>
      <w:r>
        <w:rPr>
          <w:rFonts w:ascii="仿宋" w:eastAsia="仿宋" w:hAnsi="仿宋" w:cs="仿宋_GB2312" w:hint="eastAsia"/>
          <w:sz w:val="28"/>
          <w:szCs w:val="28"/>
        </w:rPr>
        <w:t>月之间的业绩证明材料；</w:t>
      </w:r>
    </w:p>
    <w:p w:rsidR="00CE1F32" w:rsidRDefault="00471494">
      <w:pPr>
        <w:spacing w:line="360" w:lineRule="auto"/>
        <w:ind w:firstLineChars="300" w:firstLine="8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</w:t>
      </w:r>
      <w:r>
        <w:rPr>
          <w:rFonts w:ascii="仿宋" w:eastAsia="仿宋" w:hAnsi="仿宋" w:cs="仿宋_GB2312" w:hint="eastAsia"/>
          <w:sz w:val="28"/>
          <w:szCs w:val="28"/>
        </w:rPr>
        <w:t>本表后应附合同协议书</w:t>
      </w:r>
      <w:r>
        <w:rPr>
          <w:rFonts w:ascii="仿宋" w:eastAsia="仿宋" w:hAnsi="仿宋" w:cs="仿宋_GB2312" w:hint="eastAsia"/>
          <w:sz w:val="28"/>
          <w:szCs w:val="28"/>
        </w:rPr>
        <w:t>或者</w:t>
      </w:r>
      <w:r>
        <w:rPr>
          <w:rFonts w:ascii="仿宋" w:eastAsia="仿宋" w:hAnsi="仿宋" w:cs="仿宋_GB2312" w:hint="eastAsia"/>
          <w:sz w:val="28"/>
          <w:szCs w:val="28"/>
        </w:rPr>
        <w:t>用户证明文件的复印件</w:t>
      </w:r>
      <w:r>
        <w:rPr>
          <w:rFonts w:ascii="仿宋" w:eastAsia="仿宋" w:hAnsi="仿宋" w:cs="仿宋_GB2312" w:hint="eastAsia"/>
          <w:sz w:val="28"/>
          <w:szCs w:val="28"/>
        </w:rPr>
        <w:t>以及上述业绩中发布于省内官方主流媒体的专题报道、宣传稿件及浏览量截图</w:t>
      </w:r>
      <w:r>
        <w:rPr>
          <w:rFonts w:ascii="仿宋" w:eastAsia="仿宋" w:hAnsi="仿宋" w:cs="仿宋_GB2312" w:hint="eastAsia"/>
          <w:sz w:val="28"/>
          <w:szCs w:val="28"/>
        </w:rPr>
        <w:t>；</w:t>
      </w:r>
    </w:p>
    <w:p w:rsidR="00CE1F32" w:rsidRDefault="00471494">
      <w:pPr>
        <w:spacing w:line="360" w:lineRule="auto"/>
        <w:ind w:firstLineChars="300" w:firstLine="8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3.</w:t>
      </w:r>
      <w:r>
        <w:rPr>
          <w:rFonts w:ascii="仿宋" w:eastAsia="仿宋" w:hAnsi="仿宋" w:cs="仿宋_GB2312" w:hint="eastAsia"/>
          <w:sz w:val="28"/>
          <w:szCs w:val="28"/>
        </w:rPr>
        <w:t>我方保证上述信息的真实和准确，并愿意承担因我方就此弄虚作假所引起的一切法律后果。</w:t>
      </w:r>
    </w:p>
    <w:p w:rsidR="00CE1F32" w:rsidRDefault="00CE1F3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CE1F32" w:rsidRDefault="00CE1F32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CE1F32" w:rsidRDefault="00471494">
      <w:pPr>
        <w:spacing w:line="560" w:lineRule="exact"/>
        <w:ind w:right="48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供应商：（盖单位公章）</w:t>
      </w:r>
    </w:p>
    <w:p w:rsidR="00CE1F32" w:rsidRDefault="00471494">
      <w:pPr>
        <w:spacing w:line="560" w:lineRule="exact"/>
        <w:ind w:right="168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法定代表人或其委托代理人：（签字或盖章）</w:t>
      </w:r>
    </w:p>
    <w:p w:rsidR="00CE1F32" w:rsidRDefault="00471494">
      <w:pPr>
        <w:spacing w:line="560" w:lineRule="exact"/>
        <w:ind w:right="168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年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 w:hint="eastAsia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CE1F32" w:rsidRDefault="00CE1F32">
      <w:pPr>
        <w:spacing w:line="560" w:lineRule="exact"/>
        <w:rPr>
          <w:rFonts w:ascii="仿宋" w:eastAsia="仿宋" w:hAnsi="仿宋" w:cs="仿宋_GB2312"/>
          <w:sz w:val="32"/>
          <w:szCs w:val="32"/>
        </w:rPr>
        <w:sectPr w:rsidR="00CE1F3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CE1F32" w:rsidRDefault="00471494">
      <w:pPr>
        <w:widowControl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6</w:t>
      </w:r>
    </w:p>
    <w:p w:rsidR="00CE1F32" w:rsidRDefault="004714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两癌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筛查项目专题工作片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报价一览表</w:t>
      </w:r>
    </w:p>
    <w:p w:rsidR="00CE1F32" w:rsidRDefault="00CE1F32">
      <w:pPr>
        <w:rPr>
          <w:rFonts w:ascii="黑体" w:eastAsia="黑体" w:hAnsi="宋体"/>
          <w:b/>
          <w:bCs/>
          <w:sz w:val="24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856"/>
        <w:gridCol w:w="1821"/>
        <w:gridCol w:w="959"/>
        <w:gridCol w:w="1164"/>
        <w:gridCol w:w="1056"/>
        <w:gridCol w:w="937"/>
        <w:gridCol w:w="860"/>
        <w:gridCol w:w="866"/>
      </w:tblGrid>
      <w:tr w:rsidR="00CE1F32">
        <w:trPr>
          <w:trHeight w:val="79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时长（分钟）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清晰度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单价（万元）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金额（万元）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E1F32">
        <w:trPr>
          <w:trHeight w:val="79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CE1F32">
        <w:trPr>
          <w:trHeight w:val="79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Cs w:val="21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CE1F32">
        <w:trPr>
          <w:trHeight w:val="79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F32" w:rsidRDefault="00CE1F3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F32" w:rsidRDefault="00CE1F3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E1F32">
        <w:trPr>
          <w:trHeight w:val="79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F32" w:rsidRDefault="00CE1F3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F32" w:rsidRDefault="004714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F32" w:rsidRDefault="00CE1F3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E1F32" w:rsidRDefault="00CE1F32">
      <w:pPr>
        <w:rPr>
          <w:rFonts w:ascii="宋体" w:hAnsi="宋体"/>
          <w:bCs/>
          <w:sz w:val="24"/>
        </w:rPr>
      </w:pPr>
    </w:p>
    <w:p w:rsidR="00CE1F32" w:rsidRDefault="00471494"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>
        <w:rPr>
          <w:rFonts w:eastAsia="仿宋_GB2312" w:hint="eastAsia"/>
          <w:color w:val="000000"/>
          <w:kern w:val="0"/>
          <w:sz w:val="22"/>
          <w:szCs w:val="22"/>
        </w:rPr>
        <w:t>注：</w:t>
      </w:r>
      <w:r>
        <w:rPr>
          <w:rFonts w:eastAsia="仿宋_GB2312" w:hint="eastAsia"/>
          <w:color w:val="000000"/>
          <w:kern w:val="0"/>
          <w:sz w:val="22"/>
          <w:szCs w:val="22"/>
        </w:rPr>
        <w:t>1.</w:t>
      </w:r>
      <w:r>
        <w:rPr>
          <w:rFonts w:eastAsia="仿宋_GB2312" w:hint="eastAsia"/>
          <w:color w:val="000000"/>
          <w:kern w:val="0"/>
          <w:sz w:val="22"/>
          <w:szCs w:val="22"/>
        </w:rPr>
        <w:t>报价应是最终用户验收合格后的总价，</w:t>
      </w:r>
      <w:r>
        <w:rPr>
          <w:rFonts w:eastAsia="仿宋_GB2312" w:hint="eastAsia"/>
          <w:color w:val="000000"/>
          <w:kern w:val="0"/>
          <w:sz w:val="22"/>
          <w:szCs w:val="22"/>
        </w:rPr>
        <w:t>包含</w:t>
      </w:r>
      <w:r>
        <w:rPr>
          <w:rFonts w:eastAsia="仿宋_GB2312" w:hint="eastAsia"/>
          <w:color w:val="000000"/>
          <w:kern w:val="0"/>
          <w:sz w:val="22"/>
          <w:szCs w:val="22"/>
        </w:rPr>
        <w:t>税费、</w:t>
      </w:r>
      <w:r>
        <w:rPr>
          <w:rFonts w:eastAsia="仿宋_GB2312" w:hint="eastAsia"/>
          <w:color w:val="000000"/>
          <w:kern w:val="0"/>
          <w:sz w:val="22"/>
          <w:szCs w:val="22"/>
        </w:rPr>
        <w:t>设备租赁、交通食宿等</w:t>
      </w:r>
      <w:r>
        <w:rPr>
          <w:rFonts w:eastAsia="仿宋_GB2312" w:hint="eastAsia"/>
          <w:color w:val="000000"/>
          <w:kern w:val="0"/>
          <w:sz w:val="22"/>
          <w:szCs w:val="22"/>
        </w:rPr>
        <w:t>其它费用。</w:t>
      </w:r>
    </w:p>
    <w:p w:rsidR="00CE1F32" w:rsidRDefault="00471494">
      <w:pPr>
        <w:widowControl/>
        <w:spacing w:line="400" w:lineRule="atLeast"/>
        <w:ind w:firstLineChars="200" w:firstLine="440"/>
        <w:jc w:val="left"/>
        <w:rPr>
          <w:rFonts w:ascii="Arial" w:hAnsi="Arial" w:cs="Arial"/>
          <w:color w:val="333333"/>
          <w:kern w:val="0"/>
          <w:sz w:val="22"/>
          <w:szCs w:val="22"/>
        </w:rPr>
      </w:pPr>
      <w:r>
        <w:rPr>
          <w:rFonts w:ascii="仿宋_GB2312" w:eastAsia="仿宋_GB2312" w:hint="eastAsia"/>
          <w:color w:val="000000"/>
          <w:kern w:val="0"/>
          <w:sz w:val="22"/>
          <w:szCs w:val="22"/>
        </w:rPr>
        <w:t>2.</w:t>
      </w:r>
      <w:r>
        <w:rPr>
          <w:rFonts w:ascii="仿宋_GB2312" w:eastAsia="仿宋_GB2312" w:hint="eastAsia"/>
          <w:color w:val="000000"/>
          <w:kern w:val="0"/>
          <w:sz w:val="22"/>
          <w:szCs w:val="22"/>
        </w:rPr>
        <w:t>“报价一览表”为多页的，每页均需由法定代表人或授权代表签字并盖投标人印章。</w:t>
      </w:r>
    </w:p>
    <w:p w:rsidR="00CE1F32" w:rsidRDefault="00471494">
      <w:pPr>
        <w:widowControl/>
        <w:spacing w:line="400" w:lineRule="atLeast"/>
        <w:ind w:firstLineChars="200" w:firstLine="440"/>
        <w:jc w:val="left"/>
        <w:rPr>
          <w:rFonts w:ascii="仿宋_GB2312" w:eastAsia="仿宋_GB2312"/>
          <w:color w:val="000000"/>
          <w:kern w:val="0"/>
          <w:sz w:val="22"/>
          <w:szCs w:val="22"/>
        </w:rPr>
      </w:pPr>
      <w:r>
        <w:rPr>
          <w:rFonts w:ascii="仿宋_GB2312" w:eastAsia="仿宋_GB2312" w:hint="eastAsia"/>
          <w:color w:val="000000"/>
          <w:kern w:val="0"/>
          <w:sz w:val="22"/>
          <w:szCs w:val="22"/>
        </w:rPr>
        <w:t>3.</w:t>
      </w:r>
      <w:r>
        <w:rPr>
          <w:rFonts w:ascii="仿宋_GB2312" w:eastAsia="仿宋_GB2312" w:hint="eastAsia"/>
          <w:color w:val="000000"/>
          <w:kern w:val="0"/>
          <w:sz w:val="22"/>
          <w:szCs w:val="22"/>
        </w:rPr>
        <w:t>“报价一览表”需单独密封。</w:t>
      </w:r>
    </w:p>
    <w:p w:rsidR="00CE1F32" w:rsidRDefault="00471494">
      <w:pPr>
        <w:widowControl/>
        <w:spacing w:line="400" w:lineRule="atLeast"/>
        <w:ind w:firstLineChars="200" w:firstLine="440"/>
        <w:jc w:val="left"/>
        <w:rPr>
          <w:rFonts w:ascii="仿宋_GB2312" w:eastAsia="仿宋_GB2312"/>
          <w:color w:val="000000"/>
          <w:kern w:val="0"/>
          <w:sz w:val="22"/>
          <w:szCs w:val="22"/>
        </w:rPr>
      </w:pPr>
      <w:r>
        <w:rPr>
          <w:rFonts w:ascii="仿宋_GB2312" w:eastAsia="仿宋_GB2312" w:hint="eastAsia"/>
          <w:color w:val="000000"/>
          <w:kern w:val="0"/>
          <w:sz w:val="22"/>
          <w:szCs w:val="22"/>
        </w:rPr>
        <w:t>4.</w:t>
      </w:r>
      <w:r>
        <w:rPr>
          <w:rFonts w:ascii="仿宋_GB2312" w:eastAsia="仿宋_GB2312" w:hint="eastAsia"/>
          <w:color w:val="000000"/>
          <w:kern w:val="0"/>
          <w:sz w:val="22"/>
          <w:szCs w:val="22"/>
        </w:rPr>
        <w:t>系列宣传品中的各宣传品请单独报价。</w:t>
      </w:r>
    </w:p>
    <w:p w:rsidR="00CE1F32" w:rsidRDefault="00471494">
      <w:pPr>
        <w:numPr>
          <w:ilvl w:val="255"/>
          <w:numId w:val="0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CE1F32" w:rsidRDefault="00471494">
      <w:pPr>
        <w:widowControl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7</w:t>
      </w:r>
    </w:p>
    <w:p w:rsidR="00CE1F32" w:rsidRDefault="00CE1F3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CE1F32" w:rsidRDefault="0047149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供应商符合《政府采购法》第二十二条规定条件的承诺函</w:t>
      </w:r>
    </w:p>
    <w:p w:rsidR="00CE1F32" w:rsidRDefault="0047149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>（公司名称）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的竞争性谈判活动，现承诺：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我公司满足政府采购法第二十二条关于供应商的资格要求：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（一）具有独立承担民事责任的能力；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（二）具有良好的商业信誉和健全的财务会计制度；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（三）具有履行合同所必需的设备和专业技术能力；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（四）有依法缴纳税收和社会保障资金的良好记录；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（五）参加政府采购活动前三年内，在经营活动中没有重大违法记录；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（六）法律、行政法规规定的其他条件。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同时也满足本项目法律法规规章规定关于供应商的其他资格性条件，未参与本采购项目前期咨询论证，不属于禁止参加竞争性谈判的供应商。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商：</w:t>
      </w: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（盖单位公章）</w:t>
      </w:r>
    </w:p>
    <w:p w:rsidR="00CE1F32" w:rsidRDefault="004714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法定代表人或其委托代理人：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（签字或盖章）</w:t>
      </w:r>
    </w:p>
    <w:p w:rsidR="00CE1F32" w:rsidRDefault="00471494">
      <w:pPr>
        <w:spacing w:line="560" w:lineRule="exact"/>
        <w:rPr>
          <w:rFonts w:ascii="仿宋" w:eastAsia="仿宋" w:hAnsi="仿宋"/>
        </w:rPr>
        <w:sectPr w:rsidR="00CE1F3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E1F32" w:rsidRDefault="00471494">
      <w:pPr>
        <w:widowControl/>
        <w:spacing w:line="560" w:lineRule="exact"/>
        <w:rPr>
          <w:rFonts w:asciiTheme="majorEastAsia" w:eastAsia="黑体" w:hAnsiTheme="majorEastAsia" w:cs="宋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8</w:t>
      </w:r>
    </w:p>
    <w:p w:rsidR="00CE1F32" w:rsidRDefault="00471494">
      <w:pPr>
        <w:pStyle w:val="a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无围标、串标行为承诺书</w:t>
      </w:r>
    </w:p>
    <w:p w:rsidR="00CE1F32" w:rsidRDefault="0047149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XXXXXXX</w:t>
      </w:r>
      <w:r>
        <w:rPr>
          <w:rFonts w:ascii="仿宋_GB2312" w:eastAsia="仿宋_GB2312" w:hAnsi="仿宋_GB2312" w:cs="仿宋_GB2312" w:hint="eastAsia"/>
          <w:sz w:val="32"/>
          <w:szCs w:val="32"/>
        </w:rPr>
        <w:t>）采购活动中，无以下围标、串标行为：</w:t>
      </w:r>
    </w:p>
    <w:p w:rsidR="00CE1F32" w:rsidRDefault="00471494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不同供应商的投标文件由同一单位或者个人编制；</w:t>
      </w:r>
    </w:p>
    <w:p w:rsidR="00CE1F32" w:rsidRDefault="0047149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不同供应商委托同一单位或者个人办理投标事宜；</w:t>
      </w:r>
    </w:p>
    <w:p w:rsidR="00CE1F32" w:rsidRDefault="00471494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不同供应商的投标文件载明的项目管理成员或者联系人员为同一人；</w:t>
      </w:r>
    </w:p>
    <w:p w:rsidR="00CE1F32" w:rsidRDefault="004714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不同供应商的投标文件异常一致或者投标报价呈规律性差异；</w:t>
      </w:r>
    </w:p>
    <w:p w:rsidR="00CE1F32" w:rsidRDefault="00471494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不同供应商的投标文件相互混装；</w:t>
      </w:r>
    </w:p>
    <w:p w:rsidR="00CE1F32" w:rsidRDefault="00471494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不同供应商的投标保证金从同一单位或者个人的账户转出；</w:t>
      </w:r>
    </w:p>
    <w:p w:rsidR="00CE1F32" w:rsidRDefault="004714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不同供应商的董事、监事、高管、单位负责人为同一人或者存在控股、管理关系的不同单位参加同一采购项目；</w:t>
      </w:r>
    </w:p>
    <w:p w:rsidR="00CE1F32" w:rsidRDefault="00471494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供应商之间事先约定由某一特定供应商中标、成交；</w:t>
      </w:r>
    </w:p>
    <w:p w:rsidR="00CE1F32" w:rsidRDefault="00471494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供应商之间商定部分供应商放弃参加采购活动或者放弃中标、成交；</w:t>
      </w:r>
    </w:p>
    <w:p w:rsidR="00CE1F32" w:rsidRDefault="00471494">
      <w:pPr>
        <w:pStyle w:val="a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10.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法律法规界定的其他围标串标行为。</w:t>
      </w:r>
    </w:p>
    <w:p w:rsidR="00CE1F32" w:rsidRDefault="004714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:rsidR="00CE1F32" w:rsidRDefault="00CE1F32">
      <w:pPr>
        <w:pStyle w:val="a0"/>
      </w:pPr>
    </w:p>
    <w:p w:rsidR="00CE1F32" w:rsidRDefault="00471494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投标人法人代表或委托代理人（承诺人）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E1F32" w:rsidRDefault="00471494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投标人：（公章）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CE1F32" w:rsidRDefault="00471494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E1F32" w:rsidRDefault="00471494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br w:type="page"/>
      </w:r>
    </w:p>
    <w:p w:rsidR="00CE1F32" w:rsidRDefault="00471494">
      <w:pPr>
        <w:widowControl/>
        <w:spacing w:line="560" w:lineRule="exact"/>
        <w:rPr>
          <w:rFonts w:asciiTheme="majorEastAsia" w:eastAsia="黑体" w:hAnsiTheme="majorEastAsia" w:cs="宋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9</w:t>
      </w:r>
    </w:p>
    <w:p w:rsidR="00CE1F32" w:rsidRDefault="0047149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反商业贿赂承诺书</w:t>
      </w:r>
    </w:p>
    <w:p w:rsidR="00CE1F32" w:rsidRDefault="00CE1F32">
      <w:pPr>
        <w:widowControl/>
        <w:spacing w:line="500" w:lineRule="exact"/>
        <w:jc w:val="center"/>
        <w:rPr>
          <w:rFonts w:ascii="仿宋_GB2312" w:eastAsia="仿宋_GB2312" w:hAnsi="仿宋_GB2312" w:cs="仿宋_GB2312"/>
          <w:kern w:val="0"/>
          <w:sz w:val="44"/>
          <w:szCs w:val="44"/>
        </w:rPr>
      </w:pP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不与其他投标人相互串通投标报价，损害贵院的合法权益；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不与招标人串通投标，损害国家利益、社会公共利益或他人的合法权益；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不以向招标人或者评标委员会成员行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贿的手段谋取中标；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竞标报价不违反相关法律的规定，也不以他人名义投标或者以其他方式弄虚作假，骗取中标；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保证不以其他任何方式扰乱贵院的招标工作；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保证不在药品销售、医疗器械、设备、物资、基建工程竞标中采取账外暗中给予回扣的手段腐蚀、贿赂医护、药剂人员、干部等其他相关人员；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保证不让贵院临床科室、药剂部门以及有关人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员登记、统计医生处方或为此提供方便，干扰贵院的正常工作秩序；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保证不以其他任何不正当竞争手段推销药品、医疗器械、设备、物资。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三、本厂家、商家、公司保证竭力维护贵院的声誉，不做任何有损贵院形象的事情。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对本厂家、商家、公司相关工作人员作出严肃处理；</w:t>
      </w: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CE1F32" w:rsidRDefault="00471494">
      <w:pPr>
        <w:spacing w:line="500" w:lineRule="exact"/>
        <w:ind w:firstLineChars="200" w:firstLine="640"/>
        <w:contextualSpacing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采购物资名称：</w:t>
      </w:r>
    </w:p>
    <w:p w:rsidR="00CE1F32" w:rsidRDefault="00CE1F32">
      <w:pPr>
        <w:spacing w:line="500" w:lineRule="exact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E1F32" w:rsidRDefault="00CE1F32">
      <w:pPr>
        <w:spacing w:line="500" w:lineRule="exact"/>
        <w:contextualSpacing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E1F32" w:rsidRDefault="00471494">
      <w:pPr>
        <w:widowControl/>
        <w:spacing w:line="500" w:lineRule="exact"/>
        <w:ind w:firstLineChars="200" w:firstLine="64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本《承诺书》一式二份（一份由承诺人自存；一份随投标书传递）</w:t>
      </w:r>
    </w:p>
    <w:p w:rsidR="00CE1F32" w:rsidRDefault="00CE1F32">
      <w:pPr>
        <w:widowControl/>
        <w:spacing w:line="500" w:lineRule="exact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E1F32" w:rsidRDefault="00471494">
      <w:pPr>
        <w:widowControl/>
        <w:spacing w:line="500" w:lineRule="exact"/>
        <w:ind w:firstLineChars="900" w:firstLine="2880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承诺企业名称（公章）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:</w:t>
      </w:r>
    </w:p>
    <w:p w:rsidR="00CE1F32" w:rsidRDefault="00471494">
      <w:pPr>
        <w:widowControl/>
        <w:spacing w:line="500" w:lineRule="exact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             </w:t>
      </w:r>
    </w:p>
    <w:p w:rsidR="00CE1F32" w:rsidRDefault="00471494">
      <w:pPr>
        <w:widowControl/>
        <w:spacing w:line="500" w:lineRule="exact"/>
        <w:ind w:firstLineChars="700" w:firstLine="2240"/>
        <w:contextualSpacing/>
        <w:jc w:val="left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法人代表或委托代理人（承诺人）</w:t>
      </w:r>
    </w:p>
    <w:p w:rsidR="00CE1F32" w:rsidRDefault="00CE1F32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p w:rsidR="00CE1F32" w:rsidRDefault="00CE1F32">
      <w:pPr>
        <w:pStyle w:val="a0"/>
      </w:pPr>
    </w:p>
    <w:p w:rsidR="00CE1F32" w:rsidRDefault="00CE1F32">
      <w:pPr>
        <w:pStyle w:val="a0"/>
        <w:rPr>
          <w:rFonts w:eastAsia="宋体"/>
        </w:rPr>
      </w:pPr>
    </w:p>
    <w:p w:rsidR="00CE1F32" w:rsidRDefault="00CE1F32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CE1F32" w:rsidRDefault="00CE1F32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</w:p>
    <w:sectPr w:rsidR="00CE1F3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94" w:rsidRDefault="00471494">
      <w:r>
        <w:separator/>
      </w:r>
    </w:p>
  </w:endnote>
  <w:endnote w:type="continuationSeparator" w:id="0">
    <w:p w:rsidR="00471494" w:rsidRDefault="0047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32" w:rsidRDefault="004714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1F32" w:rsidRDefault="00471494">
                          <w:pPr>
                            <w:pStyle w:val="a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661F70">
                            <w:rPr>
                              <w:noProof/>
                              <w:sz w:val="24"/>
                              <w:szCs w:val="40"/>
                            </w:rPr>
                            <w:t>- 3 -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1F32" w:rsidRDefault="00471494">
                    <w:pPr>
                      <w:pStyle w:val="a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 w:rsidR="00661F70">
                      <w:rPr>
                        <w:noProof/>
                        <w:sz w:val="24"/>
                        <w:szCs w:val="40"/>
                      </w:rPr>
                      <w:t>- 3 -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94" w:rsidRDefault="00471494">
      <w:r>
        <w:separator/>
      </w:r>
    </w:p>
  </w:footnote>
  <w:footnote w:type="continuationSeparator" w:id="0">
    <w:p w:rsidR="00471494" w:rsidRDefault="0047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mYyNWU3MzQwMzc3NWNmZmI3NzA0MzRmNzEwNmEifQ=="/>
  </w:docVars>
  <w:rsids>
    <w:rsidRoot w:val="4459290C"/>
    <w:rsid w:val="00471494"/>
    <w:rsid w:val="00661F70"/>
    <w:rsid w:val="00CE1F32"/>
    <w:rsid w:val="01CD275F"/>
    <w:rsid w:val="01EE58ED"/>
    <w:rsid w:val="03D13A3C"/>
    <w:rsid w:val="05FE28A4"/>
    <w:rsid w:val="0AF60268"/>
    <w:rsid w:val="0BD1163F"/>
    <w:rsid w:val="0C137D59"/>
    <w:rsid w:val="1015025B"/>
    <w:rsid w:val="118E4AED"/>
    <w:rsid w:val="119F5B47"/>
    <w:rsid w:val="16176CCC"/>
    <w:rsid w:val="19434019"/>
    <w:rsid w:val="1B4E4769"/>
    <w:rsid w:val="1B8E76FF"/>
    <w:rsid w:val="1DF016DE"/>
    <w:rsid w:val="21A41E81"/>
    <w:rsid w:val="26A41A8E"/>
    <w:rsid w:val="2E705B61"/>
    <w:rsid w:val="33A36EBD"/>
    <w:rsid w:val="356A6259"/>
    <w:rsid w:val="37A27870"/>
    <w:rsid w:val="38B95FF3"/>
    <w:rsid w:val="3ED71AD8"/>
    <w:rsid w:val="3F4159F7"/>
    <w:rsid w:val="40BE1A6C"/>
    <w:rsid w:val="40EF1FC5"/>
    <w:rsid w:val="4459290C"/>
    <w:rsid w:val="4474181D"/>
    <w:rsid w:val="4B651D71"/>
    <w:rsid w:val="4EB33434"/>
    <w:rsid w:val="4F811E0D"/>
    <w:rsid w:val="531C6BCD"/>
    <w:rsid w:val="53C95225"/>
    <w:rsid w:val="578E76EE"/>
    <w:rsid w:val="58523046"/>
    <w:rsid w:val="5A9D30A5"/>
    <w:rsid w:val="5AC922BF"/>
    <w:rsid w:val="5BB037CF"/>
    <w:rsid w:val="5D4E5BCE"/>
    <w:rsid w:val="5FE5798E"/>
    <w:rsid w:val="62903510"/>
    <w:rsid w:val="63B85D53"/>
    <w:rsid w:val="650E3AE9"/>
    <w:rsid w:val="68D3156D"/>
    <w:rsid w:val="69037A40"/>
    <w:rsid w:val="6B502065"/>
    <w:rsid w:val="6B604F78"/>
    <w:rsid w:val="6C864C47"/>
    <w:rsid w:val="6F1B76E0"/>
    <w:rsid w:val="72131236"/>
    <w:rsid w:val="723A0955"/>
    <w:rsid w:val="73495C88"/>
    <w:rsid w:val="7518499D"/>
    <w:rsid w:val="7CEA1634"/>
    <w:rsid w:val="7FB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6630DD-5E42-4253-BB55-64EB57E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蜗牛</dc:creator>
  <cp:lastModifiedBy>王松</cp:lastModifiedBy>
  <cp:revision>2</cp:revision>
  <cp:lastPrinted>2022-06-29T08:46:00Z</cp:lastPrinted>
  <dcterms:created xsi:type="dcterms:W3CDTF">2021-10-08T03:20:00Z</dcterms:created>
  <dcterms:modified xsi:type="dcterms:W3CDTF">2022-07-07T01:36:00Z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C9302B2575104F5EB16BEE206AF14194</vt:lpwstr>
  </property>
</Properties>
</file>