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120" w:beforeLines="50" w:after="100" w:afterAutospacing="1" w:line="360" w:lineRule="auto"/>
        <w:jc w:val="center"/>
        <w:rPr>
          <w:rFonts w:hint="eastAsia" w:ascii="黑体" w:hAnsi="黑体" w:eastAsia="黑体" w:cs="仿宋"/>
          <w:b/>
          <w:sz w:val="32"/>
          <w:szCs w:val="32"/>
        </w:rPr>
      </w:pPr>
      <w:bookmarkStart w:id="1" w:name="_GoBack"/>
      <w:r>
        <w:rPr>
          <w:rFonts w:hint="eastAsia" w:ascii="黑体" w:hAnsi="黑体" w:eastAsia="黑体" w:cs="仿宋"/>
          <w:b/>
          <w:sz w:val="32"/>
          <w:szCs w:val="32"/>
        </w:rPr>
        <w:t>四川省妇幼保健院胎儿染色体非整倍体检测相关试剂耗材采购项目</w:t>
      </w:r>
      <w:r>
        <w:rPr>
          <w:rFonts w:hint="eastAsia" w:ascii="黑体" w:hAnsi="黑体" w:eastAsia="黑体" w:cs="仿宋"/>
          <w:b/>
          <w:sz w:val="32"/>
          <w:szCs w:val="32"/>
          <w:lang w:eastAsia="zh-CN"/>
        </w:rPr>
        <w:t>（第二次）</w:t>
      </w:r>
      <w:r>
        <w:rPr>
          <w:rFonts w:hint="eastAsia" w:ascii="黑体" w:hAnsi="黑体" w:eastAsia="黑体" w:cs="仿宋"/>
          <w:b/>
          <w:sz w:val="32"/>
          <w:szCs w:val="32"/>
        </w:rPr>
        <w:t>磋商邀请</w:t>
      </w:r>
    </w:p>
    <w:bookmarkEnd w:id="1"/>
    <w:p>
      <w:pPr>
        <w:spacing w:before="240" w:line="360" w:lineRule="auto"/>
        <w:ind w:firstLine="482" w:firstLineChars="200"/>
        <w:rPr>
          <w:rFonts w:ascii="宋体" w:hAnsi="宋体" w:cs="仿宋"/>
          <w:b/>
          <w:sz w:val="24"/>
        </w:rPr>
      </w:pPr>
      <w:r>
        <w:rPr>
          <w:rFonts w:hint="eastAsia" w:ascii="宋体" w:hAnsi="宋体" w:cs="仿宋"/>
          <w:b/>
          <w:sz w:val="24"/>
        </w:rPr>
        <w:t>一、项目基本情况</w:t>
      </w:r>
    </w:p>
    <w:p>
      <w:pPr>
        <w:spacing w:line="360" w:lineRule="auto"/>
        <w:ind w:firstLine="480" w:firstLineChars="200"/>
        <w:rPr>
          <w:rFonts w:ascii="宋体" w:hAnsi="宋体" w:cs="仿宋"/>
          <w:sz w:val="24"/>
        </w:rPr>
      </w:pPr>
      <w:r>
        <w:rPr>
          <w:rFonts w:hint="eastAsia" w:ascii="宋体" w:hAnsi="宋体" w:cs="仿宋"/>
          <w:sz w:val="24"/>
        </w:rPr>
        <w:t>1.1项目编号：0722-2022FE2449SCF</w:t>
      </w:r>
    </w:p>
    <w:p>
      <w:pPr>
        <w:spacing w:line="360" w:lineRule="auto"/>
        <w:ind w:right="31" w:rightChars="15" w:firstLine="480" w:firstLineChars="200"/>
        <w:rPr>
          <w:rFonts w:ascii="宋体" w:hAnsi="宋体" w:cs="仿宋"/>
          <w:sz w:val="24"/>
          <w:szCs w:val="32"/>
        </w:rPr>
      </w:pPr>
      <w:r>
        <w:rPr>
          <w:rFonts w:hint="eastAsia" w:ascii="宋体" w:hAnsi="宋体" w:cs="仿宋"/>
          <w:bCs/>
          <w:sz w:val="24"/>
        </w:rPr>
        <w:t>1.2</w:t>
      </w:r>
      <w:r>
        <w:rPr>
          <w:rFonts w:hint="eastAsia" w:ascii="宋体" w:hAnsi="宋体" w:cs="仿宋"/>
          <w:sz w:val="24"/>
        </w:rPr>
        <w:t>项目名称：</w:t>
      </w:r>
      <w:r>
        <w:rPr>
          <w:rFonts w:hint="eastAsia" w:ascii="宋体" w:hAnsi="宋体" w:cs="仿宋"/>
          <w:sz w:val="24"/>
          <w:u w:val="none"/>
        </w:rPr>
        <w:t>四川省妇幼保健院胎儿染色体非整倍体检测相关试剂耗材采购项目</w:t>
      </w:r>
      <w:r>
        <w:rPr>
          <w:rFonts w:hint="eastAsia" w:ascii="宋体" w:hAnsi="宋体" w:cs="仿宋"/>
          <w:sz w:val="24"/>
          <w:u w:val="none"/>
          <w:lang w:eastAsia="zh-CN"/>
        </w:rPr>
        <w:t>（第二次）</w:t>
      </w:r>
    </w:p>
    <w:p>
      <w:pPr>
        <w:pStyle w:val="2"/>
        <w:ind w:firstLine="480" w:firstLineChars="200"/>
      </w:pPr>
      <w:r>
        <w:rPr>
          <w:rFonts w:hint="eastAsia" w:ascii="宋体" w:hAnsi="宋体" w:cs="仿宋"/>
          <w:sz w:val="24"/>
          <w:szCs w:val="32"/>
        </w:rPr>
        <w:t>1.3采购方式：竞争性磋商</w:t>
      </w:r>
    </w:p>
    <w:p>
      <w:pPr>
        <w:spacing w:line="360" w:lineRule="auto"/>
        <w:ind w:firstLine="480" w:firstLineChars="200"/>
        <w:rPr>
          <w:rFonts w:hint="eastAsia" w:ascii="宋体" w:hAnsi="宋体" w:cs="仿宋"/>
          <w:sz w:val="24"/>
        </w:rPr>
      </w:pPr>
      <w:r>
        <w:rPr>
          <w:rFonts w:hint="eastAsia" w:ascii="宋体" w:hAnsi="宋体" w:cs="仿宋"/>
          <w:sz w:val="24"/>
          <w:szCs w:val="28"/>
        </w:rPr>
        <w:t>1.4预算金额：</w:t>
      </w:r>
      <w:r>
        <w:rPr>
          <w:rFonts w:hint="eastAsia" w:ascii="宋体" w:hAnsi="宋体" w:cs="仿宋"/>
          <w:sz w:val="24"/>
          <w:szCs w:val="28"/>
          <w:lang w:val="en-US" w:eastAsia="zh-CN"/>
        </w:rPr>
        <w:t>348.48</w:t>
      </w:r>
      <w:r>
        <w:rPr>
          <w:rFonts w:hint="eastAsia" w:ascii="宋体" w:hAnsi="宋体" w:cs="仿宋"/>
          <w:sz w:val="24"/>
          <w:szCs w:val="28"/>
        </w:rPr>
        <w:t>万元/年</w:t>
      </w:r>
    </w:p>
    <w:p>
      <w:pPr>
        <w:spacing w:line="360" w:lineRule="auto"/>
        <w:ind w:firstLine="480" w:firstLineChars="200"/>
        <w:rPr>
          <w:rFonts w:hint="eastAsia" w:ascii="宋体" w:hAnsi="宋体" w:cs="仿宋"/>
          <w:sz w:val="24"/>
        </w:rPr>
      </w:pPr>
      <w:bookmarkStart w:id="0" w:name="_Hlk47453031"/>
      <w:r>
        <w:rPr>
          <w:rFonts w:hint="eastAsia" w:ascii="宋体" w:hAnsi="宋体" w:cs="仿宋"/>
          <w:sz w:val="24"/>
        </w:rPr>
        <w:t>1</w:t>
      </w:r>
      <w:r>
        <w:rPr>
          <w:rFonts w:ascii="宋体" w:hAnsi="宋体" w:cs="仿宋"/>
          <w:sz w:val="24"/>
        </w:rPr>
        <w:t>.6</w:t>
      </w:r>
      <w:r>
        <w:rPr>
          <w:rFonts w:hint="eastAsia" w:ascii="宋体" w:hAnsi="宋体" w:cs="仿宋"/>
          <w:sz w:val="24"/>
        </w:rPr>
        <w:t>资金来源：</w:t>
      </w:r>
      <w:r>
        <w:rPr>
          <w:rFonts w:hint="eastAsia" w:ascii="宋体" w:hAnsi="宋体" w:cs="仿宋"/>
          <w:sz w:val="24"/>
          <w:szCs w:val="28"/>
        </w:rPr>
        <w:t>自有资金</w:t>
      </w:r>
    </w:p>
    <w:bookmarkEnd w:id="0"/>
    <w:p>
      <w:pPr>
        <w:spacing w:line="360" w:lineRule="auto"/>
        <w:ind w:firstLine="480"/>
        <w:rPr>
          <w:rFonts w:hint="eastAsia" w:ascii="宋体" w:hAnsi="宋体" w:cs="仿宋"/>
          <w:sz w:val="24"/>
        </w:rPr>
      </w:pPr>
      <w:r>
        <w:rPr>
          <w:rFonts w:hint="eastAsia" w:ascii="宋体" w:hAnsi="宋体" w:cs="仿宋"/>
          <w:sz w:val="24"/>
        </w:rPr>
        <w:t>1.</w:t>
      </w:r>
      <w:r>
        <w:rPr>
          <w:rFonts w:ascii="宋体" w:hAnsi="宋体" w:cs="仿宋"/>
          <w:sz w:val="24"/>
        </w:rPr>
        <w:t>7</w:t>
      </w:r>
      <w:r>
        <w:rPr>
          <w:rFonts w:hint="eastAsia" w:ascii="宋体" w:hAnsi="宋体" w:cs="仿宋"/>
          <w:sz w:val="24"/>
        </w:rPr>
        <w:t>采购需求：</w:t>
      </w:r>
    </w:p>
    <w:tbl>
      <w:tblPr>
        <w:tblStyle w:val="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1"/>
        <w:gridCol w:w="218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741"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材料</w:t>
            </w:r>
            <w:r>
              <w:rPr>
                <w:rFonts w:ascii="宋体" w:hAnsi="宋体" w:cs="仿宋"/>
                <w:kern w:val="0"/>
                <w:sz w:val="24"/>
              </w:rPr>
              <w:t>名称</w:t>
            </w:r>
          </w:p>
        </w:tc>
        <w:tc>
          <w:tcPr>
            <w:tcW w:w="2186"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预估年度</w:t>
            </w:r>
            <w:r>
              <w:rPr>
                <w:rFonts w:hint="eastAsia" w:ascii="宋体" w:hAnsi="宋体" w:cs="仿宋"/>
                <w:kern w:val="0"/>
                <w:sz w:val="24"/>
                <w:lang w:val="en-US" w:eastAsia="zh-CN"/>
              </w:rPr>
              <w:t>检测</w:t>
            </w:r>
            <w:r>
              <w:rPr>
                <w:rFonts w:hint="eastAsia" w:ascii="宋体" w:hAnsi="宋体" w:cs="仿宋"/>
                <w:kern w:val="0"/>
                <w:sz w:val="24"/>
              </w:rPr>
              <w:t>数</w:t>
            </w:r>
          </w:p>
        </w:tc>
        <w:tc>
          <w:tcPr>
            <w:tcW w:w="3360"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1" w:type="dxa"/>
            <w:noWrap w:val="0"/>
            <w:vAlign w:val="center"/>
          </w:tcPr>
          <w:p>
            <w:pPr>
              <w:widowControl/>
              <w:spacing w:line="360" w:lineRule="auto"/>
              <w:jc w:val="center"/>
              <w:rPr>
                <w:rFonts w:hint="eastAsia" w:ascii="宋体" w:hAnsi="宋体" w:eastAsia="宋体" w:cs="仿宋"/>
                <w:kern w:val="0"/>
                <w:sz w:val="24"/>
                <w:lang w:val="en-US" w:eastAsia="zh-CN"/>
              </w:rPr>
            </w:pPr>
            <w:r>
              <w:rPr>
                <w:rFonts w:hint="eastAsia" w:ascii="宋体" w:hAnsi="宋体" w:cs="仿宋"/>
                <w:kern w:val="0"/>
                <w:sz w:val="24"/>
              </w:rPr>
              <w:t>胎儿染色体非整倍体（T21、T18、T13）检测</w:t>
            </w:r>
            <w:r>
              <w:rPr>
                <w:rFonts w:hint="eastAsia" w:ascii="宋体" w:hAnsi="宋体" w:cs="仿宋"/>
                <w:kern w:val="0"/>
                <w:sz w:val="24"/>
                <w:lang w:val="en-US" w:eastAsia="zh-CN"/>
              </w:rPr>
              <w:t>试剂盒</w:t>
            </w:r>
          </w:p>
        </w:tc>
        <w:tc>
          <w:tcPr>
            <w:tcW w:w="2186"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5856测试</w:t>
            </w:r>
          </w:p>
        </w:tc>
        <w:tc>
          <w:tcPr>
            <w:tcW w:w="3360" w:type="dxa"/>
            <w:vMerge w:val="restart"/>
            <w:noWrap w:val="0"/>
            <w:vAlign w:val="center"/>
          </w:tcPr>
          <w:p>
            <w:pPr>
              <w:widowControl/>
              <w:spacing w:line="360" w:lineRule="auto"/>
              <w:jc w:val="left"/>
              <w:rPr>
                <w:rFonts w:ascii="宋体" w:hAnsi="宋体" w:cs="仿宋"/>
                <w:kern w:val="0"/>
                <w:sz w:val="24"/>
              </w:rPr>
            </w:pPr>
            <w:r>
              <w:rPr>
                <w:rFonts w:hint="eastAsia" w:ascii="宋体" w:hAnsi="宋体" w:cs="仿宋"/>
                <w:kern w:val="0"/>
                <w:sz w:val="24"/>
              </w:rPr>
              <w:t>供应商应根据胎儿染色体非整倍体检测项目及其配套设备运行所需的辅助试剂和耗材，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4"/>
              </w:rPr>
              <w:t>预估年度测试数</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741" w:type="dxa"/>
            <w:noWrap w:val="0"/>
            <w:vAlign w:val="center"/>
          </w:tcPr>
          <w:p>
            <w:pPr>
              <w:widowControl/>
              <w:spacing w:line="360" w:lineRule="auto"/>
              <w:jc w:val="center"/>
              <w:rPr>
                <w:rFonts w:hint="eastAsia" w:ascii="宋体" w:hAnsi="宋体" w:cs="仿宋"/>
                <w:kern w:val="0"/>
                <w:sz w:val="24"/>
              </w:rPr>
            </w:pPr>
            <w:r>
              <w:rPr>
                <w:rFonts w:hint="eastAsia" w:ascii="宋体" w:hAnsi="宋体" w:cs="仿宋"/>
                <w:kern w:val="0"/>
                <w:sz w:val="24"/>
              </w:rPr>
              <w:t>测序反应通用试剂盒</w:t>
            </w:r>
          </w:p>
        </w:tc>
        <w:tc>
          <w:tcPr>
            <w:tcW w:w="2186"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5856测试</w:t>
            </w:r>
          </w:p>
        </w:tc>
        <w:tc>
          <w:tcPr>
            <w:tcW w:w="3360" w:type="dxa"/>
            <w:vMerge w:val="continue"/>
            <w:noWrap w:val="0"/>
            <w:vAlign w:val="center"/>
          </w:tcPr>
          <w:p>
            <w:pPr>
              <w:widowControl/>
              <w:spacing w:line="360" w:lineRule="auto"/>
              <w:jc w:val="center"/>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741" w:type="dxa"/>
            <w:noWrap w:val="0"/>
            <w:vAlign w:val="center"/>
          </w:tcPr>
          <w:p>
            <w:pPr>
              <w:widowControl/>
              <w:spacing w:line="360" w:lineRule="auto"/>
              <w:jc w:val="center"/>
              <w:rPr>
                <w:rFonts w:hint="eastAsia" w:ascii="宋体" w:hAnsi="宋体" w:cs="仿宋"/>
                <w:kern w:val="0"/>
                <w:sz w:val="24"/>
              </w:rPr>
            </w:pPr>
            <w:r>
              <w:rPr>
                <w:rFonts w:hint="eastAsia" w:ascii="宋体" w:hAnsi="宋体" w:cs="仿宋"/>
                <w:kern w:val="0"/>
                <w:sz w:val="24"/>
              </w:rPr>
              <w:t>核酸提取试剂</w:t>
            </w:r>
          </w:p>
        </w:tc>
        <w:tc>
          <w:tcPr>
            <w:tcW w:w="2186" w:type="dxa"/>
            <w:noWrap w:val="0"/>
            <w:vAlign w:val="center"/>
          </w:tcPr>
          <w:p>
            <w:pPr>
              <w:widowControl/>
              <w:spacing w:line="360" w:lineRule="auto"/>
              <w:jc w:val="center"/>
              <w:rPr>
                <w:rFonts w:hint="eastAsia" w:ascii="宋体" w:hAnsi="宋体" w:cs="仿宋"/>
                <w:kern w:val="0"/>
                <w:sz w:val="24"/>
              </w:rPr>
            </w:pPr>
            <w:r>
              <w:rPr>
                <w:rFonts w:hint="eastAsia" w:ascii="宋体" w:hAnsi="宋体" w:cs="仿宋"/>
                <w:kern w:val="0"/>
                <w:sz w:val="24"/>
              </w:rPr>
              <w:t>5856测试</w:t>
            </w:r>
          </w:p>
        </w:tc>
        <w:tc>
          <w:tcPr>
            <w:tcW w:w="3360" w:type="dxa"/>
            <w:vMerge w:val="continue"/>
            <w:noWrap w:val="0"/>
            <w:vAlign w:val="center"/>
          </w:tcPr>
          <w:p>
            <w:pPr>
              <w:widowControl/>
              <w:spacing w:line="360" w:lineRule="auto"/>
              <w:jc w:val="center"/>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41"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胎儿染色体非整倍体检测项目及其配套设备运行所需的</w:t>
            </w:r>
            <w:r>
              <w:rPr>
                <w:rFonts w:hint="eastAsia" w:ascii="宋体" w:hAnsi="宋体" w:cs="仿宋"/>
                <w:kern w:val="0"/>
                <w:sz w:val="24"/>
                <w:lang w:val="en-US" w:eastAsia="zh-CN"/>
              </w:rPr>
              <w:t>其他</w:t>
            </w:r>
            <w:r>
              <w:rPr>
                <w:rFonts w:hint="eastAsia" w:ascii="宋体" w:hAnsi="宋体" w:cs="仿宋"/>
                <w:kern w:val="0"/>
                <w:sz w:val="24"/>
              </w:rPr>
              <w:t>辅助试剂和耗材</w:t>
            </w:r>
          </w:p>
        </w:tc>
        <w:tc>
          <w:tcPr>
            <w:tcW w:w="2186" w:type="dxa"/>
            <w:noWrap w:val="0"/>
            <w:vAlign w:val="center"/>
          </w:tcPr>
          <w:p>
            <w:pPr>
              <w:widowControl/>
              <w:spacing w:line="360" w:lineRule="auto"/>
              <w:jc w:val="center"/>
              <w:rPr>
                <w:rFonts w:ascii="宋体" w:hAnsi="宋体" w:cs="仿宋"/>
                <w:kern w:val="0"/>
                <w:sz w:val="24"/>
              </w:rPr>
            </w:pPr>
            <w:r>
              <w:rPr>
                <w:rFonts w:hint="eastAsia" w:ascii="宋体" w:hAnsi="宋体" w:cs="仿宋"/>
                <w:kern w:val="0"/>
                <w:sz w:val="24"/>
              </w:rPr>
              <w:t>5856测试</w:t>
            </w:r>
          </w:p>
        </w:tc>
        <w:tc>
          <w:tcPr>
            <w:tcW w:w="3360" w:type="dxa"/>
            <w:vMerge w:val="continue"/>
            <w:noWrap w:val="0"/>
            <w:vAlign w:val="center"/>
          </w:tcPr>
          <w:p>
            <w:pPr>
              <w:widowControl/>
              <w:spacing w:line="360" w:lineRule="auto"/>
              <w:jc w:val="center"/>
              <w:rPr>
                <w:rFonts w:ascii="宋体" w:hAnsi="宋体" w:cs="仿宋"/>
                <w:kern w:val="0"/>
                <w:sz w:val="24"/>
              </w:rPr>
            </w:pPr>
          </w:p>
        </w:tc>
      </w:tr>
    </w:tbl>
    <w:p>
      <w:pPr>
        <w:spacing w:line="360" w:lineRule="auto"/>
        <w:ind w:firstLine="480" w:firstLineChars="200"/>
        <w:rPr>
          <w:rFonts w:ascii="宋体" w:hAnsi="宋体" w:cs="仿宋"/>
          <w:sz w:val="24"/>
          <w:szCs w:val="28"/>
        </w:rPr>
      </w:pPr>
      <w:r>
        <w:rPr>
          <w:rFonts w:hint="eastAsia" w:ascii="宋体" w:hAnsi="宋体" w:cs="仿宋"/>
          <w:sz w:val="24"/>
          <w:szCs w:val="28"/>
        </w:rPr>
        <w:t>（具体详见采购文件第五章）。</w:t>
      </w:r>
    </w:p>
    <w:p>
      <w:pPr>
        <w:spacing w:line="360" w:lineRule="auto"/>
        <w:ind w:firstLine="480" w:firstLineChars="200"/>
        <w:rPr>
          <w:rFonts w:hint="eastAsia" w:ascii="宋体" w:hAnsi="宋体" w:cs="仿宋"/>
          <w:bCs/>
          <w:sz w:val="24"/>
        </w:rPr>
      </w:pPr>
      <w:r>
        <w:rPr>
          <w:rFonts w:hint="eastAsia" w:ascii="宋体" w:hAnsi="宋体" w:cs="仿宋"/>
          <w:sz w:val="24"/>
        </w:rPr>
        <w:t>1.</w:t>
      </w:r>
      <w:r>
        <w:rPr>
          <w:rFonts w:ascii="宋体" w:hAnsi="宋体" w:cs="仿宋"/>
          <w:sz w:val="24"/>
        </w:rPr>
        <w:t>8</w:t>
      </w:r>
      <w:r>
        <w:rPr>
          <w:rFonts w:ascii="宋体" w:hAnsi="宋体" w:cs="仿宋"/>
          <w:bCs/>
          <w:sz w:val="24"/>
        </w:rPr>
        <w:t xml:space="preserve"> 合同</w:t>
      </w:r>
      <w:r>
        <w:rPr>
          <w:rFonts w:hint="eastAsia" w:ascii="宋体" w:hAnsi="宋体" w:cs="仿宋"/>
          <w:bCs/>
          <w:sz w:val="24"/>
        </w:rPr>
        <w:t>履行</w:t>
      </w:r>
      <w:r>
        <w:rPr>
          <w:rFonts w:ascii="宋体" w:hAnsi="宋体" w:cs="仿宋"/>
          <w:bCs/>
          <w:sz w:val="24"/>
        </w:rPr>
        <w:t>期限</w:t>
      </w:r>
      <w:r>
        <w:rPr>
          <w:rFonts w:hint="eastAsia" w:ascii="宋体" w:hAnsi="宋体" w:cs="仿宋"/>
          <w:bCs/>
          <w:sz w:val="24"/>
        </w:rPr>
        <w:t>（供货期）</w:t>
      </w:r>
      <w:r>
        <w:rPr>
          <w:rFonts w:ascii="宋体" w:hAnsi="宋体" w:cs="仿宋"/>
          <w:bCs/>
          <w:sz w:val="24"/>
        </w:rPr>
        <w:t>：</w:t>
      </w:r>
      <w:r>
        <w:rPr>
          <w:rFonts w:hint="eastAsia" w:ascii="宋体"/>
          <w:color w:val="000000"/>
          <w:sz w:val="24"/>
        </w:rPr>
        <w:t>3年，每年采购数量以实际使用量为准</w:t>
      </w:r>
      <w:r>
        <w:rPr>
          <w:rFonts w:hint="eastAsia" w:ascii="宋体" w:hAnsi="宋体" w:cs="宋体"/>
          <w:sz w:val="24"/>
        </w:rPr>
        <w:t>。供应商必须按采购人要求提前备货，并在接到采购人通知后24小时内将本合同约定的产品送到采购人指定地点；如果采购人急需该产品时，应在2小时内送达。如果供应商配送的产品不符合采购合同中的要求或国家（行业）有关规定时，采购人有权拒收并要求供应商在规定时间内及时将符合要求的产品送到。</w:t>
      </w:r>
    </w:p>
    <w:p>
      <w:pPr>
        <w:spacing w:line="360" w:lineRule="auto"/>
        <w:ind w:firstLine="480" w:firstLineChars="200"/>
        <w:rPr>
          <w:rFonts w:hint="eastAsia" w:ascii="宋体" w:hAnsi="宋体" w:cs="仿宋"/>
          <w:bCs/>
          <w:sz w:val="24"/>
        </w:rPr>
      </w:pPr>
      <w:r>
        <w:rPr>
          <w:rFonts w:hint="eastAsia" w:ascii="宋体" w:hAnsi="宋体" w:cs="仿宋"/>
          <w:bCs/>
          <w:sz w:val="24"/>
        </w:rPr>
        <w:t>1.</w:t>
      </w:r>
      <w:r>
        <w:rPr>
          <w:rFonts w:ascii="宋体" w:hAnsi="宋体" w:cs="仿宋"/>
          <w:bCs/>
          <w:sz w:val="24"/>
        </w:rPr>
        <w:t>9</w:t>
      </w:r>
      <w:r>
        <w:rPr>
          <w:rFonts w:hint="eastAsia" w:ascii="宋体" w:hAnsi="宋体" w:cs="仿宋"/>
          <w:bCs/>
          <w:sz w:val="24"/>
        </w:rPr>
        <w:t xml:space="preserve"> 本项目</w:t>
      </w:r>
      <w:r>
        <w:rPr>
          <w:rFonts w:hint="eastAsia" w:ascii="宋体" w:hAnsi="宋体" w:cs="仿宋"/>
          <w:bCs/>
          <w:sz w:val="24"/>
          <w:u w:val="single"/>
        </w:rPr>
        <w:t xml:space="preserve"> 不接受 </w:t>
      </w:r>
      <w:r>
        <w:rPr>
          <w:rFonts w:hint="eastAsia" w:ascii="宋体" w:hAnsi="宋体" w:cs="仿宋"/>
          <w:bCs/>
          <w:sz w:val="24"/>
        </w:rPr>
        <w:t>联合体。</w:t>
      </w:r>
    </w:p>
    <w:p>
      <w:pPr>
        <w:spacing w:line="360" w:lineRule="auto"/>
        <w:ind w:firstLine="482" w:firstLineChars="200"/>
        <w:rPr>
          <w:rFonts w:ascii="宋体" w:hAnsi="宋体" w:cs="仿宋"/>
          <w:b/>
          <w:bCs/>
          <w:sz w:val="24"/>
        </w:rPr>
      </w:pPr>
      <w:r>
        <w:rPr>
          <w:rFonts w:hint="eastAsia" w:ascii="宋体" w:hAnsi="宋体" w:cs="仿宋"/>
          <w:b/>
          <w:bCs/>
          <w:sz w:val="24"/>
        </w:rPr>
        <w:t>二、申请人的资格要求：</w:t>
      </w:r>
    </w:p>
    <w:p>
      <w:pPr>
        <w:pStyle w:val="5"/>
        <w:ind w:firstLine="480"/>
        <w:rPr>
          <w:rFonts w:ascii="宋体" w:hAnsi="宋体" w:cs="仿宋"/>
          <w:sz w:val="24"/>
        </w:rPr>
      </w:pPr>
      <w:r>
        <w:rPr>
          <w:rFonts w:hint="eastAsia" w:ascii="宋体" w:hAnsi="宋体" w:cs="仿宋"/>
          <w:sz w:val="24"/>
        </w:rPr>
        <w:t>2.1满足以下规定；</w:t>
      </w:r>
    </w:p>
    <w:p>
      <w:pPr>
        <w:pStyle w:val="5"/>
        <w:ind w:firstLine="480"/>
        <w:rPr>
          <w:rFonts w:ascii="宋体" w:hAnsi="宋体" w:cs="仿宋"/>
          <w:sz w:val="24"/>
        </w:rPr>
      </w:pPr>
      <w:r>
        <w:rPr>
          <w:rFonts w:hint="eastAsia" w:ascii="宋体" w:hAnsi="宋体" w:cs="仿宋"/>
          <w:sz w:val="24"/>
        </w:rPr>
        <w:t>1)具有独立承担民事责任的能力；</w:t>
      </w:r>
    </w:p>
    <w:p>
      <w:pPr>
        <w:pStyle w:val="5"/>
        <w:ind w:firstLine="480"/>
        <w:rPr>
          <w:rFonts w:ascii="宋体" w:hAnsi="宋体" w:cs="仿宋"/>
          <w:sz w:val="24"/>
        </w:rPr>
      </w:pPr>
      <w:r>
        <w:rPr>
          <w:rFonts w:hint="eastAsia" w:ascii="宋体" w:hAnsi="宋体" w:cs="仿宋"/>
          <w:sz w:val="24"/>
        </w:rPr>
        <w:t>2)具有良好的商业信誉和健全的财务会计制度；</w:t>
      </w:r>
    </w:p>
    <w:p>
      <w:pPr>
        <w:pStyle w:val="5"/>
        <w:ind w:firstLine="480"/>
        <w:rPr>
          <w:rFonts w:ascii="宋体" w:hAnsi="宋体" w:cs="仿宋"/>
          <w:sz w:val="24"/>
        </w:rPr>
      </w:pPr>
      <w:r>
        <w:rPr>
          <w:rFonts w:hint="eastAsia" w:ascii="宋体" w:hAnsi="宋体" w:cs="仿宋"/>
          <w:sz w:val="24"/>
        </w:rPr>
        <w:t>3)具有履行合同所必须的设备和专业技术能力；</w:t>
      </w:r>
    </w:p>
    <w:p>
      <w:pPr>
        <w:pStyle w:val="5"/>
        <w:ind w:firstLine="480"/>
        <w:rPr>
          <w:rFonts w:ascii="宋体" w:hAnsi="宋体" w:cs="仿宋"/>
          <w:sz w:val="24"/>
        </w:rPr>
      </w:pPr>
      <w:r>
        <w:rPr>
          <w:rFonts w:hint="eastAsia" w:ascii="宋体" w:hAnsi="宋体" w:cs="仿宋"/>
          <w:sz w:val="24"/>
        </w:rPr>
        <w:t>4)具有依法缴纳税收和社会保障资金的良好记录；</w:t>
      </w:r>
    </w:p>
    <w:p>
      <w:pPr>
        <w:pStyle w:val="5"/>
        <w:ind w:firstLine="480"/>
        <w:rPr>
          <w:rFonts w:ascii="宋体" w:hAnsi="宋体" w:cs="仿宋"/>
          <w:sz w:val="24"/>
        </w:rPr>
      </w:pPr>
      <w:r>
        <w:rPr>
          <w:rFonts w:hint="eastAsia" w:ascii="宋体" w:hAnsi="宋体" w:cs="仿宋"/>
          <w:sz w:val="24"/>
        </w:rPr>
        <w:t>5)参加本次采购活动前三年内，在经营活动中没有重大违法记录；</w:t>
      </w:r>
    </w:p>
    <w:p>
      <w:pPr>
        <w:pStyle w:val="5"/>
        <w:ind w:firstLine="480"/>
        <w:rPr>
          <w:rFonts w:hint="eastAsia" w:ascii="宋体" w:hAnsi="宋体" w:cs="仿宋"/>
          <w:sz w:val="24"/>
        </w:rPr>
      </w:pPr>
      <w:r>
        <w:rPr>
          <w:rFonts w:hint="eastAsia" w:ascii="宋体" w:hAnsi="宋体" w:cs="仿宋"/>
          <w:sz w:val="24"/>
        </w:rPr>
        <w:t>6)法律、行政法规规定的其他条件。</w:t>
      </w:r>
    </w:p>
    <w:p>
      <w:pPr>
        <w:pStyle w:val="5"/>
        <w:numPr>
          <w:ilvl w:val="0"/>
          <w:numId w:val="0"/>
        </w:numPr>
        <w:ind w:firstLine="600" w:firstLineChars="250"/>
        <w:rPr>
          <w:rFonts w:hint="eastAsia" w:ascii="宋体" w:hAnsi="宋体" w:cs="仿宋"/>
          <w:bCs/>
          <w:sz w:val="24"/>
        </w:rPr>
      </w:pPr>
      <w:r>
        <w:rPr>
          <w:rFonts w:hint="eastAsia" w:ascii="宋体" w:hAnsi="宋体" w:cs="仿宋"/>
          <w:sz w:val="24"/>
        </w:rPr>
        <w:t>2.2</w:t>
      </w:r>
      <w:r>
        <w:rPr>
          <w:rFonts w:hint="eastAsia" w:ascii="宋体" w:hAnsi="宋体" w:cs="仿宋"/>
          <w:bCs/>
          <w:sz w:val="24"/>
        </w:rPr>
        <w:t>本项目的特定资格要求：按照《医疗器械监督管理条例》《医疗器械经营监督管理办法》《医疗器械生产监督管理办法》等规定：投标产品若属于医疗器械，①投标人为生产厂商的提供医疗器械生产许可证/生产备案凭证、投标产品医疗器械注册证/备案凭证；②投标人为经销商的提供本单位的医疗器械经营许可证/经营备案凭证、生产厂商的医疗器械生产许可证/生产备案凭证、投标产品医疗器械注册证/备案凭证。</w:t>
      </w:r>
    </w:p>
    <w:p>
      <w:pPr>
        <w:pStyle w:val="5"/>
        <w:ind w:firstLine="482"/>
        <w:rPr>
          <w:rFonts w:ascii="宋体" w:hAnsi="宋体" w:cs="仿宋"/>
          <w:b/>
          <w:color w:val="000000"/>
          <w:kern w:val="0"/>
          <w:sz w:val="24"/>
        </w:rPr>
      </w:pPr>
      <w:r>
        <w:rPr>
          <w:rFonts w:hint="eastAsia" w:ascii="宋体" w:hAnsi="宋体" w:cs="仿宋"/>
          <w:b/>
          <w:color w:val="000000"/>
          <w:kern w:val="0"/>
          <w:sz w:val="24"/>
        </w:rPr>
        <w:t>三、获取采购文件</w:t>
      </w:r>
    </w:p>
    <w:p>
      <w:pPr>
        <w:pStyle w:val="5"/>
        <w:ind w:firstLine="480"/>
        <w:rPr>
          <w:rFonts w:ascii="宋体" w:hAnsi="宋体" w:cs="仿宋"/>
          <w:color w:val="000000"/>
          <w:kern w:val="0"/>
          <w:sz w:val="24"/>
        </w:rPr>
      </w:pPr>
      <w:r>
        <w:rPr>
          <w:rFonts w:hint="eastAsia" w:ascii="宋体" w:hAnsi="宋体" w:cs="仿宋"/>
          <w:color w:val="000000"/>
          <w:kern w:val="0"/>
          <w:sz w:val="24"/>
        </w:rPr>
        <w:t>3.1 时间：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2022</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08</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月</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11</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日至</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rPr>
        <w:t>2022</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年</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08</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月</w:t>
      </w:r>
      <w:r>
        <w:rPr>
          <w:rFonts w:ascii="宋体" w:hAnsi="宋体" w:cs="仿宋"/>
          <w:b/>
          <w:color w:val="000000"/>
          <w:spacing w:val="-6"/>
          <w:kern w:val="0"/>
          <w:sz w:val="24"/>
          <w:szCs w:val="20"/>
          <w:u w:val="single"/>
        </w:rPr>
        <w:t xml:space="preserve"> </w:t>
      </w:r>
      <w:r>
        <w:rPr>
          <w:rFonts w:hint="eastAsia" w:ascii="宋体" w:hAnsi="宋体" w:cs="仿宋"/>
          <w:b/>
          <w:color w:val="000000"/>
          <w:spacing w:val="-6"/>
          <w:kern w:val="0"/>
          <w:sz w:val="24"/>
          <w:szCs w:val="20"/>
          <w:u w:val="single"/>
          <w:lang w:val="en-US" w:eastAsia="zh-CN"/>
        </w:rPr>
        <w:t>15</w:t>
      </w:r>
      <w:r>
        <w:rPr>
          <w:rFonts w:ascii="宋体" w:hAnsi="宋体" w:cs="仿宋"/>
          <w:b/>
          <w:color w:val="000000"/>
          <w:spacing w:val="-6"/>
          <w:kern w:val="0"/>
          <w:sz w:val="24"/>
          <w:szCs w:val="20"/>
          <w:u w:val="single"/>
        </w:rPr>
        <w:t xml:space="preserve"> </w:t>
      </w:r>
      <w:r>
        <w:rPr>
          <w:rFonts w:hint="eastAsia" w:ascii="宋体" w:hAnsi="宋体" w:cs="仿宋"/>
          <w:color w:val="000000"/>
          <w:spacing w:val="-6"/>
          <w:kern w:val="0"/>
          <w:sz w:val="24"/>
          <w:szCs w:val="20"/>
        </w:rPr>
        <w:t>日</w:t>
      </w:r>
      <w:r>
        <w:rPr>
          <w:rFonts w:hint="eastAsia" w:ascii="宋体" w:hAnsi="宋体" w:cs="仿宋"/>
          <w:sz w:val="24"/>
        </w:rPr>
        <w:t>（北京时间，下同）</w:t>
      </w:r>
    </w:p>
    <w:p>
      <w:pPr>
        <w:pStyle w:val="5"/>
        <w:ind w:firstLine="480"/>
        <w:rPr>
          <w:rFonts w:ascii="宋体" w:hAnsi="宋体" w:cs="仿宋"/>
          <w:sz w:val="24"/>
        </w:rPr>
      </w:pPr>
      <w:r>
        <w:rPr>
          <w:rFonts w:hint="eastAsia" w:ascii="宋体" w:hAnsi="宋体" w:cs="仿宋"/>
          <w:sz w:val="24"/>
        </w:rPr>
        <w:t>3.2 地点：</w:t>
      </w:r>
      <w:r>
        <w:rPr>
          <w:rFonts w:hint="eastAsia"/>
          <w:sz w:val="24"/>
        </w:rPr>
        <w:t>“中招联合招标采购平台”（www.365trade.com.cn/）网上获取或在</w:t>
      </w:r>
      <w:r>
        <w:rPr>
          <w:rFonts w:hint="eastAsia" w:ascii="宋体" w:hAnsi="宋体" w:cs="仿宋"/>
          <w:sz w:val="24"/>
        </w:rPr>
        <w:t>成都市高新区应龙南一路555号正成南郡1栋19号[中国远东国际招标有限公司四川分公司]现场</w:t>
      </w:r>
      <w:r>
        <w:rPr>
          <w:rFonts w:hint="eastAsia"/>
          <w:sz w:val="24"/>
        </w:rPr>
        <w:t>获取</w:t>
      </w:r>
      <w:r>
        <w:rPr>
          <w:rFonts w:hint="eastAsia" w:ascii="宋体" w:hAnsi="宋体" w:cs="仿宋"/>
          <w:sz w:val="24"/>
        </w:rPr>
        <w:t>。</w:t>
      </w:r>
    </w:p>
    <w:p>
      <w:pPr>
        <w:pStyle w:val="5"/>
        <w:ind w:firstLine="480"/>
        <w:rPr>
          <w:rFonts w:ascii="宋体" w:hAnsi="宋体" w:cs="仿宋"/>
          <w:sz w:val="24"/>
        </w:rPr>
      </w:pPr>
      <w:r>
        <w:rPr>
          <w:rFonts w:hint="eastAsia" w:ascii="宋体" w:hAnsi="宋体" w:cs="仿宋"/>
          <w:sz w:val="24"/>
        </w:rPr>
        <w:t>3.3 方式：</w:t>
      </w:r>
    </w:p>
    <w:p>
      <w:pPr>
        <w:pStyle w:val="5"/>
        <w:ind w:firstLine="480"/>
        <w:rPr>
          <w:rFonts w:ascii="宋体" w:hAnsi="宋体" w:cs="仿宋"/>
          <w:sz w:val="24"/>
        </w:rPr>
      </w:pPr>
      <w:r>
        <w:rPr>
          <w:rFonts w:hint="eastAsia" w:ascii="宋体" w:hAnsi="宋体" w:cs="仿宋"/>
          <w:sz w:val="24"/>
        </w:rPr>
        <w:t>（1）方式一：网上获取。在采购文件发售时间内登陆</w:t>
      </w:r>
      <w:r>
        <w:rPr>
          <w:rFonts w:hint="eastAsia" w:ascii="宋体" w:hAnsi="宋体" w:cs="仿宋"/>
          <w:sz w:val="24"/>
          <w:u w:val="single"/>
        </w:rPr>
        <w:t>“中招联合招标采购平台”（www.365trade.com.cn/）</w:t>
      </w:r>
      <w:r>
        <w:rPr>
          <w:rFonts w:hint="eastAsia" w:ascii="宋体" w:hAnsi="宋体" w:cs="仿宋"/>
          <w:sz w:val="24"/>
        </w:rPr>
        <w:t>上获取并下载采购文件。平台咨询电话为：</w:t>
      </w:r>
      <w:r>
        <w:rPr>
          <w:rFonts w:ascii="宋体" w:hAnsi="宋体" w:cs="仿宋"/>
          <w:sz w:val="24"/>
          <w:u w:val="single"/>
        </w:rPr>
        <w:t>010-86397110</w:t>
      </w:r>
      <w:r>
        <w:rPr>
          <w:rFonts w:hint="eastAsia" w:ascii="宋体" w:hAnsi="宋体" w:cs="仿宋"/>
          <w:sz w:val="24"/>
        </w:rPr>
        <w:t>。</w:t>
      </w:r>
    </w:p>
    <w:p>
      <w:pPr>
        <w:pStyle w:val="5"/>
        <w:ind w:firstLine="480"/>
        <w:rPr>
          <w:rFonts w:ascii="宋体" w:hAnsi="宋体" w:cs="仿宋"/>
          <w:sz w:val="24"/>
        </w:rPr>
      </w:pPr>
      <w:r>
        <w:rPr>
          <w:rFonts w:hint="eastAsia" w:ascii="宋体" w:hAnsi="宋体" w:cs="仿宋"/>
          <w:sz w:val="24"/>
        </w:rPr>
        <w:t>（2）方式二：现场获取。</w:t>
      </w:r>
      <w:r>
        <w:rPr>
          <w:rFonts w:ascii="宋体" w:hAnsi="宋体" w:cs="仿宋"/>
          <w:sz w:val="24"/>
        </w:rPr>
        <w:t>在</w:t>
      </w:r>
      <w:r>
        <w:rPr>
          <w:rFonts w:hint="eastAsia" w:ascii="宋体" w:hAnsi="宋体" w:cs="仿宋"/>
          <w:sz w:val="24"/>
        </w:rPr>
        <w:t>采购</w:t>
      </w:r>
      <w:r>
        <w:rPr>
          <w:rFonts w:ascii="宋体" w:hAnsi="宋体" w:cs="仿宋"/>
          <w:sz w:val="24"/>
        </w:rPr>
        <w:t>文件发售时间内（每日上午09时30分至12时，下午14时至17时，国家法定节假日除外）持单位介绍信、经办人身份证复印件（加盖公章）到</w:t>
      </w:r>
      <w:r>
        <w:rPr>
          <w:rFonts w:hint="eastAsia" w:ascii="宋体" w:hAnsi="宋体" w:cs="仿宋"/>
          <w:sz w:val="24"/>
          <w:u w:val="single"/>
        </w:rPr>
        <w:t>成都市高新区应龙南一路555号正成南郡1栋19号[中国远东国际招标有限公司四川分公司]</w:t>
      </w:r>
      <w:r>
        <w:rPr>
          <w:rFonts w:hint="eastAsia" w:ascii="宋体" w:hAnsi="宋体" w:cs="仿宋"/>
          <w:sz w:val="24"/>
        </w:rPr>
        <w:t>（地点）获取采购文件资料。</w:t>
      </w:r>
    </w:p>
    <w:p>
      <w:pPr>
        <w:pStyle w:val="2"/>
        <w:spacing w:after="0" w:line="360" w:lineRule="auto"/>
        <w:ind w:firstLine="480" w:firstLineChars="200"/>
        <w:rPr>
          <w:rFonts w:hint="eastAsia" w:ascii="宋体" w:hAnsi="宋体" w:cs="仿宋"/>
          <w:sz w:val="24"/>
        </w:rPr>
      </w:pPr>
      <w:r>
        <w:rPr>
          <w:rFonts w:hint="eastAsia" w:ascii="宋体" w:hAnsi="宋体" w:cs="仿宋"/>
          <w:sz w:val="24"/>
        </w:rPr>
        <w:t>3.4售价：采购文件200元</w:t>
      </w:r>
      <w:r>
        <w:rPr>
          <w:rFonts w:ascii="宋体" w:hAnsi="宋体" w:cs="仿宋"/>
          <w:sz w:val="24"/>
        </w:rPr>
        <w:t>/</w:t>
      </w:r>
      <w:r>
        <w:rPr>
          <w:rFonts w:hint="eastAsia" w:ascii="宋体" w:hAnsi="宋体" w:cs="仿宋"/>
          <w:sz w:val="24"/>
        </w:rPr>
        <w:t>标段（包），采购文件售后不退，磋商资格不能转让，供应商只有通过本磋商邀请规定的方式获取采购文件的，其获取方式方为有效。</w:t>
      </w:r>
    </w:p>
    <w:p>
      <w:pPr>
        <w:pStyle w:val="5"/>
        <w:numPr>
          <w:ilvl w:val="0"/>
          <w:numId w:val="1"/>
        </w:numPr>
        <w:ind w:firstLine="482"/>
        <w:rPr>
          <w:rFonts w:hint="eastAsia" w:ascii="宋体" w:hAnsi="宋体" w:cs="仿宋"/>
          <w:b/>
          <w:sz w:val="24"/>
        </w:rPr>
      </w:pPr>
      <w:r>
        <w:rPr>
          <w:rFonts w:hint="eastAsia" w:ascii="宋体" w:hAnsi="宋体" w:cs="仿宋"/>
          <w:b/>
          <w:sz w:val="24"/>
        </w:rPr>
        <w:t>响应文件提交</w:t>
      </w:r>
    </w:p>
    <w:p>
      <w:pPr>
        <w:pStyle w:val="5"/>
        <w:ind w:firstLine="480"/>
        <w:rPr>
          <w:rFonts w:hint="eastAsia" w:ascii="宋体" w:hAnsi="宋体" w:cs="仿宋"/>
          <w:color w:val="000000"/>
          <w:kern w:val="0"/>
          <w:sz w:val="24"/>
          <w:szCs w:val="20"/>
        </w:rPr>
      </w:pPr>
      <w:r>
        <w:rPr>
          <w:rFonts w:hint="eastAsia" w:ascii="宋体" w:hAnsi="宋体" w:cs="仿宋"/>
          <w:sz w:val="24"/>
        </w:rPr>
        <w:t xml:space="preserve">4.1提交响应文件截止时间：2022年 </w:t>
      </w:r>
      <w:r>
        <w:rPr>
          <w:rFonts w:hint="eastAsia" w:ascii="宋体" w:hAnsi="宋体" w:cs="仿宋"/>
          <w:sz w:val="24"/>
          <w:lang w:val="en-US" w:eastAsia="zh-CN"/>
        </w:rPr>
        <w:t>08</w:t>
      </w:r>
      <w:r>
        <w:rPr>
          <w:rFonts w:hint="eastAsia" w:ascii="宋体" w:hAnsi="宋体" w:cs="仿宋"/>
          <w:sz w:val="24"/>
        </w:rPr>
        <w:t xml:space="preserve"> 月 </w:t>
      </w:r>
      <w:r>
        <w:rPr>
          <w:rFonts w:hint="eastAsia" w:ascii="宋体" w:hAnsi="宋体" w:cs="仿宋"/>
          <w:sz w:val="24"/>
          <w:lang w:val="en-US" w:eastAsia="zh-CN"/>
        </w:rPr>
        <w:t>18</w:t>
      </w:r>
      <w:r>
        <w:rPr>
          <w:rFonts w:hint="eastAsia" w:ascii="宋体" w:hAnsi="宋体" w:cs="仿宋"/>
          <w:sz w:val="24"/>
        </w:rPr>
        <w:t xml:space="preserve"> 日 </w:t>
      </w:r>
      <w:r>
        <w:rPr>
          <w:rFonts w:hint="eastAsia" w:ascii="宋体" w:hAnsi="宋体" w:cs="仿宋"/>
          <w:sz w:val="24"/>
          <w:lang w:val="en-US" w:eastAsia="zh-CN"/>
        </w:rPr>
        <w:t>10</w:t>
      </w:r>
      <w:r>
        <w:rPr>
          <w:rFonts w:hint="eastAsia" w:ascii="宋体" w:hAnsi="宋体" w:cs="仿宋"/>
          <w:sz w:val="24"/>
        </w:rPr>
        <w:t xml:space="preserve"> 点 </w:t>
      </w:r>
      <w:r>
        <w:rPr>
          <w:rFonts w:hint="eastAsia" w:ascii="宋体" w:hAnsi="宋体" w:cs="仿宋"/>
          <w:sz w:val="24"/>
          <w:lang w:val="en-US" w:eastAsia="zh-CN"/>
        </w:rPr>
        <w:t>00</w:t>
      </w:r>
      <w:r>
        <w:rPr>
          <w:rFonts w:hint="eastAsia" w:ascii="宋体" w:hAnsi="宋体" w:cs="仿宋"/>
          <w:sz w:val="24"/>
        </w:rPr>
        <w:t xml:space="preserve"> 分（北京时间，下同），逾期送达或</w:t>
      </w:r>
      <w:r>
        <w:rPr>
          <w:rFonts w:hint="eastAsia" w:ascii="宋体" w:hAnsi="宋体" w:cs="仿宋"/>
          <w:color w:val="000000"/>
          <w:kern w:val="0"/>
          <w:sz w:val="24"/>
          <w:szCs w:val="20"/>
        </w:rPr>
        <w:t>没有密封的响应文件将不予接收。</w:t>
      </w:r>
    </w:p>
    <w:p>
      <w:pPr>
        <w:pStyle w:val="5"/>
        <w:ind w:firstLine="480"/>
        <w:rPr>
          <w:rFonts w:hint="eastAsia" w:ascii="宋体" w:hAnsi="宋体" w:cs="仿宋"/>
          <w:sz w:val="24"/>
        </w:rPr>
      </w:pPr>
      <w:r>
        <w:rPr>
          <w:rFonts w:hint="eastAsia" w:ascii="宋体" w:hAnsi="宋体" w:cs="仿宋"/>
          <w:color w:val="000000"/>
          <w:kern w:val="0"/>
          <w:sz w:val="24"/>
          <w:szCs w:val="20"/>
        </w:rPr>
        <w:t>4.2地点：</w:t>
      </w:r>
      <w:r>
        <w:rPr>
          <w:rFonts w:hint="eastAsia" w:ascii="宋体" w:hAnsi="宋体" w:cs="仿宋"/>
          <w:sz w:val="24"/>
        </w:rPr>
        <w:t>成都市高新区应龙南一路555号正成南郡1栋19号[中国远东国际招标有限公司四川分公司]本项目开标大厅。</w:t>
      </w:r>
    </w:p>
    <w:p>
      <w:pPr>
        <w:pStyle w:val="5"/>
        <w:ind w:firstLine="480"/>
        <w:rPr>
          <w:rFonts w:ascii="宋体" w:hAnsi="宋体" w:cs="仿宋"/>
          <w:sz w:val="24"/>
        </w:rPr>
      </w:pPr>
      <w:r>
        <w:rPr>
          <w:rFonts w:hint="eastAsia" w:ascii="宋体" w:hAnsi="宋体" w:cs="仿宋"/>
          <w:sz w:val="24"/>
        </w:rPr>
        <w:t>4.3若本采购文件明确规定需提供样品，则所有样品均需和响应文件在响应文件递交截止前同时递交至开标地点。</w:t>
      </w:r>
    </w:p>
    <w:p>
      <w:pPr>
        <w:pStyle w:val="5"/>
        <w:ind w:firstLine="480"/>
        <w:rPr>
          <w:rFonts w:hint="eastAsia" w:ascii="宋体" w:hAnsi="宋体" w:cs="仿宋"/>
          <w:sz w:val="24"/>
        </w:rPr>
      </w:pPr>
      <w:r>
        <w:rPr>
          <w:rFonts w:hint="eastAsia" w:ascii="宋体" w:hAnsi="宋体" w:cs="仿宋"/>
          <w:sz w:val="24"/>
        </w:rPr>
        <w:t>4.4本项目不接收邮寄的响应文件。</w:t>
      </w:r>
    </w:p>
    <w:p>
      <w:pPr>
        <w:pStyle w:val="5"/>
        <w:numPr>
          <w:ilvl w:val="0"/>
          <w:numId w:val="1"/>
        </w:numPr>
        <w:ind w:firstLine="482"/>
        <w:rPr>
          <w:rFonts w:ascii="宋体" w:hAnsi="宋体" w:cs="仿宋"/>
          <w:b/>
          <w:sz w:val="24"/>
        </w:rPr>
      </w:pPr>
      <w:r>
        <w:rPr>
          <w:rFonts w:hint="eastAsia" w:ascii="宋体" w:hAnsi="宋体" w:cs="仿宋"/>
          <w:b/>
          <w:sz w:val="24"/>
        </w:rPr>
        <w:t>开启</w:t>
      </w:r>
    </w:p>
    <w:p>
      <w:pPr>
        <w:pStyle w:val="5"/>
        <w:ind w:firstLine="480"/>
        <w:rPr>
          <w:rFonts w:hint="eastAsia" w:ascii="宋体" w:hAnsi="宋体" w:cs="仿宋"/>
          <w:color w:val="000000"/>
          <w:kern w:val="0"/>
          <w:sz w:val="24"/>
          <w:szCs w:val="20"/>
        </w:rPr>
      </w:pPr>
      <w:r>
        <w:rPr>
          <w:rFonts w:hint="eastAsia" w:ascii="宋体" w:hAnsi="宋体" w:cs="仿宋"/>
          <w:bCs/>
          <w:sz w:val="24"/>
        </w:rPr>
        <w:t>5.1</w:t>
      </w:r>
      <w:r>
        <w:rPr>
          <w:rFonts w:hint="eastAsia" w:ascii="宋体" w:hAnsi="宋体" w:cs="仿宋"/>
          <w:sz w:val="24"/>
        </w:rPr>
        <w:t>响应文件开启时间：</w:t>
      </w:r>
      <w:r>
        <w:rPr>
          <w:rFonts w:hint="eastAsia" w:ascii="宋体" w:hAnsi="宋体" w:cs="仿宋"/>
          <w:sz w:val="24"/>
          <w:u w:val="single"/>
        </w:rPr>
        <w:t xml:space="preserve">2022年 </w:t>
      </w:r>
      <w:r>
        <w:rPr>
          <w:rFonts w:hint="eastAsia" w:ascii="宋体" w:hAnsi="宋体" w:cs="仿宋"/>
          <w:sz w:val="24"/>
          <w:u w:val="single"/>
          <w:lang w:val="en-US" w:eastAsia="zh-CN"/>
        </w:rPr>
        <w:t>08</w:t>
      </w:r>
      <w:r>
        <w:rPr>
          <w:rFonts w:hint="eastAsia" w:ascii="宋体" w:hAnsi="宋体" w:cs="仿宋"/>
          <w:sz w:val="24"/>
          <w:u w:val="single"/>
        </w:rPr>
        <w:t xml:space="preserve"> 月 </w:t>
      </w:r>
      <w:r>
        <w:rPr>
          <w:rFonts w:hint="eastAsia" w:ascii="宋体" w:hAnsi="宋体" w:cs="仿宋"/>
          <w:sz w:val="24"/>
          <w:u w:val="single"/>
          <w:lang w:val="en-US" w:eastAsia="zh-CN"/>
        </w:rPr>
        <w:t>18</w:t>
      </w:r>
      <w:r>
        <w:rPr>
          <w:rFonts w:hint="eastAsia" w:ascii="宋体" w:hAnsi="宋体" w:cs="仿宋"/>
          <w:sz w:val="24"/>
          <w:u w:val="single"/>
        </w:rPr>
        <w:t xml:space="preserve"> 日 </w:t>
      </w:r>
      <w:r>
        <w:rPr>
          <w:rFonts w:hint="eastAsia" w:ascii="宋体" w:hAnsi="宋体" w:cs="仿宋"/>
          <w:sz w:val="24"/>
          <w:u w:val="single"/>
          <w:lang w:val="en-US" w:eastAsia="zh-CN"/>
        </w:rPr>
        <w:t>10</w:t>
      </w:r>
      <w:r>
        <w:rPr>
          <w:rFonts w:hint="eastAsia" w:ascii="宋体" w:hAnsi="宋体" w:cs="仿宋"/>
          <w:sz w:val="24"/>
          <w:u w:val="single"/>
        </w:rPr>
        <w:t xml:space="preserve"> 点 </w:t>
      </w:r>
      <w:r>
        <w:rPr>
          <w:rFonts w:hint="eastAsia" w:ascii="宋体" w:hAnsi="宋体" w:cs="仿宋"/>
          <w:sz w:val="24"/>
          <w:u w:val="single"/>
          <w:lang w:val="en-US" w:eastAsia="zh-CN"/>
        </w:rPr>
        <w:t>00</w:t>
      </w:r>
      <w:r>
        <w:rPr>
          <w:rFonts w:hint="eastAsia" w:ascii="宋体" w:hAnsi="宋体" w:cs="仿宋"/>
          <w:sz w:val="24"/>
          <w:u w:val="single"/>
        </w:rPr>
        <w:t xml:space="preserve"> 分</w:t>
      </w:r>
      <w:r>
        <w:rPr>
          <w:rFonts w:hint="eastAsia" w:ascii="宋体" w:hAnsi="宋体" w:cs="仿宋"/>
          <w:color w:val="000000"/>
          <w:kern w:val="0"/>
          <w:sz w:val="24"/>
          <w:szCs w:val="20"/>
        </w:rPr>
        <w:t>。</w:t>
      </w:r>
    </w:p>
    <w:p>
      <w:pPr>
        <w:pStyle w:val="5"/>
        <w:ind w:firstLine="480"/>
        <w:rPr>
          <w:rFonts w:hint="eastAsia" w:ascii="宋体" w:hAnsi="宋体" w:cs="仿宋"/>
          <w:sz w:val="24"/>
        </w:rPr>
      </w:pPr>
      <w:r>
        <w:rPr>
          <w:rFonts w:hint="eastAsia" w:ascii="宋体" w:hAnsi="宋体" w:cs="仿宋"/>
          <w:color w:val="000000"/>
          <w:kern w:val="0"/>
          <w:sz w:val="24"/>
          <w:szCs w:val="20"/>
        </w:rPr>
        <w:t>5.2开启地点：</w:t>
      </w:r>
      <w:r>
        <w:rPr>
          <w:rFonts w:hint="eastAsia" w:ascii="宋体" w:hAnsi="宋体" w:cs="仿宋"/>
          <w:sz w:val="24"/>
          <w:u w:val="single"/>
        </w:rPr>
        <w:t>成都市高新区应龙南一路555号正成南郡1栋19号[中国远东国际招标有限公司四川分公司]本项目开标大厅</w:t>
      </w:r>
      <w:r>
        <w:rPr>
          <w:rFonts w:hint="eastAsia" w:ascii="宋体" w:hAnsi="宋体" w:cs="仿宋"/>
          <w:sz w:val="24"/>
        </w:rPr>
        <w:t>。</w:t>
      </w:r>
      <w:r>
        <w:rPr>
          <w:rFonts w:hint="eastAsia" w:ascii="宋体" w:hAnsi="宋体" w:cs="仿宋"/>
          <w:color w:val="000000"/>
          <w:sz w:val="24"/>
        </w:rPr>
        <w:t>响应文件必须在递交响应文件截止时间前送达磋商地点。逾期送达或没有密封的响应文件不予接收。</w:t>
      </w:r>
    </w:p>
    <w:p>
      <w:pPr>
        <w:pStyle w:val="5"/>
        <w:ind w:firstLine="482"/>
        <w:rPr>
          <w:rFonts w:ascii="宋体" w:hAnsi="宋体" w:cs="仿宋"/>
          <w:sz w:val="24"/>
        </w:rPr>
      </w:pPr>
      <w:r>
        <w:rPr>
          <w:rFonts w:hint="eastAsia" w:ascii="宋体" w:hAnsi="宋体" w:cs="仿宋"/>
          <w:b/>
          <w:sz w:val="24"/>
        </w:rPr>
        <w:t>六、公告期限：</w:t>
      </w:r>
      <w:r>
        <w:rPr>
          <w:rFonts w:hint="eastAsia" w:ascii="宋体" w:hAnsi="宋体" w:cs="仿宋"/>
          <w:sz w:val="24"/>
        </w:rPr>
        <w:t>自本公告发布之日起3个工作日。</w:t>
      </w:r>
    </w:p>
    <w:p>
      <w:pPr>
        <w:pStyle w:val="5"/>
        <w:ind w:firstLine="482"/>
        <w:rPr>
          <w:rFonts w:ascii="宋体" w:hAnsi="宋体" w:cs="仿宋"/>
          <w:b/>
          <w:sz w:val="24"/>
        </w:rPr>
      </w:pPr>
      <w:r>
        <w:rPr>
          <w:rFonts w:hint="eastAsia" w:ascii="宋体" w:hAnsi="宋体" w:cs="仿宋"/>
          <w:b/>
          <w:sz w:val="24"/>
        </w:rPr>
        <w:t>七、其他补充事宜</w:t>
      </w:r>
    </w:p>
    <w:p>
      <w:pPr>
        <w:pStyle w:val="5"/>
        <w:ind w:firstLine="480"/>
        <w:rPr>
          <w:rFonts w:ascii="宋体" w:hAnsi="宋体" w:cs="仿宋"/>
          <w:sz w:val="24"/>
        </w:rPr>
      </w:pPr>
      <w:r>
        <w:rPr>
          <w:rFonts w:hint="eastAsia" w:ascii="宋体" w:hAnsi="宋体" w:cs="仿宋"/>
          <w:sz w:val="24"/>
        </w:rPr>
        <w:t>7.1禁止参加本次采购活动的供应商：</w:t>
      </w:r>
    </w:p>
    <w:p>
      <w:pPr>
        <w:pStyle w:val="5"/>
        <w:ind w:firstLine="480"/>
        <w:rPr>
          <w:rFonts w:ascii="宋体" w:hAnsi="宋体" w:cs="仿宋"/>
          <w:sz w:val="24"/>
        </w:rPr>
      </w:pPr>
      <w:r>
        <w:rPr>
          <w:rFonts w:hint="eastAsia" w:ascii="宋体" w:hAnsi="宋体" w:cs="仿宋"/>
          <w:sz w:val="24"/>
        </w:rPr>
        <w:t>① 根据《关于在政府采购活动中查询及使用信用记录有关问题的通知》（财库〔</w:t>
      </w:r>
      <w:r>
        <w:rPr>
          <w:rFonts w:ascii="宋体" w:hAnsi="宋体" w:cs="仿宋"/>
          <w:sz w:val="24"/>
        </w:rPr>
        <w:t>2016〕125号）的要求，采购人/采购代理机构将通过“信用中国”网站（www.creditchina.gov.cn）、“中国政府采购网”网站（www.ccgp.gov.cn）等</w:t>
      </w:r>
      <w:r>
        <w:rPr>
          <w:rFonts w:hint="eastAsia" w:ascii="宋体" w:hAnsi="宋体" w:cs="仿宋"/>
          <w:sz w:val="24"/>
        </w:rPr>
        <w:t>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5"/>
        <w:ind w:firstLine="480"/>
        <w:rPr>
          <w:rFonts w:ascii="宋体" w:hAnsi="宋体" w:cs="仿宋"/>
          <w:sz w:val="24"/>
        </w:rPr>
      </w:pPr>
      <w:r>
        <w:rPr>
          <w:rFonts w:hint="eastAsia" w:ascii="宋体" w:hAnsi="宋体" w:cs="仿宋"/>
          <w:sz w:val="24"/>
        </w:rPr>
        <w:t xml:space="preserve">② </w:t>
      </w:r>
      <w:r>
        <w:rPr>
          <w:rFonts w:ascii="宋体" w:hAnsi="宋体" w:cs="仿宋"/>
          <w:sz w:val="24"/>
        </w:rPr>
        <w:t>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cs="仿宋"/>
          <w:sz w:val="24"/>
        </w:rPr>
        <w:t>本项目无符合本条规定的供应商。</w:t>
      </w:r>
    </w:p>
    <w:p>
      <w:pPr>
        <w:pStyle w:val="5"/>
        <w:ind w:firstLine="600" w:firstLineChars="250"/>
        <w:rPr>
          <w:rFonts w:ascii="宋体" w:hAnsi="宋体" w:cs="仿宋"/>
          <w:color w:val="000000"/>
          <w:kern w:val="0"/>
          <w:sz w:val="24"/>
        </w:rPr>
      </w:pPr>
      <w:r>
        <w:rPr>
          <w:rFonts w:hint="eastAsia" w:ascii="宋体" w:hAnsi="宋体" w:cs="仿宋"/>
          <w:sz w:val="24"/>
        </w:rPr>
        <w:t>③</w:t>
      </w:r>
      <w:r>
        <w:rPr>
          <w:rFonts w:hint="eastAsia" w:ascii="宋体" w:hAnsi="宋体" w:cs="仿宋"/>
          <w:color w:val="000000"/>
          <w:kern w:val="0"/>
          <w:sz w:val="24"/>
        </w:rPr>
        <w:t>供应商单位、其现任法定代表人（主要负责人）、拟委任的项目负责人在近三年具有行贿犯罪记录的拒绝参加本项目采购活动。</w:t>
      </w:r>
    </w:p>
    <w:p>
      <w:pPr>
        <w:pStyle w:val="5"/>
        <w:ind w:firstLine="480"/>
        <w:rPr>
          <w:rFonts w:hint="eastAsia" w:ascii="宋体" w:hAnsi="宋体" w:cs="仿宋"/>
          <w:sz w:val="24"/>
        </w:rPr>
      </w:pPr>
      <w:r>
        <w:rPr>
          <w:rFonts w:hint="eastAsia" w:ascii="宋体" w:hAnsi="宋体" w:cs="仿宋"/>
          <w:sz w:val="24"/>
        </w:rPr>
        <w:t>7.2 供应商邀请方式</w:t>
      </w:r>
    </w:p>
    <w:p>
      <w:pPr>
        <w:pStyle w:val="5"/>
        <w:ind w:firstLine="480"/>
        <w:rPr>
          <w:rFonts w:hint="eastAsia" w:ascii="宋体" w:hAnsi="宋体" w:cs="仿宋"/>
          <w:sz w:val="24"/>
        </w:rPr>
      </w:pPr>
      <w:r>
        <w:rPr>
          <w:rFonts w:hint="eastAsia" w:ascii="宋体" w:hAnsi="宋体" w:cs="仿宋"/>
          <w:sz w:val="24"/>
        </w:rPr>
        <w:t>本次采购采取方式【1】邀请参加磋商的供应商。</w:t>
      </w:r>
    </w:p>
    <w:p>
      <w:pPr>
        <w:pStyle w:val="5"/>
        <w:ind w:firstLine="480"/>
        <w:rPr>
          <w:rFonts w:hint="eastAsia" w:ascii="宋体" w:hAnsi="宋体" w:cs="仿宋"/>
          <w:sz w:val="24"/>
        </w:rPr>
      </w:pPr>
      <w:r>
        <w:rPr>
          <w:rFonts w:hint="eastAsia" w:ascii="宋体" w:hAnsi="宋体" w:cs="仿宋"/>
          <w:sz w:val="24"/>
        </w:rPr>
        <w:t>1. 方式1（公告方式）：本次竞争性磋商邀请在</w:t>
      </w:r>
      <w:r>
        <w:rPr>
          <w:rFonts w:hint="eastAsia" w:ascii="宋体" w:hAnsi="宋体" w:cs="仿宋"/>
          <w:sz w:val="24"/>
          <w:lang w:eastAsia="zh-CN"/>
        </w:rPr>
        <w:t>四川省妇幼保健院官网</w:t>
      </w:r>
      <w:r>
        <w:rPr>
          <w:rFonts w:hint="eastAsia" w:ascii="宋体" w:hAnsi="宋体" w:cs="仿宋"/>
          <w:sz w:val="24"/>
        </w:rPr>
        <w:t xml:space="preserve">(http:∥www.fybj.net)上以公告形式发布； </w:t>
      </w:r>
    </w:p>
    <w:p>
      <w:pPr>
        <w:pStyle w:val="5"/>
        <w:ind w:firstLine="480"/>
        <w:rPr>
          <w:rFonts w:hint="eastAsia" w:ascii="宋体" w:hAnsi="宋体" w:cs="仿宋"/>
          <w:sz w:val="24"/>
        </w:rPr>
      </w:pPr>
      <w:r>
        <w:rPr>
          <w:rFonts w:hint="eastAsia" w:ascii="宋体" w:hAnsi="宋体" w:cs="仿宋"/>
          <w:sz w:val="24"/>
        </w:rPr>
        <w:t>2. 方式2（书面推荐）：通过采购人和评审专家各自出具书面推荐意见，推荐符合相应资格条件的供应商参与本次采购活动；</w:t>
      </w:r>
    </w:p>
    <w:p>
      <w:pPr>
        <w:pStyle w:val="5"/>
        <w:ind w:firstLine="480"/>
        <w:rPr>
          <w:rFonts w:hint="eastAsia" w:ascii="宋体" w:hAnsi="宋体" w:cs="仿宋"/>
          <w:sz w:val="24"/>
        </w:rPr>
      </w:pPr>
      <w:r>
        <w:rPr>
          <w:rFonts w:hint="eastAsia" w:ascii="宋体" w:hAnsi="宋体" w:cs="仿宋"/>
          <w:sz w:val="24"/>
        </w:rPr>
        <w:t>3. 方式3（供应商库随机抽取）：通过省级以上财政部门建立的供应商库中随机抽取供应商。</w:t>
      </w:r>
    </w:p>
    <w:p>
      <w:pPr>
        <w:pStyle w:val="5"/>
        <w:ind w:firstLine="482"/>
        <w:rPr>
          <w:rFonts w:ascii="宋体" w:hAnsi="宋体" w:cs="仿宋"/>
          <w:b/>
          <w:sz w:val="24"/>
        </w:rPr>
      </w:pPr>
      <w:r>
        <w:rPr>
          <w:rFonts w:hint="eastAsia" w:ascii="宋体" w:hAnsi="宋体" w:cs="仿宋"/>
          <w:b/>
          <w:sz w:val="24"/>
        </w:rPr>
        <w:t>八、凡对本次采购提出询问，请按以下方式联系</w:t>
      </w:r>
    </w:p>
    <w:p>
      <w:pPr>
        <w:pStyle w:val="5"/>
        <w:ind w:firstLine="480"/>
        <w:rPr>
          <w:rFonts w:ascii="宋体" w:hAnsi="宋体" w:cs="仿宋"/>
          <w:sz w:val="24"/>
        </w:rPr>
      </w:pPr>
      <w:r>
        <w:rPr>
          <w:rFonts w:hint="eastAsia" w:ascii="宋体" w:hAnsi="宋体" w:cs="仿宋"/>
          <w:sz w:val="24"/>
        </w:rPr>
        <w:t>8.1 采购人信息</w:t>
      </w:r>
    </w:p>
    <w:p>
      <w:pPr>
        <w:pStyle w:val="5"/>
        <w:ind w:firstLine="480"/>
        <w:rPr>
          <w:rFonts w:ascii="宋体" w:hAnsi="宋体" w:cs="仿宋"/>
          <w:sz w:val="24"/>
        </w:rPr>
      </w:pPr>
      <w:r>
        <w:rPr>
          <w:rFonts w:hint="eastAsia" w:ascii="宋体" w:hAnsi="宋体" w:cs="仿宋"/>
          <w:sz w:val="24"/>
        </w:rPr>
        <w:t>名    称：四川省妇幼保健院</w:t>
      </w:r>
    </w:p>
    <w:p>
      <w:pPr>
        <w:pStyle w:val="5"/>
        <w:ind w:firstLine="480"/>
        <w:rPr>
          <w:rFonts w:ascii="宋体" w:hAnsi="宋体" w:cs="仿宋"/>
          <w:sz w:val="24"/>
        </w:rPr>
      </w:pPr>
      <w:r>
        <w:rPr>
          <w:rFonts w:hint="eastAsia" w:ascii="宋体" w:hAnsi="宋体" w:cs="仿宋"/>
          <w:sz w:val="24"/>
        </w:rPr>
        <w:t>地    址：成都市武侯区沙堰西二街290号</w:t>
      </w:r>
    </w:p>
    <w:p>
      <w:pPr>
        <w:pStyle w:val="5"/>
        <w:ind w:firstLine="480"/>
        <w:rPr>
          <w:rFonts w:ascii="宋体" w:hAnsi="宋体" w:cs="仿宋"/>
          <w:sz w:val="24"/>
        </w:rPr>
      </w:pPr>
      <w:r>
        <w:rPr>
          <w:rFonts w:hint="eastAsia" w:ascii="宋体" w:hAnsi="宋体" w:cs="仿宋"/>
          <w:sz w:val="24"/>
        </w:rPr>
        <w:t>联系方式：卢老师、028-65978372</w:t>
      </w:r>
    </w:p>
    <w:p>
      <w:pPr>
        <w:pStyle w:val="5"/>
        <w:spacing w:before="240"/>
        <w:ind w:firstLine="480"/>
        <w:rPr>
          <w:rFonts w:ascii="宋体" w:hAnsi="宋体" w:cs="仿宋"/>
          <w:sz w:val="24"/>
        </w:rPr>
      </w:pPr>
      <w:r>
        <w:rPr>
          <w:rFonts w:hint="eastAsia" w:ascii="宋体" w:hAnsi="宋体" w:cs="仿宋"/>
          <w:sz w:val="24"/>
        </w:rPr>
        <w:t>8.2 采购代理机构信息</w:t>
      </w:r>
    </w:p>
    <w:p>
      <w:pPr>
        <w:pStyle w:val="5"/>
        <w:ind w:firstLine="480"/>
        <w:rPr>
          <w:rFonts w:ascii="宋体" w:hAnsi="宋体" w:cs="仿宋"/>
          <w:sz w:val="24"/>
        </w:rPr>
      </w:pPr>
      <w:r>
        <w:rPr>
          <w:rFonts w:hint="eastAsia" w:ascii="宋体" w:hAnsi="宋体" w:cs="仿宋"/>
          <w:sz w:val="24"/>
        </w:rPr>
        <w:t>名    称：中国远东国际招标有限公司</w:t>
      </w:r>
    </w:p>
    <w:p>
      <w:pPr>
        <w:pStyle w:val="5"/>
        <w:ind w:firstLine="480"/>
        <w:rPr>
          <w:rFonts w:ascii="宋体" w:hAnsi="宋体" w:cs="仿宋"/>
          <w:sz w:val="24"/>
        </w:rPr>
      </w:pPr>
      <w:r>
        <w:rPr>
          <w:rFonts w:hint="eastAsia" w:ascii="宋体" w:hAnsi="宋体" w:cs="仿宋"/>
          <w:sz w:val="24"/>
        </w:rPr>
        <w:t>地    址：成都市高新区应龙南一路555号正成南郡1栋19号</w:t>
      </w:r>
    </w:p>
    <w:p>
      <w:pPr>
        <w:pStyle w:val="5"/>
        <w:ind w:firstLine="480"/>
        <w:rPr>
          <w:rFonts w:ascii="宋体" w:hAnsi="宋体" w:cs="仿宋"/>
          <w:sz w:val="24"/>
        </w:rPr>
      </w:pPr>
      <w:r>
        <w:rPr>
          <w:rFonts w:hint="eastAsia" w:ascii="宋体" w:hAnsi="宋体" w:cs="仿宋"/>
          <w:sz w:val="24"/>
        </w:rPr>
        <w:t>联系电话：028-85135259</w:t>
      </w:r>
    </w:p>
    <w:p>
      <w:pPr>
        <w:pStyle w:val="5"/>
        <w:ind w:firstLine="480"/>
        <w:rPr>
          <w:rFonts w:ascii="宋体" w:hAnsi="宋体" w:cs="仿宋"/>
          <w:sz w:val="24"/>
        </w:rPr>
      </w:pPr>
      <w:r>
        <w:rPr>
          <w:rFonts w:hint="eastAsia" w:ascii="宋体" w:hAnsi="宋体" w:cs="仿宋"/>
          <w:sz w:val="24"/>
        </w:rPr>
        <w:t>传真号码：028-85135259</w:t>
      </w:r>
    </w:p>
    <w:p>
      <w:pPr>
        <w:pStyle w:val="5"/>
        <w:ind w:firstLine="480"/>
        <w:rPr>
          <w:rFonts w:ascii="宋体" w:hAnsi="宋体" w:cs="仿宋"/>
          <w:sz w:val="24"/>
        </w:rPr>
      </w:pPr>
      <w:r>
        <w:rPr>
          <w:rFonts w:hint="eastAsia" w:ascii="宋体" w:hAnsi="宋体" w:cs="仿宋"/>
          <w:sz w:val="24"/>
        </w:rPr>
        <w:t>电子邮箱：</w:t>
      </w:r>
      <w:r>
        <w:rPr>
          <w:rFonts w:ascii="宋体" w:hAnsi="宋体" w:cs="仿宋"/>
          <w:sz w:val="24"/>
        </w:rPr>
        <w:t>cfeitc.sc@foxmail.com</w:t>
      </w:r>
    </w:p>
    <w:p>
      <w:pPr>
        <w:pStyle w:val="5"/>
        <w:ind w:firstLine="480"/>
        <w:rPr>
          <w:rFonts w:ascii="宋体" w:hAnsi="宋体" w:cs="仿宋"/>
          <w:sz w:val="24"/>
        </w:rPr>
      </w:pPr>
      <w:r>
        <w:rPr>
          <w:rFonts w:hint="eastAsia" w:ascii="宋体" w:hAnsi="宋体" w:cs="仿宋"/>
          <w:sz w:val="24"/>
        </w:rPr>
        <w:t>网  址：</w:t>
      </w:r>
      <w:r>
        <w:rPr>
          <w:rFonts w:ascii="宋体" w:hAnsi="宋体" w:cs="仿宋"/>
          <w:sz w:val="24"/>
        </w:rPr>
        <w:t>www.cfet.com.cn</w:t>
      </w:r>
    </w:p>
    <w:p>
      <w:pPr>
        <w:pStyle w:val="5"/>
        <w:spacing w:before="240"/>
        <w:ind w:firstLine="480"/>
        <w:rPr>
          <w:rFonts w:ascii="宋体" w:hAnsi="宋体" w:cs="仿宋"/>
          <w:sz w:val="24"/>
        </w:rPr>
      </w:pPr>
      <w:r>
        <w:rPr>
          <w:rFonts w:hint="eastAsia" w:ascii="宋体" w:hAnsi="宋体" w:cs="仿宋"/>
          <w:sz w:val="24"/>
        </w:rPr>
        <w:t>8.3 项目联系方式</w:t>
      </w:r>
    </w:p>
    <w:p>
      <w:pPr>
        <w:pStyle w:val="5"/>
        <w:ind w:firstLine="480"/>
        <w:rPr>
          <w:rFonts w:ascii="宋体" w:hAnsi="宋体" w:cs="仿宋"/>
          <w:sz w:val="24"/>
        </w:rPr>
      </w:pPr>
      <w:r>
        <w:rPr>
          <w:rFonts w:hint="eastAsia" w:ascii="宋体" w:hAnsi="宋体" w:cs="仿宋"/>
          <w:sz w:val="24"/>
        </w:rPr>
        <w:t>项目联系人：杨女士</w:t>
      </w:r>
    </w:p>
    <w:p>
      <w:pPr>
        <w:pStyle w:val="5"/>
        <w:ind w:firstLine="480"/>
        <w:rPr>
          <w:rFonts w:ascii="宋体" w:hAnsi="宋体" w:cs="仿宋"/>
          <w:sz w:val="24"/>
        </w:rPr>
      </w:pPr>
      <w:r>
        <w:rPr>
          <w:rFonts w:hint="eastAsia" w:ascii="宋体" w:hAnsi="宋体" w:cs="仿宋"/>
          <w:sz w:val="24"/>
        </w:rPr>
        <w:t>电  话：028-85092675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9B03A"/>
    <w:multiLevelType w:val="singleLevel"/>
    <w:tmpl w:val="33F9B03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Y2VmNmRkMjlhYTUyYWUxN2IzOTE0ZDFiZjM2YmMifQ=="/>
  </w:docVars>
  <w:rsids>
    <w:rsidRoot w:val="6A531064"/>
    <w:rsid w:val="6A53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szCs w:val="22"/>
    </w:r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2022-08-09T03:04:00Z</dcterms:created>
  <dc:creator>YD</dc:creator>
  <cp:lastModifiedBy>YD</cp:lastModifiedBy>
  <dcterms:modified xsi:type="dcterms:W3CDTF">2022-08-09T03:05:05Z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AFAFABDBB1AC4B2B9641E34D74D036D1</vt:lpwstr>
  </property>
</Properties>
</file>