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仿宋" w:hAnsi="仿宋" w:eastAsia="仿宋"/>
          <w:sz w:val="32"/>
          <w:szCs w:val="32"/>
        </w:rPr>
      </w:pPr>
      <w:bookmarkStart w:id="0" w:name="_GoBack"/>
      <w:bookmarkEnd w:id="0"/>
      <w:r>
        <w:rPr>
          <w:rFonts w:hint="eastAsia" w:ascii="仿宋" w:hAnsi="仿宋" w:eastAsia="仿宋"/>
          <w:sz w:val="32"/>
          <w:szCs w:val="32"/>
        </w:rPr>
        <w:t>附件1.1:</w:t>
      </w:r>
    </w:p>
    <w:p>
      <w:pPr>
        <w:ind w:firstLine="643" w:firstLineChars="200"/>
        <w:jc w:val="both"/>
        <w:outlineLvl w:val="0"/>
        <w:rPr>
          <w:rFonts w:hint="eastAsia" w:ascii="仿宋" w:hAnsi="仿宋" w:eastAsia="仿宋"/>
          <w:b/>
          <w:sz w:val="32"/>
          <w:szCs w:val="32"/>
        </w:rPr>
      </w:pPr>
      <w:r>
        <w:rPr>
          <w:rFonts w:hint="eastAsia" w:ascii="仿宋" w:hAnsi="仿宋" w:eastAsia="仿宋"/>
          <w:b/>
          <w:sz w:val="32"/>
          <w:szCs w:val="32"/>
        </w:rPr>
        <w:t>参选机构要求</w:t>
      </w:r>
      <w:r>
        <w:rPr>
          <w:rFonts w:hint="eastAsia" w:ascii="仿宋" w:hAnsi="仿宋" w:eastAsia="仿宋"/>
          <w:sz w:val="32"/>
          <w:szCs w:val="32"/>
        </w:rPr>
        <w:t>（第1包：</w:t>
      </w:r>
      <w:r>
        <w:rPr>
          <w:rFonts w:hint="eastAsia" w:ascii="仿宋_GB2312" w:hAnsi="仿宋_GB2312" w:eastAsia="仿宋_GB2312" w:cs="仿宋_GB2312"/>
          <w:sz w:val="32"/>
          <w:szCs w:val="32"/>
        </w:rPr>
        <w:t>特需产科服务</w:t>
      </w:r>
      <w:r>
        <w:rPr>
          <w:rFonts w:hint="eastAsia" w:ascii="仿宋" w:hAnsi="仿宋" w:eastAsia="仿宋"/>
          <w:sz w:val="32"/>
          <w:szCs w:val="32"/>
        </w:rPr>
        <w:t>）</w:t>
      </w:r>
    </w:p>
    <w:p>
      <w:pPr>
        <w:numPr>
          <w:ilvl w:val="0"/>
          <w:numId w:val="1"/>
        </w:numPr>
        <w:spacing w:line="360" w:lineRule="auto"/>
        <w:ind w:firstLine="643" w:firstLineChars="200"/>
        <w:jc w:val="both"/>
        <w:rPr>
          <w:rFonts w:hint="eastAsia" w:ascii="仿宋" w:hAnsi="仿宋" w:eastAsia="仿宋"/>
          <w:b/>
          <w:sz w:val="32"/>
          <w:szCs w:val="32"/>
        </w:rPr>
      </w:pPr>
      <w:r>
        <w:rPr>
          <w:rFonts w:hint="eastAsia" w:ascii="仿宋" w:hAnsi="仿宋" w:eastAsia="仿宋"/>
          <w:b/>
          <w:sz w:val="32"/>
          <w:szCs w:val="32"/>
        </w:rPr>
        <w:t>总体要求</w:t>
      </w:r>
    </w:p>
    <w:p>
      <w:pPr>
        <w:spacing w:line="360" w:lineRule="auto"/>
        <w:ind w:firstLine="640" w:firstLineChars="200"/>
        <w:jc w:val="both"/>
        <w:rPr>
          <w:rFonts w:hint="eastAsia" w:ascii="仿宋" w:hAnsi="仿宋" w:eastAsia="仿宋"/>
          <w:sz w:val="32"/>
          <w:szCs w:val="32"/>
          <w:lang w:eastAsia="zh-CN"/>
        </w:rPr>
      </w:pPr>
      <w:r>
        <w:rPr>
          <w:rFonts w:hint="eastAsia" w:ascii="仿宋" w:hAnsi="仿宋" w:eastAsia="仿宋"/>
          <w:sz w:val="32"/>
          <w:szCs w:val="32"/>
        </w:rPr>
        <w:t>在我院特需病房不能充分满足病人需求时，在病人知情同意并主动申请的前提下，将该部分病人下转至</w:t>
      </w:r>
      <w:r>
        <w:rPr>
          <w:rFonts w:hint="eastAsia" w:ascii="仿宋_GB2312" w:hAnsi="仿宋_GB2312" w:eastAsia="仿宋_GB2312" w:cs="仿宋_GB2312"/>
          <w:sz w:val="32"/>
          <w:szCs w:val="32"/>
        </w:rPr>
        <w:t>合作机构</w:t>
      </w:r>
      <w:r>
        <w:rPr>
          <w:rFonts w:hint="eastAsia" w:ascii="仿宋" w:hAnsi="仿宋" w:eastAsia="仿宋"/>
          <w:sz w:val="32"/>
          <w:szCs w:val="32"/>
        </w:rPr>
        <w:t>，由</w:t>
      </w:r>
      <w:r>
        <w:rPr>
          <w:rFonts w:hint="eastAsia" w:ascii="仿宋_GB2312" w:hAnsi="仿宋_GB2312" w:eastAsia="仿宋_GB2312" w:cs="仿宋_GB2312"/>
          <w:sz w:val="32"/>
          <w:szCs w:val="32"/>
        </w:rPr>
        <w:t>合作机构</w:t>
      </w:r>
      <w:r>
        <w:rPr>
          <w:rFonts w:hint="eastAsia" w:ascii="仿宋" w:hAnsi="仿宋" w:eastAsia="仿宋"/>
          <w:sz w:val="32"/>
          <w:szCs w:val="32"/>
        </w:rPr>
        <w:t>对病人提供额外的个性化特需产科服务。我院对合作机构提供技术指导</w:t>
      </w:r>
      <w:r>
        <w:rPr>
          <w:rFonts w:hint="eastAsia" w:ascii="仿宋" w:hAnsi="仿宋" w:eastAsia="仿宋"/>
          <w:sz w:val="32"/>
          <w:szCs w:val="32"/>
          <w:lang w:eastAsia="zh-CN"/>
        </w:rPr>
        <w:t>。</w:t>
      </w:r>
    </w:p>
    <w:p>
      <w:pPr>
        <w:spacing w:line="360" w:lineRule="auto"/>
        <w:ind w:firstLine="643" w:firstLineChars="200"/>
        <w:jc w:val="both"/>
        <w:rPr>
          <w:rFonts w:ascii="仿宋" w:hAnsi="仿宋" w:eastAsia="仿宋"/>
          <w:b/>
          <w:sz w:val="32"/>
          <w:szCs w:val="32"/>
        </w:rPr>
      </w:pPr>
      <w:r>
        <w:rPr>
          <w:rFonts w:hint="eastAsia" w:ascii="仿宋" w:hAnsi="仿宋" w:eastAsia="仿宋"/>
          <w:b/>
          <w:sz w:val="32"/>
          <w:szCs w:val="32"/>
        </w:rPr>
        <w:t>二、资质要求</w:t>
      </w:r>
    </w:p>
    <w:p>
      <w:pPr>
        <w:spacing w:line="360" w:lineRule="auto"/>
        <w:ind w:firstLine="646" w:firstLineChars="202"/>
        <w:jc w:val="both"/>
        <w:rPr>
          <w:rFonts w:hint="eastAsia" w:ascii="仿宋" w:hAnsi="仿宋" w:eastAsia="仿宋"/>
          <w:sz w:val="32"/>
          <w:szCs w:val="32"/>
          <w:highlight w:val="none"/>
        </w:rPr>
      </w:pPr>
      <w:r>
        <w:rPr>
          <w:rFonts w:hint="eastAsia" w:ascii="仿宋" w:hAnsi="仿宋" w:eastAsia="仿宋"/>
          <w:sz w:val="32"/>
          <w:szCs w:val="32"/>
        </w:rPr>
        <w:t>1.营业执照（经有效年检，副本复印件）、税务证（国、地税副本复印件）、组织机构代码证（经有效年检，副本复</w:t>
      </w:r>
      <w:r>
        <w:rPr>
          <w:rFonts w:hint="eastAsia" w:ascii="仿宋" w:hAnsi="仿宋" w:eastAsia="仿宋"/>
          <w:sz w:val="32"/>
          <w:szCs w:val="32"/>
          <w:highlight w:val="none"/>
        </w:rPr>
        <w:t>印件）或提供三证合一的营业执照（经有效年检，副本复印件），业务范围应涉及</w:t>
      </w:r>
      <w:r>
        <w:rPr>
          <w:rFonts w:hint="eastAsia" w:ascii="仿宋" w:hAnsi="仿宋" w:eastAsia="仿宋"/>
          <w:sz w:val="32"/>
          <w:szCs w:val="32"/>
          <w:highlight w:val="none"/>
          <w:lang w:val="en-US" w:eastAsia="zh-CN"/>
        </w:rPr>
        <w:t>本包合作相关内容</w:t>
      </w:r>
      <w:r>
        <w:rPr>
          <w:rFonts w:hint="eastAsia" w:ascii="仿宋" w:hAnsi="仿宋" w:eastAsia="仿宋"/>
          <w:sz w:val="32"/>
          <w:szCs w:val="32"/>
          <w:highlight w:val="none"/>
        </w:rPr>
        <w:t>。</w:t>
      </w:r>
    </w:p>
    <w:p>
      <w:pPr>
        <w:spacing w:line="360" w:lineRule="auto"/>
        <w:ind w:firstLine="646" w:firstLineChars="202"/>
        <w:jc w:val="both"/>
        <w:rPr>
          <w:rFonts w:hint="eastAsia" w:ascii="仿宋" w:hAnsi="仿宋" w:eastAsia="仿宋"/>
          <w:sz w:val="32"/>
          <w:szCs w:val="32"/>
          <w:highlight w:val="none"/>
        </w:rPr>
      </w:pPr>
      <w:r>
        <w:rPr>
          <w:rFonts w:hint="eastAsia" w:ascii="仿宋" w:hAnsi="仿宋" w:eastAsia="仿宋"/>
          <w:sz w:val="32"/>
          <w:szCs w:val="32"/>
          <w:highlight w:val="none"/>
        </w:rPr>
        <w:t>2.卫生行政部门颁发的《医疗机构执业许可证》，且执业范围涉及妇产科（经有效年检，副本复印件）。</w:t>
      </w:r>
    </w:p>
    <w:p>
      <w:pPr>
        <w:spacing w:line="360" w:lineRule="auto"/>
        <w:ind w:firstLine="646" w:firstLineChars="202"/>
        <w:jc w:val="both"/>
        <w:rPr>
          <w:rFonts w:hint="eastAsia" w:ascii="仿宋" w:hAnsi="仿宋" w:eastAsia="仿宋"/>
          <w:sz w:val="32"/>
          <w:szCs w:val="32"/>
          <w:highlight w:val="none"/>
        </w:rPr>
      </w:pPr>
      <w:r>
        <w:rPr>
          <w:rFonts w:hint="eastAsia" w:ascii="仿宋" w:hAnsi="仿宋" w:eastAsia="仿宋"/>
          <w:sz w:val="32"/>
          <w:szCs w:val="32"/>
          <w:highlight w:val="none"/>
        </w:rPr>
        <w:t>3.法定代表人身份授权书（原件，格式见附件5）,法定代表人与经办人身份证复印件。</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highlight w:val="none"/>
        </w:rPr>
        <w:t>4.具有良好的商业信誉和健全的财务会计制度</w:t>
      </w:r>
      <w:r>
        <w:rPr>
          <w:rFonts w:hint="eastAsia" w:ascii="仿宋" w:hAnsi="仿宋" w:eastAsia="仿宋"/>
          <w:sz w:val="32"/>
          <w:szCs w:val="32"/>
          <w:highlight w:val="none"/>
          <w:lang w:val="en-US" w:eastAsia="zh-CN"/>
        </w:rPr>
        <w:t>{注：</w:t>
      </w:r>
      <w:r>
        <w:rPr>
          <w:rFonts w:hint="eastAsia" w:ascii="仿宋" w:hAnsi="仿宋" w:eastAsia="仿宋"/>
          <w:sz w:val="32"/>
          <w:szCs w:val="32"/>
        </w:rPr>
        <w:t>良好的商业信誉需要提供承诺函，健全的财务会计制度①可提供2020年或2021年度参会单位内部的财务报表复印件②参会单位注册时间截至投标文件递交截止日不足一年的，也可提供在工商备案的公司章程（复印件）</w:t>
      </w:r>
      <w:r>
        <w:rPr>
          <w:rFonts w:hint="eastAsia" w:ascii="仿宋" w:hAnsi="仿宋" w:eastAsia="仿宋"/>
          <w:sz w:val="32"/>
          <w:szCs w:val="32"/>
          <w:highlight w:val="none"/>
          <w:lang w:val="en-US" w:eastAsia="zh-CN"/>
        </w:rPr>
        <w:t>}</w:t>
      </w:r>
      <w:r>
        <w:rPr>
          <w:rFonts w:hint="eastAsia" w:ascii="仿宋" w:hAnsi="仿宋" w:eastAsia="仿宋"/>
          <w:sz w:val="32"/>
          <w:szCs w:val="32"/>
        </w:rPr>
        <w:t>。</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5.具有履行合同所必需的人员、设备设施和专业技术能力。</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6.近三年内，参选机构无重大行贿犯罪记录，无重大负面新闻。</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7.近三年内，参选机构未在经营活动中因违法行为受到刑事处罚、处以罚款或者没收财产5万元以上、责令停产停业、吊销许可证或者执照等行政处罚。</w:t>
      </w:r>
    </w:p>
    <w:p>
      <w:pPr>
        <w:ind w:firstLine="640" w:firstLineChars="200"/>
        <w:jc w:val="both"/>
        <w:rPr>
          <w:rFonts w:hint="eastAsia" w:ascii="仿宋" w:hAnsi="仿宋" w:eastAsia="仿宋"/>
          <w:sz w:val="32"/>
          <w:szCs w:val="32"/>
        </w:rPr>
      </w:pPr>
      <w:r>
        <w:rPr>
          <w:rFonts w:hint="eastAsia" w:ascii="仿宋" w:hAnsi="仿宋" w:eastAsia="仿宋"/>
          <w:sz w:val="32"/>
          <w:szCs w:val="32"/>
        </w:rPr>
        <w:t>8.反商业贿赂承诺书（附件6）。</w:t>
      </w:r>
    </w:p>
    <w:p>
      <w:pPr>
        <w:ind w:firstLine="640" w:firstLineChars="200"/>
        <w:jc w:val="both"/>
        <w:rPr>
          <w:rFonts w:hint="eastAsia" w:ascii="仿宋" w:hAnsi="仿宋" w:eastAsia="仿宋"/>
          <w:sz w:val="32"/>
          <w:szCs w:val="32"/>
        </w:rPr>
      </w:pPr>
      <w:r>
        <w:rPr>
          <w:rFonts w:hint="eastAsia" w:ascii="仿宋" w:hAnsi="仿宋" w:eastAsia="仿宋"/>
          <w:sz w:val="32"/>
          <w:szCs w:val="32"/>
        </w:rPr>
        <w:t>9.无围标、串标行为承诺书（附件7）。</w:t>
      </w:r>
    </w:p>
    <w:p>
      <w:pPr>
        <w:ind w:firstLine="640" w:firstLineChars="200"/>
        <w:jc w:val="both"/>
        <w:rPr>
          <w:rFonts w:hint="eastAsia"/>
        </w:rPr>
      </w:pPr>
      <w:r>
        <w:rPr>
          <w:rFonts w:hint="eastAsia" w:ascii="仿宋" w:hAnsi="仿宋" w:eastAsia="仿宋"/>
          <w:sz w:val="32"/>
          <w:szCs w:val="32"/>
        </w:rPr>
        <w:t>10.本次遴选活动不接受联合体投标。</w:t>
      </w:r>
    </w:p>
    <w:p>
      <w:pPr>
        <w:ind w:firstLine="643" w:firstLineChars="200"/>
        <w:jc w:val="both"/>
        <w:rPr>
          <w:rFonts w:hint="eastAsia" w:ascii="仿宋" w:hAnsi="仿宋" w:eastAsia="仿宋"/>
          <w:b/>
          <w:bCs/>
          <w:sz w:val="32"/>
          <w:szCs w:val="32"/>
        </w:rPr>
      </w:pPr>
      <w:r>
        <w:rPr>
          <w:rFonts w:hint="eastAsia" w:ascii="仿宋" w:hAnsi="仿宋" w:eastAsia="仿宋"/>
          <w:b/>
          <w:bCs/>
          <w:sz w:val="32"/>
          <w:szCs w:val="32"/>
        </w:rPr>
        <w:t>注：4-9均提供承诺函原件并加盖鲜章。</w:t>
      </w:r>
    </w:p>
    <w:p>
      <w:pPr>
        <w:spacing w:line="360" w:lineRule="auto"/>
        <w:ind w:firstLine="643" w:firstLineChars="200"/>
        <w:jc w:val="both"/>
        <w:rPr>
          <w:rFonts w:hint="eastAsia" w:ascii="仿宋" w:hAnsi="仿宋" w:eastAsia="仿宋"/>
          <w:b/>
          <w:sz w:val="32"/>
          <w:szCs w:val="32"/>
        </w:rPr>
      </w:pPr>
      <w:r>
        <w:rPr>
          <w:rFonts w:hint="eastAsia" w:ascii="仿宋" w:hAnsi="仿宋" w:eastAsia="仿宋"/>
          <w:b/>
          <w:sz w:val="32"/>
          <w:szCs w:val="32"/>
        </w:rPr>
        <w:t>三、技术服务要求：</w:t>
      </w:r>
    </w:p>
    <w:p>
      <w:pPr>
        <w:pStyle w:val="2"/>
        <w:ind w:firstLine="320" w:firstLineChars="100"/>
        <w:jc w:val="both"/>
        <w:rPr>
          <w:rFonts w:ascii="仿宋" w:hAnsi="仿宋" w:eastAsia="仿宋"/>
          <w:sz w:val="32"/>
          <w:szCs w:val="32"/>
        </w:rPr>
      </w:pPr>
      <w:r>
        <w:rPr>
          <w:rFonts w:hint="eastAsia" w:ascii="仿宋" w:hAnsi="仿宋" w:eastAsia="仿宋"/>
          <w:sz w:val="32"/>
          <w:szCs w:val="32"/>
        </w:rPr>
        <w:t>（一）环境、装修和设施配置</w:t>
      </w:r>
    </w:p>
    <w:p>
      <w:pPr>
        <w:ind w:firstLine="640" w:firstLineChars="200"/>
        <w:jc w:val="both"/>
        <w:rPr>
          <w:rFonts w:hint="eastAsia" w:ascii="仿宋" w:hAnsi="仿宋" w:eastAsia="仿宋"/>
          <w:sz w:val="32"/>
          <w:szCs w:val="32"/>
        </w:rPr>
      </w:pPr>
      <w:r>
        <w:rPr>
          <w:rFonts w:hint="eastAsia" w:ascii="仿宋" w:hAnsi="仿宋" w:eastAsia="仿宋"/>
          <w:sz w:val="32"/>
          <w:szCs w:val="32"/>
        </w:rPr>
        <w:t>1.距离：合作机构距省妇幼保健院直线距离10公里以内。</w:t>
      </w:r>
    </w:p>
    <w:p>
      <w:pPr>
        <w:ind w:firstLine="640" w:firstLineChars="200"/>
        <w:jc w:val="both"/>
        <w:rPr>
          <w:rFonts w:hint="eastAsia" w:ascii="仿宋" w:hAnsi="仿宋" w:eastAsia="仿宋"/>
          <w:sz w:val="32"/>
          <w:szCs w:val="32"/>
        </w:rPr>
      </w:pPr>
      <w:r>
        <w:rPr>
          <w:rFonts w:hint="eastAsia" w:ascii="仿宋" w:hAnsi="仿宋" w:eastAsia="仿宋"/>
          <w:sz w:val="32"/>
          <w:szCs w:val="32"/>
        </w:rPr>
        <w:t>2.安全性：在公共区域、关键区域安装监控设施，在电梯和楼梯安装梯控和门禁等。</w:t>
      </w:r>
    </w:p>
    <w:p>
      <w:pPr>
        <w:ind w:firstLine="640" w:firstLineChars="200"/>
        <w:jc w:val="both"/>
        <w:rPr>
          <w:rFonts w:hint="eastAsia" w:ascii="仿宋" w:hAnsi="仿宋" w:eastAsia="仿宋"/>
          <w:sz w:val="32"/>
          <w:szCs w:val="32"/>
        </w:rPr>
      </w:pPr>
      <w:r>
        <w:rPr>
          <w:rFonts w:hint="eastAsia" w:ascii="仿宋" w:hAnsi="仿宋" w:eastAsia="仿宋"/>
          <w:sz w:val="32"/>
          <w:szCs w:val="32"/>
        </w:rPr>
        <w:t>3.功能性场所：建有食堂、洗衣房、功能活动室、办公室等基本场所。</w:t>
      </w:r>
    </w:p>
    <w:p>
      <w:pPr>
        <w:ind w:firstLine="640" w:firstLineChars="200"/>
        <w:jc w:val="both"/>
        <w:rPr>
          <w:rFonts w:hint="eastAsia" w:ascii="仿宋" w:hAnsi="仿宋" w:eastAsia="仿宋"/>
          <w:sz w:val="32"/>
          <w:szCs w:val="32"/>
        </w:rPr>
      </w:pPr>
      <w:r>
        <w:rPr>
          <w:rFonts w:hint="eastAsia" w:ascii="仿宋" w:hAnsi="仿宋" w:eastAsia="仿宋"/>
          <w:sz w:val="32"/>
          <w:szCs w:val="32"/>
        </w:rPr>
        <w:t>4.特需产科病房配置要求：</w:t>
      </w:r>
    </w:p>
    <w:p>
      <w:pPr>
        <w:ind w:firstLine="640" w:firstLineChars="200"/>
        <w:jc w:val="both"/>
        <w:rPr>
          <w:rFonts w:hint="eastAsia" w:ascii="仿宋" w:hAnsi="仿宋" w:eastAsia="仿宋"/>
          <w:sz w:val="32"/>
          <w:szCs w:val="32"/>
        </w:rPr>
      </w:pPr>
      <w:r>
        <w:rPr>
          <w:rFonts w:hint="eastAsia" w:ascii="仿宋" w:hAnsi="仿宋" w:eastAsia="仿宋"/>
          <w:sz w:val="32"/>
          <w:szCs w:val="32"/>
        </w:rPr>
        <w:t>（1）面积：套间每间面积应当在25平方米以上、单人间、双人间每间面积应当在15平方米以上。</w:t>
      </w:r>
    </w:p>
    <w:p>
      <w:pPr>
        <w:ind w:firstLine="640" w:firstLineChars="200"/>
        <w:jc w:val="both"/>
        <w:rPr>
          <w:rFonts w:hint="eastAsia" w:ascii="仿宋" w:hAnsi="仿宋" w:eastAsia="仿宋"/>
          <w:sz w:val="32"/>
          <w:szCs w:val="32"/>
        </w:rPr>
      </w:pPr>
      <w:r>
        <w:rPr>
          <w:rFonts w:hint="eastAsia" w:ascii="仿宋" w:hAnsi="仿宋" w:eastAsia="仿宋"/>
          <w:sz w:val="32"/>
          <w:szCs w:val="32"/>
        </w:rPr>
        <w:t>（2）医疗设施配置：具备二级甲等医院病房床位基本配置以及呼叫系统、管道输氧、负压吸引器等。</w:t>
      </w:r>
    </w:p>
    <w:p>
      <w:pPr>
        <w:ind w:firstLine="640" w:firstLineChars="200"/>
        <w:jc w:val="both"/>
        <w:rPr>
          <w:rFonts w:hint="eastAsia" w:ascii="仿宋" w:hAnsi="仿宋" w:eastAsia="仿宋"/>
          <w:sz w:val="32"/>
          <w:szCs w:val="32"/>
        </w:rPr>
      </w:pPr>
      <w:r>
        <w:rPr>
          <w:rFonts w:hint="eastAsia" w:ascii="仿宋" w:hAnsi="仿宋" w:eastAsia="仿宋"/>
          <w:sz w:val="32"/>
          <w:szCs w:val="32"/>
        </w:rPr>
        <w:t>（3）生活设施配置：设有独立卫生间和淋浴器（提供24小时热水、放置卫生器具等）、空调、冰箱、餐桌等。</w:t>
      </w:r>
    </w:p>
    <w:p>
      <w:pPr>
        <w:pStyle w:val="2"/>
        <w:ind w:firstLine="320" w:firstLineChars="100"/>
        <w:jc w:val="both"/>
        <w:rPr>
          <w:rFonts w:ascii="仿宋" w:hAnsi="仿宋" w:eastAsia="仿宋"/>
          <w:sz w:val="32"/>
          <w:szCs w:val="32"/>
        </w:rPr>
      </w:pPr>
      <w:r>
        <w:rPr>
          <w:rFonts w:hint="eastAsia" w:ascii="仿宋" w:hAnsi="仿宋" w:eastAsia="仿宋"/>
          <w:sz w:val="32"/>
          <w:szCs w:val="32"/>
        </w:rPr>
        <w:t>（二）诊疗和护理服务要求</w:t>
      </w:r>
    </w:p>
    <w:p>
      <w:pPr>
        <w:ind w:firstLine="640" w:firstLineChars="200"/>
        <w:jc w:val="both"/>
        <w:rPr>
          <w:rFonts w:hint="eastAsia" w:ascii="仿宋" w:hAnsi="仿宋" w:eastAsia="仿宋"/>
          <w:sz w:val="32"/>
          <w:szCs w:val="32"/>
        </w:rPr>
      </w:pPr>
      <w:r>
        <w:rPr>
          <w:rFonts w:hint="eastAsia" w:ascii="仿宋" w:hAnsi="仿宋" w:eastAsia="仿宋"/>
          <w:sz w:val="32"/>
          <w:szCs w:val="32"/>
        </w:rPr>
        <w:t>1.具备妇产科、新生儿科、产后康复科等相关科室配置。</w:t>
      </w:r>
    </w:p>
    <w:p>
      <w:pPr>
        <w:ind w:firstLine="640" w:firstLineChars="200"/>
        <w:jc w:val="both"/>
        <w:rPr>
          <w:rFonts w:hint="eastAsia" w:ascii="仿宋" w:hAnsi="仿宋" w:eastAsia="仿宋"/>
          <w:sz w:val="32"/>
          <w:szCs w:val="32"/>
        </w:rPr>
      </w:pPr>
      <w:r>
        <w:rPr>
          <w:rFonts w:hint="eastAsia" w:ascii="仿宋" w:hAnsi="仿宋" w:eastAsia="仿宋"/>
          <w:sz w:val="32"/>
          <w:szCs w:val="32"/>
        </w:rPr>
        <w:t>2.妇产科开放床位不少于50张。</w:t>
      </w:r>
    </w:p>
    <w:p>
      <w:pPr>
        <w:ind w:firstLine="640" w:firstLineChars="200"/>
        <w:jc w:val="both"/>
        <w:rPr>
          <w:rFonts w:ascii="仿宋" w:hAnsi="仿宋" w:eastAsia="仿宋"/>
          <w:sz w:val="32"/>
          <w:szCs w:val="32"/>
        </w:rPr>
      </w:pPr>
      <w:r>
        <w:rPr>
          <w:rFonts w:hint="eastAsia" w:ascii="仿宋" w:hAnsi="仿宋" w:eastAsia="仿宋"/>
          <w:sz w:val="32"/>
          <w:szCs w:val="32"/>
        </w:rPr>
        <w:t xml:space="preserve">3.有专业针对母亲及婴儿的护理人员，床护比不低于1：1。 </w:t>
      </w:r>
    </w:p>
    <w:p>
      <w:pPr>
        <w:pStyle w:val="2"/>
        <w:ind w:firstLine="640"/>
        <w:jc w:val="both"/>
        <w:rPr>
          <w:highlight w:val="none"/>
        </w:rPr>
      </w:pPr>
      <w:r>
        <w:rPr>
          <w:rFonts w:hint="eastAsia" w:ascii="仿宋" w:hAnsi="仿宋" w:eastAsia="仿宋"/>
          <w:sz w:val="32"/>
          <w:szCs w:val="32"/>
          <w:highlight w:val="none"/>
        </w:rPr>
        <w:t>*4.近三年内未发生定性为完全责任的一级医疗事故或直接被卫生健康行政部门判定的重大医疗事故。</w:t>
      </w:r>
    </w:p>
    <w:p>
      <w:pPr>
        <w:pStyle w:val="2"/>
        <w:numPr>
          <w:ilvl w:val="0"/>
          <w:numId w:val="2"/>
        </w:num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其他要求</w:t>
      </w:r>
    </w:p>
    <w:p>
      <w:pPr>
        <w:jc w:val="both"/>
      </w:pPr>
      <w:r>
        <w:rPr>
          <w:rFonts w:hint="eastAsia"/>
          <w:highlight w:val="none"/>
        </w:rPr>
        <w:t xml:space="preserve">     </w:t>
      </w:r>
      <w:r>
        <w:rPr>
          <w:rFonts w:hint="eastAsia" w:ascii="仿宋" w:hAnsi="仿宋" w:eastAsia="仿宋"/>
          <w:sz w:val="32"/>
          <w:szCs w:val="32"/>
          <w:highlight w:val="none"/>
        </w:rPr>
        <w:t xml:space="preserve"> *如需我院专家参加院间会诊（包括手术），</w:t>
      </w:r>
      <w:r>
        <w:rPr>
          <w:rFonts w:hint="eastAsia" w:ascii="仿宋" w:hAnsi="仿宋" w:eastAsia="仿宋"/>
          <w:sz w:val="32"/>
          <w:szCs w:val="32"/>
        </w:rPr>
        <w:t>按照我院专家劳务费标准支付我院专家劳务费。</w:t>
      </w:r>
    </w:p>
    <w:p>
      <w:pPr>
        <w:pStyle w:val="2"/>
        <w:jc w:val="both"/>
      </w:pPr>
    </w:p>
    <w:p>
      <w:pPr>
        <w:jc w:val="both"/>
        <w:outlineLvl w:val="0"/>
        <w:rPr>
          <w:rFonts w:hint="eastAsia" w:ascii="仿宋" w:hAnsi="仿宋" w:eastAsia="仿宋"/>
          <w:sz w:val="32"/>
          <w:szCs w:val="32"/>
        </w:rPr>
      </w:pPr>
    </w:p>
    <w:p>
      <w:pPr>
        <w:jc w:val="both"/>
        <w:outlineLvl w:val="0"/>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pStyle w:val="2"/>
        <w:jc w:val="both"/>
        <w:rPr>
          <w:rFonts w:hint="eastAsia"/>
        </w:rPr>
      </w:pPr>
    </w:p>
    <w:p>
      <w:pPr>
        <w:jc w:val="both"/>
        <w:outlineLvl w:val="0"/>
        <w:rPr>
          <w:rFonts w:hint="eastAsia" w:ascii="仿宋" w:hAnsi="仿宋" w:eastAsia="仿宋"/>
          <w:sz w:val="32"/>
          <w:szCs w:val="32"/>
        </w:rPr>
      </w:pPr>
      <w:r>
        <w:rPr>
          <w:rFonts w:hint="eastAsia" w:ascii="仿宋" w:hAnsi="仿宋" w:eastAsia="仿宋"/>
          <w:sz w:val="32"/>
          <w:szCs w:val="32"/>
        </w:rPr>
        <w:t>附件1.2:</w:t>
      </w:r>
    </w:p>
    <w:p>
      <w:pPr>
        <w:ind w:firstLine="643" w:firstLineChars="200"/>
        <w:jc w:val="both"/>
        <w:outlineLvl w:val="0"/>
        <w:rPr>
          <w:rFonts w:hint="eastAsia" w:ascii="仿宋" w:hAnsi="仿宋" w:eastAsia="仿宋"/>
          <w:bCs/>
          <w:sz w:val="32"/>
          <w:szCs w:val="32"/>
        </w:rPr>
      </w:pPr>
      <w:r>
        <w:rPr>
          <w:rFonts w:hint="eastAsia" w:ascii="仿宋" w:hAnsi="仿宋" w:eastAsia="仿宋"/>
          <w:b/>
          <w:sz w:val="32"/>
          <w:szCs w:val="32"/>
        </w:rPr>
        <w:t>参选机构要求</w:t>
      </w:r>
      <w:r>
        <w:rPr>
          <w:rFonts w:hint="eastAsia" w:ascii="仿宋" w:hAnsi="仿宋" w:eastAsia="仿宋"/>
          <w:bCs/>
          <w:sz w:val="32"/>
          <w:szCs w:val="32"/>
        </w:rPr>
        <w:t>（第2包：生殖医学IVF转诊服务）</w:t>
      </w:r>
    </w:p>
    <w:p>
      <w:pPr>
        <w:spacing w:line="360" w:lineRule="auto"/>
        <w:ind w:firstLine="643" w:firstLineChars="200"/>
        <w:jc w:val="both"/>
        <w:rPr>
          <w:rFonts w:hint="eastAsia" w:ascii="仿宋" w:hAnsi="仿宋" w:eastAsia="仿宋"/>
          <w:b/>
          <w:sz w:val="32"/>
          <w:szCs w:val="32"/>
        </w:rPr>
      </w:pPr>
      <w:r>
        <w:rPr>
          <w:rFonts w:hint="eastAsia" w:ascii="仿宋" w:hAnsi="仿宋" w:eastAsia="仿宋"/>
          <w:b/>
          <w:sz w:val="32"/>
          <w:szCs w:val="32"/>
        </w:rPr>
        <w:t>一、总体要求</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1.提供与我院</w:t>
      </w:r>
      <w:r>
        <w:rPr>
          <w:rFonts w:hint="eastAsia" w:ascii="仿宋" w:hAnsi="仿宋" w:eastAsia="仿宋"/>
          <w:bCs/>
          <w:sz w:val="32"/>
          <w:szCs w:val="32"/>
        </w:rPr>
        <w:t>生殖医学IVF</w:t>
      </w:r>
      <w:r>
        <w:rPr>
          <w:rFonts w:hint="eastAsia" w:ascii="仿宋" w:hAnsi="仿宋" w:eastAsia="仿宋"/>
          <w:sz w:val="32"/>
          <w:szCs w:val="32"/>
        </w:rPr>
        <w:t>业务相关的宣传、推广、医疗服务等服务工作。</w:t>
      </w:r>
    </w:p>
    <w:p>
      <w:pPr>
        <w:spacing w:line="360" w:lineRule="auto"/>
        <w:ind w:firstLine="646" w:firstLineChars="202"/>
        <w:jc w:val="both"/>
        <w:rPr>
          <w:highlight w:val="none"/>
        </w:rPr>
      </w:pPr>
      <w:r>
        <w:rPr>
          <w:rFonts w:hint="eastAsia" w:ascii="仿宋" w:hAnsi="仿宋" w:eastAsia="仿宋"/>
          <w:sz w:val="32"/>
          <w:szCs w:val="32"/>
          <w:highlight w:val="none"/>
        </w:rPr>
        <w:t>2.</w:t>
      </w:r>
      <w:r>
        <w:rPr>
          <w:rFonts w:hint="eastAsia" w:ascii="仿宋_GB2312" w:hAnsi="仿宋_GB2312" w:eastAsia="仿宋_GB2312" w:cs="仿宋_GB2312"/>
          <w:sz w:val="32"/>
          <w:szCs w:val="32"/>
          <w:highlight w:val="none"/>
        </w:rPr>
        <w:t>合作机构</w:t>
      </w:r>
      <w:r>
        <w:rPr>
          <w:rFonts w:hint="eastAsia" w:ascii="仿宋" w:hAnsi="仿宋" w:eastAsia="仿宋"/>
          <w:sz w:val="32"/>
          <w:szCs w:val="32"/>
          <w:highlight w:val="none"/>
        </w:rPr>
        <w:t>承担推广我院IVF技术所需策略、执行和相关经费；</w:t>
      </w:r>
    </w:p>
    <w:p>
      <w:pPr>
        <w:pStyle w:val="2"/>
        <w:jc w:val="both"/>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sz w:val="32"/>
          <w:szCs w:val="32"/>
          <w:highlight w:val="none"/>
        </w:rPr>
        <w:t xml:space="preserve">  3.合作机构负责具有试管婴儿指征的患者进入辅助生殖周期前的特需门诊服务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我院对合作机构进行门诊服务的相关技术指导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负责患者的辅助生殖医疗服务（包括控制性促排卵，取卵，移植，胚胎培养，胚胎冷冻等对机构资质有要求的医疗服务）。</w:t>
      </w:r>
    </w:p>
    <w:p>
      <w:pPr>
        <w:spacing w:line="360" w:lineRule="auto"/>
        <w:ind w:firstLine="643" w:firstLineChars="200"/>
        <w:jc w:val="both"/>
        <w:rPr>
          <w:rFonts w:ascii="仿宋" w:hAnsi="仿宋" w:eastAsia="仿宋"/>
          <w:b/>
          <w:sz w:val="32"/>
          <w:szCs w:val="32"/>
        </w:rPr>
      </w:pPr>
      <w:r>
        <w:rPr>
          <w:rFonts w:hint="eastAsia" w:ascii="仿宋" w:hAnsi="仿宋" w:eastAsia="仿宋"/>
          <w:b/>
          <w:sz w:val="32"/>
          <w:szCs w:val="32"/>
        </w:rPr>
        <w:t>二、资质要求</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1.营业执照（经有效年检，副本复印件）、税务证（国、地税副本复印件）、组织机构代码证（经有效年检，副本复印件）或提供三证合一的营业执照（经有效年检，副本复印件），业务范围应涉及</w:t>
      </w:r>
      <w:r>
        <w:rPr>
          <w:rFonts w:hint="eastAsia" w:ascii="仿宋" w:hAnsi="仿宋" w:eastAsia="仿宋"/>
          <w:sz w:val="32"/>
          <w:szCs w:val="32"/>
          <w:lang w:val="en-US" w:eastAsia="zh-CN"/>
        </w:rPr>
        <w:t>本包合作</w:t>
      </w:r>
      <w:r>
        <w:rPr>
          <w:rFonts w:hint="eastAsia" w:ascii="仿宋" w:hAnsi="仿宋" w:eastAsia="仿宋"/>
          <w:sz w:val="32"/>
          <w:szCs w:val="32"/>
        </w:rPr>
        <w:t>相关内容。</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2.卫生行政部门颁发的《医疗机构执业许可证》，且执业范围涉及妇产科</w:t>
      </w:r>
      <w:r>
        <w:rPr>
          <w:rFonts w:hint="eastAsia" w:ascii="仿宋" w:hAnsi="仿宋" w:eastAsia="仿宋"/>
          <w:sz w:val="32"/>
          <w:szCs w:val="32"/>
          <w:lang w:val="en-US" w:eastAsia="zh-CN"/>
        </w:rPr>
        <w:t>相关内容</w:t>
      </w:r>
      <w:r>
        <w:rPr>
          <w:rFonts w:hint="eastAsia" w:ascii="仿宋" w:hAnsi="仿宋" w:eastAsia="仿宋"/>
          <w:sz w:val="32"/>
          <w:szCs w:val="32"/>
        </w:rPr>
        <w:t>（经有效年检，副本复印件）。</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3.法定代表人身份授权书（原件，格式见附件5）,法定代表人与经办人身份证复印件。</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highlight w:val="none"/>
        </w:rPr>
        <w:t>4.具有良好的商业信誉和健全的财务会计制度</w:t>
      </w:r>
      <w:r>
        <w:rPr>
          <w:rFonts w:hint="eastAsia" w:ascii="仿宋" w:hAnsi="仿宋" w:eastAsia="仿宋"/>
          <w:sz w:val="32"/>
          <w:szCs w:val="32"/>
          <w:highlight w:val="none"/>
          <w:lang w:val="en-US" w:eastAsia="zh-CN"/>
        </w:rPr>
        <w:t>{注：</w:t>
      </w:r>
      <w:r>
        <w:rPr>
          <w:rFonts w:hint="eastAsia" w:ascii="仿宋" w:hAnsi="仿宋" w:eastAsia="仿宋"/>
          <w:sz w:val="32"/>
          <w:szCs w:val="32"/>
        </w:rPr>
        <w:t>良好的商业信誉需要提供承诺函，健全的财务会计制度①可提供2020年或2021年度参会单位内部的财务报表复印件②参会单位注册时间截至投标文件递交截止日不足一年的，也可提供在工商备案的公司章程（复印件）</w:t>
      </w:r>
      <w:r>
        <w:rPr>
          <w:rFonts w:hint="eastAsia" w:ascii="仿宋" w:hAnsi="仿宋" w:eastAsia="仿宋"/>
          <w:sz w:val="32"/>
          <w:szCs w:val="32"/>
          <w:highlight w:val="none"/>
          <w:lang w:val="en-US" w:eastAsia="zh-CN"/>
        </w:rPr>
        <w:t>}</w:t>
      </w:r>
      <w:r>
        <w:rPr>
          <w:rFonts w:hint="eastAsia" w:ascii="仿宋" w:hAnsi="仿宋" w:eastAsia="仿宋"/>
          <w:sz w:val="32"/>
          <w:szCs w:val="32"/>
        </w:rPr>
        <w:t>。</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5.具有履行合同所必需的人员、设备设施和专业技术能力。</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6.近三年内，参选机构无重大行贿犯罪记录，无重大负面新闻。</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7.近三年内，参选机构未在经营活动中因违法行为受到刑事处罚、处以罚款或者没收财产5万元以上、责令停产停业、吊销许可证或者执照等行政处罚。</w:t>
      </w:r>
    </w:p>
    <w:p>
      <w:pPr>
        <w:ind w:firstLine="640" w:firstLineChars="200"/>
        <w:jc w:val="both"/>
        <w:rPr>
          <w:rFonts w:hint="eastAsia" w:ascii="仿宋" w:hAnsi="仿宋" w:eastAsia="仿宋"/>
          <w:sz w:val="32"/>
          <w:szCs w:val="32"/>
        </w:rPr>
      </w:pPr>
      <w:r>
        <w:rPr>
          <w:rFonts w:hint="eastAsia" w:ascii="仿宋" w:hAnsi="仿宋" w:eastAsia="仿宋"/>
          <w:sz w:val="32"/>
          <w:szCs w:val="32"/>
        </w:rPr>
        <w:t>8.反商业贿赂承诺书（附件6）。</w:t>
      </w:r>
    </w:p>
    <w:p>
      <w:pPr>
        <w:ind w:firstLine="640" w:firstLineChars="200"/>
        <w:jc w:val="both"/>
        <w:rPr>
          <w:rFonts w:hint="eastAsia" w:ascii="仿宋" w:hAnsi="仿宋" w:eastAsia="仿宋"/>
          <w:sz w:val="32"/>
          <w:szCs w:val="32"/>
        </w:rPr>
      </w:pPr>
      <w:r>
        <w:rPr>
          <w:rFonts w:hint="eastAsia" w:ascii="仿宋" w:hAnsi="仿宋" w:eastAsia="仿宋"/>
          <w:sz w:val="32"/>
          <w:szCs w:val="32"/>
        </w:rPr>
        <w:t>9.无围标、串标行为承诺书（附件7）。</w:t>
      </w:r>
    </w:p>
    <w:p>
      <w:pPr>
        <w:ind w:firstLine="640" w:firstLineChars="200"/>
        <w:jc w:val="both"/>
        <w:rPr>
          <w:rFonts w:hint="eastAsia"/>
        </w:rPr>
      </w:pPr>
      <w:r>
        <w:rPr>
          <w:rFonts w:hint="eastAsia" w:ascii="仿宋" w:hAnsi="仿宋" w:eastAsia="仿宋"/>
          <w:sz w:val="32"/>
          <w:szCs w:val="32"/>
        </w:rPr>
        <w:t>10.本次遴选活动不接受联合体投标。</w:t>
      </w:r>
    </w:p>
    <w:p>
      <w:pPr>
        <w:ind w:firstLine="643" w:firstLineChars="200"/>
        <w:jc w:val="both"/>
        <w:rPr>
          <w:rFonts w:hint="eastAsia" w:ascii="仿宋" w:hAnsi="仿宋" w:eastAsia="仿宋"/>
          <w:b/>
          <w:bCs/>
          <w:sz w:val="32"/>
          <w:szCs w:val="32"/>
        </w:rPr>
      </w:pPr>
      <w:r>
        <w:rPr>
          <w:rFonts w:hint="eastAsia" w:ascii="仿宋" w:hAnsi="仿宋" w:eastAsia="仿宋"/>
          <w:b/>
          <w:bCs/>
          <w:sz w:val="32"/>
          <w:szCs w:val="32"/>
        </w:rPr>
        <w:t>注：4-9均提供承诺函原件并加盖鲜章。</w:t>
      </w:r>
    </w:p>
    <w:p>
      <w:pPr>
        <w:pStyle w:val="2"/>
        <w:ind w:firstLine="643" w:firstLineChars="200"/>
        <w:jc w:val="both"/>
        <w:rPr>
          <w:rFonts w:hint="eastAsia" w:ascii="仿宋" w:hAnsi="仿宋" w:eastAsia="仿宋"/>
          <w:b/>
          <w:sz w:val="32"/>
          <w:szCs w:val="32"/>
        </w:rPr>
      </w:pPr>
      <w:r>
        <w:rPr>
          <w:rFonts w:hint="eastAsia" w:ascii="仿宋" w:hAnsi="仿宋" w:eastAsia="仿宋"/>
          <w:b/>
          <w:sz w:val="32"/>
          <w:szCs w:val="32"/>
        </w:rPr>
        <w:t>三、技术服务要求：</w:t>
      </w:r>
    </w:p>
    <w:p>
      <w:pPr>
        <w:jc w:val="both"/>
      </w:pPr>
      <w:r>
        <w:rPr>
          <w:rFonts w:hint="eastAsia"/>
        </w:rPr>
        <w:t xml:space="preserve">       </w:t>
      </w:r>
      <w:r>
        <w:rPr>
          <w:rFonts w:hint="eastAsia" w:ascii="仿宋" w:hAnsi="仿宋" w:eastAsia="仿宋"/>
          <w:sz w:val="32"/>
          <w:szCs w:val="32"/>
        </w:rPr>
        <w:t>（一）合作机构配置要求</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1.开设有妇产科门诊，能接诊妇产科常见病、多发病。</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2.开设有不孕不育专科/专病门诊，有固定诊室。</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3.固定从事生殖内分泌或妇科内分泌亚专业的妇产科医生中级及以上职称人员至少1人。</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4.配备有相关的医技医辅科室，能完成相关辅助检查检验（血常规、血型、肝功能、肾功能、性激素、生殖免疫全套、甲功、精液检查全套、乙肝定量、输血前检查（艾滋病、梅毒、丙肝）、腹部及盆腔彩超检查、双肾输卵管膀 胱前列腺睾丸附睾输精管彩超检查、输卵管造影、精子稳定性检测、外周血染色体检查、抗缪勒激素检查等）。</w:t>
      </w:r>
    </w:p>
    <w:p>
      <w:pPr>
        <w:pStyle w:val="2"/>
        <w:ind w:firstLine="640" w:firstLineChars="200"/>
        <w:jc w:val="both"/>
        <w:rPr>
          <w:rFonts w:ascii="仿宋" w:hAnsi="仿宋" w:eastAsia="仿宋"/>
          <w:sz w:val="32"/>
          <w:szCs w:val="32"/>
        </w:rPr>
      </w:pPr>
      <w:r>
        <w:rPr>
          <w:rFonts w:hint="eastAsia" w:ascii="仿宋" w:hAnsi="仿宋" w:eastAsia="仿宋"/>
          <w:sz w:val="32"/>
          <w:szCs w:val="32"/>
        </w:rPr>
        <w:t>（二）转诊要求</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 xml:space="preserve">*1.每年转诊至省妇幼生殖中心的IVF患者数不低于60人。 </w:t>
      </w:r>
    </w:p>
    <w:p>
      <w:pPr>
        <w:numPr>
          <w:ilvl w:val="0"/>
          <w:numId w:val="0"/>
        </w:num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有专人负责IVF患者的转诊工作。</w:t>
      </w:r>
    </w:p>
    <w:p>
      <w:pPr>
        <w:pStyle w:val="2"/>
        <w:numPr>
          <w:ilvl w:val="0"/>
          <w:numId w:val="0"/>
        </w:num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其他要求</w:t>
      </w:r>
    </w:p>
    <w:p>
      <w:pPr>
        <w:jc w:val="both"/>
      </w:pPr>
      <w:r>
        <w:rPr>
          <w:rFonts w:hint="eastAsia"/>
          <w:highlight w:val="none"/>
        </w:rPr>
        <w:t xml:space="preserve">     </w:t>
      </w:r>
      <w:r>
        <w:rPr>
          <w:rFonts w:hint="eastAsia" w:ascii="仿宋" w:hAnsi="仿宋" w:eastAsia="仿宋"/>
          <w:sz w:val="32"/>
          <w:szCs w:val="32"/>
          <w:highlight w:val="none"/>
        </w:rPr>
        <w:t xml:space="preserve"> *如需我院专家参加院间会诊</w:t>
      </w:r>
      <w:r>
        <w:rPr>
          <w:rFonts w:hint="eastAsia" w:ascii="仿宋" w:hAnsi="仿宋" w:eastAsia="仿宋"/>
          <w:sz w:val="32"/>
          <w:szCs w:val="32"/>
          <w:highlight w:val="none"/>
          <w:lang w:val="en-US" w:eastAsia="zh-CN"/>
        </w:rPr>
        <w:t>等</w:t>
      </w:r>
      <w:r>
        <w:rPr>
          <w:rFonts w:hint="eastAsia" w:ascii="仿宋" w:hAnsi="仿宋" w:eastAsia="仿宋"/>
          <w:sz w:val="32"/>
          <w:szCs w:val="32"/>
          <w:highlight w:val="none"/>
        </w:rPr>
        <w:t>，</w:t>
      </w:r>
      <w:r>
        <w:rPr>
          <w:rFonts w:hint="eastAsia" w:ascii="仿宋" w:hAnsi="仿宋" w:eastAsia="仿宋"/>
          <w:sz w:val="32"/>
          <w:szCs w:val="32"/>
        </w:rPr>
        <w:t>按照我院专家劳务费标准支付我院专家劳务费。</w:t>
      </w:r>
    </w:p>
    <w:p>
      <w:pPr>
        <w:pStyle w:val="2"/>
        <w:numPr>
          <w:ilvl w:val="0"/>
          <w:numId w:val="0"/>
        </w:numPr>
        <w:jc w:val="both"/>
        <w:rPr>
          <w:rFonts w:hint="eastAsia"/>
        </w:rPr>
      </w:pPr>
    </w:p>
    <w:p>
      <w:pPr>
        <w:jc w:val="both"/>
        <w:outlineLvl w:val="0"/>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pStyle w:val="2"/>
        <w:rPr>
          <w:rFonts w:hint="eastAsia"/>
          <w:lang w:eastAsia="zh-CN"/>
        </w:rPr>
      </w:pPr>
    </w:p>
    <w:p>
      <w:pPr>
        <w:jc w:val="both"/>
        <w:outlineLvl w:val="0"/>
        <w:rPr>
          <w:rFonts w:hint="eastAsia" w:ascii="仿宋" w:hAnsi="仿宋" w:eastAsia="仿宋"/>
          <w:sz w:val="32"/>
          <w:szCs w:val="32"/>
        </w:rPr>
      </w:pPr>
      <w:r>
        <w:rPr>
          <w:rFonts w:hint="eastAsia" w:ascii="仿宋" w:hAnsi="仿宋" w:eastAsia="仿宋"/>
          <w:sz w:val="32"/>
          <w:szCs w:val="32"/>
        </w:rPr>
        <w:t>附件1.3:</w:t>
      </w:r>
    </w:p>
    <w:p>
      <w:pPr>
        <w:ind w:firstLine="643" w:firstLineChars="200"/>
        <w:jc w:val="both"/>
        <w:outlineLvl w:val="0"/>
        <w:rPr>
          <w:rFonts w:hint="eastAsia" w:ascii="仿宋" w:hAnsi="仿宋" w:eastAsia="仿宋"/>
          <w:b/>
          <w:sz w:val="32"/>
          <w:szCs w:val="32"/>
        </w:rPr>
      </w:pPr>
      <w:r>
        <w:rPr>
          <w:rFonts w:hint="eastAsia" w:ascii="仿宋" w:hAnsi="仿宋" w:eastAsia="仿宋"/>
          <w:b/>
          <w:sz w:val="32"/>
          <w:szCs w:val="32"/>
        </w:rPr>
        <w:t>参选机构要求</w:t>
      </w:r>
      <w:r>
        <w:rPr>
          <w:rFonts w:hint="eastAsia" w:ascii="仿宋" w:hAnsi="仿宋" w:eastAsia="仿宋"/>
          <w:bCs/>
          <w:sz w:val="32"/>
          <w:szCs w:val="32"/>
        </w:rPr>
        <w:t>（第3包：</w:t>
      </w:r>
      <w:r>
        <w:rPr>
          <w:rFonts w:hint="eastAsia" w:ascii="仿宋" w:hAnsi="仿宋" w:eastAsia="仿宋"/>
          <w:bCs/>
          <w:sz w:val="32"/>
          <w:szCs w:val="32"/>
          <w:lang w:val="zh-TW" w:eastAsia="zh-TW"/>
        </w:rPr>
        <w:t>产后母婴健康延伸照护</w:t>
      </w:r>
      <w:r>
        <w:rPr>
          <w:rFonts w:hint="eastAsia" w:ascii="仿宋" w:hAnsi="仿宋" w:eastAsia="仿宋"/>
          <w:bCs/>
          <w:sz w:val="32"/>
          <w:szCs w:val="32"/>
          <w:lang w:val="zh-TW"/>
        </w:rPr>
        <w:t>服务</w:t>
      </w:r>
      <w:r>
        <w:rPr>
          <w:rFonts w:hint="eastAsia" w:ascii="仿宋" w:hAnsi="仿宋" w:eastAsia="仿宋"/>
          <w:bCs/>
          <w:sz w:val="32"/>
          <w:szCs w:val="32"/>
        </w:rPr>
        <w:t>）</w:t>
      </w:r>
    </w:p>
    <w:p>
      <w:pPr>
        <w:spacing w:line="360" w:lineRule="auto"/>
        <w:ind w:firstLine="643" w:firstLineChars="200"/>
        <w:jc w:val="both"/>
        <w:rPr>
          <w:rFonts w:hint="eastAsia" w:ascii="仿宋" w:hAnsi="仿宋" w:eastAsia="仿宋"/>
          <w:b/>
          <w:sz w:val="32"/>
          <w:szCs w:val="32"/>
        </w:rPr>
      </w:pPr>
      <w:r>
        <w:rPr>
          <w:rFonts w:hint="eastAsia" w:ascii="仿宋" w:hAnsi="仿宋" w:eastAsia="仿宋"/>
          <w:b/>
          <w:sz w:val="32"/>
          <w:szCs w:val="32"/>
        </w:rPr>
        <w:t>一、总体要求</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在遵守相关法律法规以及合同约定的前提下，对我院有特需服务需求的孕产妇提供母婴延伸照护服务。</w:t>
      </w:r>
    </w:p>
    <w:p>
      <w:pPr>
        <w:spacing w:line="360" w:lineRule="auto"/>
        <w:ind w:firstLine="643" w:firstLineChars="200"/>
        <w:jc w:val="both"/>
        <w:rPr>
          <w:rFonts w:ascii="仿宋" w:hAnsi="仿宋" w:eastAsia="仿宋"/>
          <w:b/>
          <w:sz w:val="32"/>
          <w:szCs w:val="32"/>
        </w:rPr>
      </w:pPr>
      <w:r>
        <w:rPr>
          <w:rFonts w:hint="eastAsia" w:ascii="仿宋" w:hAnsi="仿宋" w:eastAsia="仿宋"/>
          <w:b/>
          <w:sz w:val="32"/>
          <w:szCs w:val="32"/>
        </w:rPr>
        <w:t>二、资质要求</w:t>
      </w:r>
    </w:p>
    <w:p>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1.营业执照（经有效年检，副本复印件）、税务证（国、地税副本复印件）、组织机构代码证（经有效年检，副本复印件）或提供三证合一的营业执照（经有效年检，副本复印件），业务范围应涉及</w:t>
      </w:r>
      <w:r>
        <w:rPr>
          <w:rFonts w:hint="eastAsia" w:ascii="仿宋" w:hAnsi="仿宋" w:eastAsia="仿宋"/>
          <w:sz w:val="32"/>
          <w:szCs w:val="32"/>
          <w:lang w:val="en-US" w:eastAsia="zh-CN"/>
        </w:rPr>
        <w:t>本包</w:t>
      </w:r>
      <w:r>
        <w:rPr>
          <w:rFonts w:hint="eastAsia" w:ascii="仿宋" w:hAnsi="仿宋" w:eastAsia="仿宋"/>
          <w:sz w:val="32"/>
          <w:szCs w:val="32"/>
        </w:rPr>
        <w:t>相关内容。</w:t>
      </w:r>
    </w:p>
    <w:p>
      <w:pPr>
        <w:spacing w:line="360" w:lineRule="auto"/>
        <w:ind w:firstLine="646" w:firstLineChars="202"/>
        <w:jc w:val="both"/>
        <w:rPr>
          <w:rFonts w:hint="eastAsia" w:ascii="仿宋" w:hAnsi="仿宋" w:eastAsia="仿宋"/>
          <w:sz w:val="32"/>
          <w:szCs w:val="32"/>
          <w:lang w:eastAsia="zh-CN"/>
        </w:rPr>
      </w:pPr>
      <w:r>
        <w:rPr>
          <w:rFonts w:hint="eastAsia" w:ascii="仿宋" w:hAnsi="仿宋" w:eastAsia="仿宋"/>
          <w:sz w:val="32"/>
          <w:szCs w:val="32"/>
        </w:rPr>
        <w:t>2.法定代表人身份授权书（原件，格式见附件5）,法定代表人与经办人身份证复印件</w:t>
      </w:r>
      <w:r>
        <w:rPr>
          <w:rFonts w:hint="eastAsia" w:ascii="仿宋" w:hAnsi="仿宋" w:eastAsia="仿宋"/>
          <w:sz w:val="32"/>
          <w:szCs w:val="32"/>
          <w:lang w:eastAsia="zh-CN"/>
        </w:rPr>
        <w:t>。</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.具有良好的商业信誉和健全的财务会计制度</w:t>
      </w:r>
      <w:r>
        <w:rPr>
          <w:rFonts w:hint="eastAsia" w:ascii="仿宋" w:hAnsi="仿宋" w:eastAsia="仿宋"/>
          <w:sz w:val="32"/>
          <w:szCs w:val="32"/>
          <w:highlight w:val="none"/>
          <w:lang w:val="en-US" w:eastAsia="zh-CN"/>
        </w:rPr>
        <w:t>{注：</w:t>
      </w:r>
      <w:r>
        <w:rPr>
          <w:rFonts w:hint="eastAsia" w:ascii="仿宋" w:hAnsi="仿宋" w:eastAsia="仿宋"/>
          <w:sz w:val="32"/>
          <w:szCs w:val="32"/>
        </w:rPr>
        <w:t>良好的商业信誉需要提供承诺函，健全的财务会计制度①可提供2020年或2021年度参会单位内部的财务报表复印件②参会单位注册时间截至投标文件递交截止日不足一年的，也可提供在工商备案的公司章程（复印件）</w:t>
      </w:r>
      <w:r>
        <w:rPr>
          <w:rFonts w:hint="eastAsia" w:ascii="仿宋" w:hAnsi="仿宋" w:eastAsia="仿宋"/>
          <w:sz w:val="32"/>
          <w:szCs w:val="32"/>
          <w:highlight w:val="none"/>
          <w:lang w:val="en-US" w:eastAsia="zh-CN"/>
        </w:rPr>
        <w:t>}</w:t>
      </w:r>
      <w:r>
        <w:rPr>
          <w:rFonts w:hint="eastAsia" w:ascii="仿宋" w:hAnsi="仿宋" w:eastAsia="仿宋"/>
          <w:sz w:val="32"/>
          <w:szCs w:val="32"/>
        </w:rPr>
        <w:t>。</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4.具有履行合同所必需的人员、设备设施和专业技术能力。</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5.近三年内，参选机构无重大行贿犯罪记录，无重大负面新闻。</w:t>
      </w:r>
    </w:p>
    <w:p>
      <w:pPr>
        <w:spacing w:line="360" w:lineRule="auto"/>
        <w:ind w:firstLine="646" w:firstLineChars="202"/>
        <w:jc w:val="both"/>
        <w:rPr>
          <w:rFonts w:hint="eastAsia" w:ascii="仿宋" w:hAnsi="仿宋" w:eastAsia="仿宋"/>
          <w:sz w:val="32"/>
          <w:szCs w:val="32"/>
        </w:rPr>
      </w:pPr>
      <w:r>
        <w:rPr>
          <w:rFonts w:hint="eastAsia" w:ascii="仿宋" w:hAnsi="仿宋" w:eastAsia="仿宋"/>
          <w:sz w:val="32"/>
          <w:szCs w:val="32"/>
        </w:rPr>
        <w:t>6.近三年内，参选机构未在经营活动中因违法行为受到刑事处罚、处以罚款或者没收财产5万元以上、责令停产停业、吊销许可证或者执照等行政处罚。</w:t>
      </w:r>
    </w:p>
    <w:p>
      <w:pPr>
        <w:ind w:firstLine="640" w:firstLineChars="200"/>
        <w:jc w:val="both"/>
        <w:rPr>
          <w:rFonts w:hint="eastAsia" w:ascii="仿宋" w:hAnsi="仿宋" w:eastAsia="仿宋"/>
          <w:sz w:val="32"/>
          <w:szCs w:val="32"/>
        </w:rPr>
      </w:pPr>
      <w:r>
        <w:rPr>
          <w:rFonts w:hint="eastAsia" w:ascii="仿宋" w:hAnsi="仿宋" w:eastAsia="仿宋"/>
          <w:sz w:val="32"/>
          <w:szCs w:val="32"/>
        </w:rPr>
        <w:t>7.反商业贿赂承诺书（附件6）。</w:t>
      </w:r>
    </w:p>
    <w:p>
      <w:pPr>
        <w:ind w:firstLine="640" w:firstLineChars="200"/>
        <w:jc w:val="both"/>
        <w:rPr>
          <w:rFonts w:hint="eastAsia" w:ascii="仿宋" w:hAnsi="仿宋" w:eastAsia="仿宋"/>
          <w:sz w:val="32"/>
          <w:szCs w:val="32"/>
        </w:rPr>
      </w:pPr>
      <w:r>
        <w:rPr>
          <w:rFonts w:hint="eastAsia" w:ascii="仿宋" w:hAnsi="仿宋" w:eastAsia="仿宋"/>
          <w:sz w:val="32"/>
          <w:szCs w:val="32"/>
        </w:rPr>
        <w:t>8.无围标、串标行为承诺书（附件7）。</w:t>
      </w:r>
    </w:p>
    <w:p>
      <w:pPr>
        <w:ind w:firstLine="640" w:firstLineChars="200"/>
        <w:jc w:val="both"/>
        <w:rPr>
          <w:rFonts w:hint="eastAsia"/>
        </w:rPr>
      </w:pPr>
      <w:r>
        <w:rPr>
          <w:rFonts w:hint="eastAsia" w:ascii="仿宋" w:hAnsi="仿宋" w:eastAsia="仿宋"/>
          <w:sz w:val="32"/>
          <w:szCs w:val="32"/>
        </w:rPr>
        <w:t>9.本次遴选活动不接受联合体投标。</w:t>
      </w:r>
    </w:p>
    <w:p>
      <w:pPr>
        <w:ind w:firstLine="643" w:firstLineChars="200"/>
        <w:jc w:val="both"/>
        <w:rPr>
          <w:rFonts w:hint="eastAsia" w:ascii="仿宋" w:hAnsi="仿宋" w:eastAsia="仿宋"/>
          <w:b/>
          <w:bCs/>
          <w:sz w:val="32"/>
          <w:szCs w:val="32"/>
        </w:rPr>
      </w:pPr>
      <w:r>
        <w:rPr>
          <w:rFonts w:hint="eastAsia" w:ascii="仿宋" w:hAnsi="仿宋" w:eastAsia="仿宋"/>
          <w:b/>
          <w:bCs/>
          <w:sz w:val="32"/>
          <w:szCs w:val="32"/>
        </w:rPr>
        <w:t>注：3-8均提供承诺函原件并加盖鲜章。</w:t>
      </w:r>
    </w:p>
    <w:p>
      <w:pPr>
        <w:spacing w:line="360" w:lineRule="auto"/>
        <w:ind w:firstLine="643" w:firstLineChars="200"/>
        <w:jc w:val="both"/>
        <w:rPr>
          <w:rFonts w:hint="eastAsia" w:ascii="仿宋" w:hAnsi="仿宋" w:eastAsia="仿宋"/>
          <w:b/>
          <w:sz w:val="32"/>
          <w:szCs w:val="32"/>
        </w:rPr>
      </w:pPr>
      <w:r>
        <w:rPr>
          <w:rFonts w:hint="eastAsia" w:ascii="仿宋" w:hAnsi="仿宋" w:eastAsia="仿宋"/>
          <w:b/>
          <w:sz w:val="32"/>
          <w:szCs w:val="32"/>
        </w:rPr>
        <w:t>三、技术服务要求：</w:t>
      </w:r>
    </w:p>
    <w:p>
      <w:pPr>
        <w:pStyle w:val="2"/>
        <w:ind w:firstLine="320" w:firstLineChars="100"/>
        <w:jc w:val="both"/>
        <w:rPr>
          <w:rFonts w:hint="eastAsia" w:ascii="仿宋" w:hAnsi="仿宋" w:eastAsia="仿宋"/>
          <w:bCs/>
          <w:sz w:val="32"/>
          <w:szCs w:val="32"/>
        </w:rPr>
      </w:pPr>
      <w:r>
        <w:rPr>
          <w:rFonts w:hint="eastAsia" w:ascii="仿宋" w:hAnsi="仿宋" w:eastAsia="仿宋"/>
          <w:bCs/>
          <w:sz w:val="32"/>
          <w:szCs w:val="32"/>
        </w:rPr>
        <w:t>（一）环境、装修和设施配置</w:t>
      </w:r>
    </w:p>
    <w:p>
      <w:pPr>
        <w:ind w:firstLine="640" w:firstLineChars="200"/>
        <w:jc w:val="both"/>
        <w:rPr>
          <w:rFonts w:hint="eastAsia" w:ascii="仿宋" w:hAnsi="仿宋" w:eastAsia="仿宋"/>
          <w:sz w:val="32"/>
          <w:szCs w:val="32"/>
        </w:rPr>
      </w:pPr>
      <w:r>
        <w:rPr>
          <w:rFonts w:hint="eastAsia" w:ascii="仿宋" w:hAnsi="仿宋" w:eastAsia="仿宋"/>
          <w:sz w:val="32"/>
          <w:szCs w:val="32"/>
        </w:rPr>
        <w:t>1.距离：合作机构距省妇幼保健院直线距离</w:t>
      </w:r>
      <w:r>
        <w:rPr>
          <w:rFonts w:hint="eastAsia" w:ascii="仿宋" w:hAnsi="仿宋" w:eastAsia="仿宋"/>
          <w:sz w:val="32"/>
          <w:szCs w:val="32"/>
          <w:lang w:val="en-US" w:eastAsia="zh-CN"/>
        </w:rPr>
        <w:t>5</w:t>
      </w:r>
      <w:r>
        <w:rPr>
          <w:rFonts w:hint="eastAsia" w:ascii="仿宋" w:hAnsi="仿宋" w:eastAsia="仿宋"/>
          <w:sz w:val="32"/>
          <w:szCs w:val="32"/>
        </w:rPr>
        <w:t>公里以内。</w:t>
      </w:r>
    </w:p>
    <w:p>
      <w:pPr>
        <w:ind w:firstLine="640" w:firstLineChars="200"/>
        <w:jc w:val="both"/>
        <w:rPr>
          <w:rFonts w:hint="eastAsia" w:ascii="仿宋" w:hAnsi="仿宋" w:eastAsia="仿宋"/>
          <w:sz w:val="32"/>
          <w:szCs w:val="32"/>
        </w:rPr>
      </w:pPr>
      <w:r>
        <w:rPr>
          <w:rFonts w:hint="eastAsia" w:ascii="仿宋" w:hAnsi="仿宋" w:eastAsia="仿宋"/>
          <w:sz w:val="32"/>
          <w:szCs w:val="32"/>
        </w:rPr>
        <w:t>2.安全性：在公共区域、关键区域安装监控设施，在电梯和楼梯安装梯控和门禁等。</w:t>
      </w:r>
    </w:p>
    <w:p>
      <w:pPr>
        <w:ind w:firstLine="640" w:firstLineChars="200"/>
        <w:jc w:val="both"/>
        <w:rPr>
          <w:rFonts w:hint="eastAsia" w:ascii="仿宋" w:hAnsi="仿宋" w:eastAsia="仿宋"/>
          <w:sz w:val="32"/>
          <w:szCs w:val="32"/>
        </w:rPr>
      </w:pPr>
      <w:r>
        <w:rPr>
          <w:rFonts w:hint="eastAsia" w:ascii="仿宋" w:hAnsi="仿宋" w:eastAsia="仿宋"/>
          <w:sz w:val="32"/>
          <w:szCs w:val="32"/>
        </w:rPr>
        <w:t>3.功能性场所：</w:t>
      </w:r>
    </w:p>
    <w:p>
      <w:pPr>
        <w:ind w:firstLine="640" w:firstLineChars="200"/>
        <w:jc w:val="both"/>
        <w:rPr>
          <w:rFonts w:hint="eastAsia" w:ascii="仿宋" w:hAnsi="仿宋" w:eastAsia="仿宋"/>
          <w:sz w:val="32"/>
          <w:szCs w:val="32"/>
        </w:rPr>
      </w:pPr>
      <w:r>
        <w:rPr>
          <w:rFonts w:hint="eastAsia" w:ascii="仿宋" w:hAnsi="仿宋" w:eastAsia="仿宋"/>
          <w:sz w:val="32"/>
          <w:szCs w:val="32"/>
        </w:rPr>
        <w:t>（1）建有食堂、洗衣房、功能活动室、办公室等基本场所。</w:t>
      </w:r>
    </w:p>
    <w:p>
      <w:pPr>
        <w:ind w:firstLine="640" w:firstLineChars="200"/>
        <w:jc w:val="both"/>
        <w:rPr>
          <w:rFonts w:hint="eastAsia"/>
        </w:rPr>
      </w:pPr>
      <w:r>
        <w:rPr>
          <w:rFonts w:hint="eastAsia" w:ascii="仿宋" w:hAnsi="仿宋" w:eastAsia="仿宋"/>
          <w:sz w:val="32"/>
          <w:szCs w:val="32"/>
        </w:rPr>
        <w:t>（2）具备承接省妇幼30人以内的产后健康宣教学术活动场所。</w:t>
      </w:r>
    </w:p>
    <w:p>
      <w:pPr>
        <w:ind w:firstLine="640" w:firstLineChars="200"/>
        <w:jc w:val="both"/>
        <w:rPr>
          <w:rFonts w:hint="eastAsia" w:ascii="仿宋" w:hAnsi="仿宋" w:eastAsia="仿宋"/>
          <w:sz w:val="32"/>
          <w:szCs w:val="32"/>
        </w:rPr>
      </w:pPr>
      <w:r>
        <w:rPr>
          <w:rFonts w:hint="eastAsia" w:ascii="仿宋" w:hAnsi="仿宋" w:eastAsia="仿宋"/>
          <w:sz w:val="32"/>
          <w:szCs w:val="32"/>
        </w:rPr>
        <w:t>4.房间配置要求：</w:t>
      </w:r>
    </w:p>
    <w:p>
      <w:pPr>
        <w:ind w:firstLine="640" w:firstLineChars="200"/>
        <w:jc w:val="both"/>
        <w:rPr>
          <w:rFonts w:hint="eastAsia" w:ascii="仿宋" w:hAnsi="仿宋" w:eastAsia="仿宋"/>
          <w:sz w:val="32"/>
          <w:szCs w:val="32"/>
        </w:rPr>
      </w:pPr>
      <w:r>
        <w:rPr>
          <w:rFonts w:hint="eastAsia" w:ascii="仿宋" w:hAnsi="仿宋" w:eastAsia="仿宋"/>
          <w:sz w:val="32"/>
          <w:szCs w:val="32"/>
        </w:rPr>
        <w:t>（1）医疗设施配置：有血压计、体温计、儿童体格测量用具、经皮胆红素检测仪、清洁消毒工具。</w:t>
      </w:r>
    </w:p>
    <w:p>
      <w:pPr>
        <w:ind w:firstLine="640" w:firstLineChars="200"/>
        <w:jc w:val="both"/>
        <w:rPr>
          <w:rFonts w:hint="eastAsia" w:ascii="仿宋" w:hAnsi="仿宋" w:eastAsia="仿宋"/>
          <w:sz w:val="32"/>
          <w:szCs w:val="32"/>
        </w:rPr>
      </w:pPr>
      <w:r>
        <w:rPr>
          <w:rFonts w:hint="eastAsia" w:ascii="仿宋" w:hAnsi="仿宋" w:eastAsia="仿宋"/>
          <w:sz w:val="32"/>
          <w:szCs w:val="32"/>
        </w:rPr>
        <w:t>（2）生活设施配置：设有独立卫生间和淋浴器（提供24小时热水、放置卫生器具等）、空调、冰箱、餐桌等。</w:t>
      </w:r>
    </w:p>
    <w:p>
      <w:pPr>
        <w:pStyle w:val="2"/>
        <w:ind w:firstLine="320" w:firstLineChars="100"/>
        <w:jc w:val="both"/>
        <w:rPr>
          <w:rFonts w:hint="eastAsia" w:ascii="仿宋" w:hAnsi="仿宋" w:eastAsia="仿宋"/>
          <w:bCs/>
          <w:sz w:val="32"/>
          <w:szCs w:val="32"/>
        </w:rPr>
      </w:pPr>
      <w:r>
        <w:rPr>
          <w:rFonts w:hint="eastAsia" w:ascii="仿宋" w:hAnsi="仿宋" w:eastAsia="仿宋"/>
          <w:bCs/>
          <w:sz w:val="32"/>
          <w:szCs w:val="32"/>
        </w:rPr>
        <w:t>（二）护理服务要求</w:t>
      </w:r>
    </w:p>
    <w:p>
      <w:pPr>
        <w:adjustRightInd w:val="0"/>
        <w:snapToGrid w:val="0"/>
        <w:spacing w:line="480" w:lineRule="auto"/>
        <w:ind w:firstLine="640" w:firstLineChars="200"/>
        <w:jc w:val="both"/>
        <w:rPr>
          <w:rFonts w:hint="eastAsia" w:ascii="仿宋" w:hAnsi="仿宋" w:eastAsia="仿宋"/>
          <w:sz w:val="32"/>
          <w:szCs w:val="32"/>
        </w:rPr>
      </w:pPr>
      <w:r>
        <w:rPr>
          <w:rFonts w:hint="eastAsia" w:ascii="仿宋" w:hAnsi="仿宋" w:eastAsia="仿宋"/>
          <w:sz w:val="32"/>
          <w:szCs w:val="32"/>
        </w:rPr>
        <w:t>1.在大成都范围内有2家及以上连锁机构或总开放床位数不少于20张。</w:t>
      </w:r>
    </w:p>
    <w:p>
      <w:pPr>
        <w:ind w:firstLine="640" w:firstLineChars="200"/>
        <w:jc w:val="both"/>
        <w:rPr>
          <w:rFonts w:hint="eastAsia" w:ascii="仿宋" w:hAnsi="仿宋" w:eastAsia="仿宋"/>
          <w:sz w:val="32"/>
          <w:szCs w:val="32"/>
        </w:rPr>
      </w:pPr>
      <w:r>
        <w:rPr>
          <w:rFonts w:hint="eastAsia" w:ascii="仿宋" w:hAnsi="仿宋" w:eastAsia="仿宋"/>
          <w:sz w:val="32"/>
          <w:szCs w:val="32"/>
        </w:rPr>
        <w:t>2.有专业针对母亲及婴儿的护理人员（月嫂或护士），床护比不低于1：1。</w:t>
      </w:r>
    </w:p>
    <w:p>
      <w:pPr>
        <w:pStyle w:val="2"/>
        <w:ind w:firstLine="640"/>
        <w:jc w:val="both"/>
        <w:rPr>
          <w:rFonts w:hint="eastAsia" w:ascii="仿宋" w:hAnsi="仿宋" w:eastAsia="仿宋"/>
          <w:sz w:val="32"/>
          <w:szCs w:val="32"/>
        </w:rPr>
      </w:pPr>
      <w:r>
        <w:rPr>
          <w:rFonts w:hint="eastAsia" w:ascii="仿宋" w:hAnsi="仿宋" w:eastAsia="仿宋"/>
          <w:sz w:val="32"/>
          <w:szCs w:val="32"/>
        </w:rPr>
        <w:t>（三）其他要求</w:t>
      </w:r>
    </w:p>
    <w:p>
      <w:pPr>
        <w:ind w:firstLine="640" w:firstLineChars="200"/>
        <w:jc w:val="both"/>
      </w:pPr>
      <w:r>
        <w:rPr>
          <w:rFonts w:hint="eastAsia" w:ascii="仿宋" w:hAnsi="仿宋" w:eastAsia="仿宋"/>
          <w:sz w:val="32"/>
          <w:szCs w:val="32"/>
        </w:rPr>
        <w:t>*如需我院提供医务人员技术指导、咨询讲座等，按照我院专家劳务费标准支付我院专家劳务费。</w:t>
      </w:r>
    </w:p>
    <w:p>
      <w:pPr>
        <w:jc w:val="both"/>
        <w:outlineLvl w:val="0"/>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pStyle w:val="2"/>
        <w:jc w:val="both"/>
        <w:rPr>
          <w:rFonts w:hint="eastAsia" w:ascii="仿宋" w:hAnsi="仿宋" w:eastAsia="仿宋"/>
          <w:sz w:val="32"/>
          <w:szCs w:val="32"/>
        </w:rPr>
      </w:pPr>
    </w:p>
    <w:p>
      <w:pPr>
        <w:jc w:val="both"/>
        <w:rPr>
          <w:rFonts w:hint="eastAsia" w:ascii="仿宋" w:hAnsi="仿宋" w:eastAsia="仿宋"/>
          <w:sz w:val="32"/>
          <w:szCs w:val="32"/>
        </w:rPr>
      </w:pPr>
    </w:p>
    <w:p>
      <w:pPr>
        <w:jc w:val="both"/>
        <w:rPr>
          <w:rFonts w:hint="eastAsia"/>
        </w:rPr>
      </w:pPr>
    </w:p>
    <w:p>
      <w:pPr>
        <w:pStyle w:val="2"/>
        <w:rPr>
          <w:rFonts w:hint="eastAsia"/>
        </w:rPr>
      </w:pPr>
    </w:p>
    <w:p>
      <w:pPr>
        <w:jc w:val="both"/>
        <w:outlineLvl w:val="0"/>
        <w:rPr>
          <w:rFonts w:hint="eastAsia" w:ascii="仿宋" w:hAnsi="仿宋" w:eastAsia="仿宋"/>
          <w:sz w:val="32"/>
          <w:szCs w:val="32"/>
        </w:rPr>
      </w:pPr>
      <w:r>
        <w:rPr>
          <w:rFonts w:hint="eastAsia" w:ascii="仿宋" w:hAnsi="仿宋" w:eastAsia="仿宋"/>
          <w:sz w:val="32"/>
          <w:szCs w:val="32"/>
        </w:rPr>
        <w:t>附件2.1：</w:t>
      </w:r>
    </w:p>
    <w:p>
      <w:pPr>
        <w:ind w:firstLine="643" w:firstLineChars="200"/>
        <w:jc w:val="both"/>
        <w:outlineLvl w:val="0"/>
        <w:rPr>
          <w:rFonts w:hint="eastAsia" w:ascii="仿宋" w:hAnsi="仿宋" w:eastAsia="仿宋"/>
          <w:b/>
          <w:sz w:val="32"/>
          <w:szCs w:val="32"/>
        </w:rPr>
      </w:pPr>
      <w:r>
        <w:rPr>
          <w:rFonts w:hint="eastAsia" w:ascii="仿宋" w:hAnsi="仿宋" w:eastAsia="仿宋"/>
          <w:b/>
          <w:sz w:val="32"/>
          <w:szCs w:val="32"/>
        </w:rPr>
        <w:t>合作方案基本格式</w:t>
      </w:r>
      <w:r>
        <w:rPr>
          <w:rFonts w:hint="eastAsia" w:ascii="仿宋" w:hAnsi="仿宋" w:eastAsia="仿宋"/>
          <w:sz w:val="32"/>
          <w:szCs w:val="32"/>
        </w:rPr>
        <w:t>（第1包：</w:t>
      </w:r>
      <w:r>
        <w:rPr>
          <w:rFonts w:hint="eastAsia" w:ascii="仿宋_GB2312" w:hAnsi="仿宋_GB2312" w:eastAsia="仿宋_GB2312" w:cs="仿宋_GB2312"/>
          <w:sz w:val="32"/>
          <w:szCs w:val="32"/>
        </w:rPr>
        <w:t>特需产科服务</w:t>
      </w:r>
      <w:r>
        <w:rPr>
          <w:rFonts w:hint="eastAsia" w:ascii="仿宋" w:hAnsi="仿宋" w:eastAsia="仿宋"/>
          <w:sz w:val="32"/>
          <w:szCs w:val="32"/>
        </w:rPr>
        <w:t>）</w:t>
      </w:r>
    </w:p>
    <w:p>
      <w:pPr>
        <w:ind w:firstLine="640" w:firstLineChars="200"/>
        <w:jc w:val="both"/>
        <w:rPr>
          <w:rFonts w:hint="eastAsia" w:ascii="仿宋" w:hAnsi="仿宋" w:eastAsia="仿宋"/>
          <w:sz w:val="32"/>
          <w:szCs w:val="32"/>
        </w:rPr>
      </w:pPr>
      <w:r>
        <w:rPr>
          <w:rFonts w:hint="eastAsia" w:ascii="仿宋" w:hAnsi="仿宋" w:eastAsia="仿宋"/>
          <w:sz w:val="32"/>
          <w:szCs w:val="32"/>
        </w:rPr>
        <w:t>至少需包括(不限于)以下内容：</w:t>
      </w:r>
    </w:p>
    <w:p>
      <w:pPr>
        <w:wordWrap w:val="0"/>
        <w:adjustRightInd w:val="0"/>
        <w:snapToGrid w:val="0"/>
        <w:ind w:firstLine="640" w:firstLineChars="200"/>
        <w:jc w:val="both"/>
        <w:rPr>
          <w:rFonts w:hint="eastAsia" w:ascii="仿宋" w:hAnsi="仿宋" w:eastAsia="仿宋"/>
          <w:sz w:val="32"/>
          <w:szCs w:val="32"/>
        </w:rPr>
      </w:pPr>
      <w:r>
        <w:rPr>
          <w:rFonts w:hint="eastAsia" w:ascii="仿宋" w:hAnsi="仿宋" w:eastAsia="仿宋"/>
          <w:sz w:val="32"/>
          <w:szCs w:val="32"/>
        </w:rPr>
        <w:t>1.①整体合作服务流程，包括病人接收和转诊方案、特需产科服务工作流程、应急方案、纠纷处理方案；②服务质量保障措施；③</w:t>
      </w:r>
      <w:r>
        <w:rPr>
          <w:rFonts w:ascii="仿宋" w:hAnsi="仿宋" w:eastAsia="仿宋" w:cs="仿宋"/>
          <w:sz w:val="32"/>
          <w:szCs w:val="32"/>
        </w:rPr>
        <w:t>对我院</w:t>
      </w:r>
      <w:r>
        <w:rPr>
          <w:rFonts w:hint="eastAsia" w:ascii="仿宋" w:hAnsi="仿宋" w:eastAsia="仿宋" w:cs="仿宋"/>
          <w:sz w:val="32"/>
          <w:szCs w:val="32"/>
        </w:rPr>
        <w:t>产科的发展及衍生需求投入资源和支持的方案。</w:t>
      </w:r>
    </w:p>
    <w:p>
      <w:pPr>
        <w:ind w:firstLine="640" w:firstLineChars="200"/>
        <w:jc w:val="both"/>
        <w:rPr>
          <w:rFonts w:hint="eastAsia" w:ascii="仿宋" w:hAnsi="仿宋" w:eastAsia="仿宋"/>
          <w:sz w:val="32"/>
          <w:szCs w:val="32"/>
        </w:rPr>
      </w:pPr>
      <w:r>
        <w:rPr>
          <w:rFonts w:hint="eastAsia" w:ascii="仿宋" w:hAnsi="仿宋" w:eastAsia="仿宋"/>
          <w:sz w:val="32"/>
          <w:szCs w:val="32"/>
        </w:rPr>
        <w:t>2.报价表</w:t>
      </w:r>
    </w:p>
    <w:p>
      <w:pPr>
        <w:pStyle w:val="6"/>
        <w:ind w:left="360" w:firstLine="0" w:firstLineChars="0"/>
        <w:jc w:val="center"/>
        <w:rPr>
          <w:rFonts w:ascii="仿宋" w:hAnsi="仿宋" w:eastAsia="仿宋"/>
          <w:sz w:val="32"/>
          <w:szCs w:val="32"/>
        </w:rPr>
      </w:pPr>
      <w:r>
        <w:rPr>
          <w:rFonts w:hint="eastAsia" w:ascii="仿宋" w:hAnsi="仿宋" w:eastAsia="仿宋"/>
          <w:sz w:val="32"/>
          <w:szCs w:val="32"/>
        </w:rPr>
        <w:t>报价表</w:t>
      </w:r>
    </w:p>
    <w:p>
      <w:pPr>
        <w:rPr>
          <w:rFonts w:hint="eastAsia" w:ascii="仿宋" w:hAnsi="仿宋" w:eastAsia="仿宋"/>
          <w:sz w:val="24"/>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8"/>
        <w:gridCol w:w="992"/>
        <w:gridCol w:w="141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88" w:type="dxa"/>
            <w:noWrap w:val="0"/>
            <w:vAlign w:val="center"/>
          </w:tcPr>
          <w:p>
            <w:pPr>
              <w:pStyle w:val="6"/>
              <w:ind w:firstLine="0" w:firstLineChars="0"/>
              <w:jc w:val="center"/>
              <w:rPr>
                <w:rFonts w:ascii="黑体" w:hAnsi="黑体" w:eastAsia="黑体" w:cs="黑体"/>
                <w:sz w:val="28"/>
                <w:szCs w:val="28"/>
              </w:rPr>
            </w:pPr>
            <w:r>
              <w:rPr>
                <w:rFonts w:hint="eastAsia" w:ascii="黑体" w:hAnsi="黑体" w:eastAsia="黑体" w:cs="黑体"/>
                <w:sz w:val="28"/>
                <w:szCs w:val="28"/>
              </w:rPr>
              <w:t>项目名称</w:t>
            </w:r>
          </w:p>
        </w:tc>
        <w:tc>
          <w:tcPr>
            <w:tcW w:w="992" w:type="dxa"/>
            <w:noWrap w:val="0"/>
            <w:vAlign w:val="center"/>
          </w:tcPr>
          <w:p>
            <w:pPr>
              <w:pStyle w:val="6"/>
              <w:ind w:firstLine="0" w:firstLineChars="0"/>
              <w:jc w:val="center"/>
              <w:rPr>
                <w:rFonts w:ascii="黑体" w:hAnsi="黑体" w:eastAsia="黑体" w:cs="黑体"/>
                <w:sz w:val="28"/>
                <w:szCs w:val="28"/>
              </w:rPr>
            </w:pPr>
            <w:r>
              <w:rPr>
                <w:rFonts w:hint="eastAsia" w:ascii="黑体" w:hAnsi="黑体" w:eastAsia="黑体" w:cs="黑体"/>
                <w:sz w:val="28"/>
                <w:szCs w:val="28"/>
              </w:rPr>
              <w:t>频次</w:t>
            </w:r>
          </w:p>
        </w:tc>
        <w:tc>
          <w:tcPr>
            <w:tcW w:w="1418" w:type="dxa"/>
            <w:noWrap w:val="0"/>
            <w:vAlign w:val="center"/>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金额（元）</w:t>
            </w:r>
          </w:p>
        </w:tc>
        <w:tc>
          <w:tcPr>
            <w:tcW w:w="1400" w:type="dxa"/>
            <w:noWrap w:val="0"/>
            <w:vAlign w:val="center"/>
          </w:tcPr>
          <w:p>
            <w:pPr>
              <w:pStyle w:val="6"/>
              <w:ind w:firstLine="0" w:firstLineChars="0"/>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88" w:type="dxa"/>
            <w:noWrap w:val="0"/>
            <w:vAlign w:val="center"/>
          </w:tcPr>
          <w:p>
            <w:pPr>
              <w:pStyle w:val="6"/>
              <w:ind w:firstLine="0" w:firstLineChars="0"/>
              <w:jc w:val="center"/>
              <w:rPr>
                <w:rFonts w:hint="eastAsia" w:ascii="仿宋" w:hAnsi="仿宋" w:eastAsia="仿宋"/>
                <w:sz w:val="28"/>
                <w:szCs w:val="28"/>
              </w:rPr>
            </w:pPr>
            <w:r>
              <w:rPr>
                <w:rFonts w:hint="eastAsia" w:ascii="仿宋" w:hAnsi="仿宋" w:eastAsia="仿宋"/>
                <w:sz w:val="28"/>
                <w:szCs w:val="28"/>
              </w:rPr>
              <w:t>医院综合管理费用</w:t>
            </w:r>
          </w:p>
        </w:tc>
        <w:tc>
          <w:tcPr>
            <w:tcW w:w="992" w:type="dxa"/>
            <w:noWrap w:val="0"/>
            <w:vAlign w:val="center"/>
          </w:tcPr>
          <w:p>
            <w:pPr>
              <w:spacing w:line="360" w:lineRule="auto"/>
              <w:jc w:val="center"/>
              <w:rPr>
                <w:rFonts w:hint="eastAsia" w:ascii="仿宋" w:hAnsi="仿宋" w:eastAsia="仿宋"/>
                <w:sz w:val="28"/>
                <w:szCs w:val="28"/>
              </w:rPr>
            </w:pPr>
            <w:r>
              <w:rPr>
                <w:rFonts w:hint="eastAsia" w:ascii="仿宋" w:hAnsi="仿宋" w:eastAsia="仿宋"/>
                <w:sz w:val="28"/>
                <w:szCs w:val="28"/>
              </w:rPr>
              <w:t>年</w:t>
            </w:r>
          </w:p>
        </w:tc>
        <w:tc>
          <w:tcPr>
            <w:tcW w:w="1418" w:type="dxa"/>
            <w:noWrap w:val="0"/>
            <w:vAlign w:val="center"/>
          </w:tcPr>
          <w:p>
            <w:pPr>
              <w:spacing w:line="360" w:lineRule="auto"/>
              <w:jc w:val="center"/>
              <w:rPr>
                <w:rFonts w:ascii="仿宋_GB2312" w:hAnsi="宋体" w:eastAsia="仿宋_GB2312"/>
                <w:sz w:val="28"/>
                <w:szCs w:val="28"/>
              </w:rPr>
            </w:pPr>
          </w:p>
        </w:tc>
        <w:tc>
          <w:tcPr>
            <w:tcW w:w="1400" w:type="dxa"/>
            <w:noWrap w:val="0"/>
            <w:vAlign w:val="center"/>
          </w:tcPr>
          <w:p>
            <w:pPr>
              <w:spacing w:line="3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88" w:type="dxa"/>
            <w:noWrap w:val="0"/>
            <w:vAlign w:val="center"/>
          </w:tcPr>
          <w:p>
            <w:pPr>
              <w:pStyle w:val="6"/>
              <w:ind w:firstLine="0" w:firstLineChars="0"/>
              <w:jc w:val="center"/>
              <w:rPr>
                <w:rFonts w:ascii="仿宋" w:hAnsi="仿宋" w:eastAsia="仿宋"/>
                <w:sz w:val="28"/>
                <w:szCs w:val="28"/>
              </w:rPr>
            </w:pPr>
            <w:r>
              <w:rPr>
                <w:rFonts w:hint="eastAsia" w:ascii="仿宋" w:hAnsi="仿宋" w:eastAsia="仿宋"/>
                <w:sz w:val="28"/>
                <w:szCs w:val="28"/>
              </w:rPr>
              <w:t>技术指导服务费</w:t>
            </w:r>
          </w:p>
        </w:tc>
        <w:tc>
          <w:tcPr>
            <w:tcW w:w="992" w:type="dxa"/>
            <w:noWrap w:val="0"/>
            <w:vAlign w:val="center"/>
          </w:tcPr>
          <w:p>
            <w:pPr>
              <w:spacing w:line="360" w:lineRule="auto"/>
              <w:jc w:val="center"/>
              <w:rPr>
                <w:rFonts w:hint="eastAsia" w:ascii="仿宋" w:hAnsi="仿宋" w:eastAsia="仿宋"/>
                <w:sz w:val="28"/>
                <w:szCs w:val="28"/>
              </w:rPr>
            </w:pPr>
            <w:r>
              <w:rPr>
                <w:rFonts w:hint="eastAsia" w:ascii="仿宋" w:hAnsi="仿宋" w:eastAsia="仿宋"/>
                <w:sz w:val="28"/>
                <w:szCs w:val="28"/>
              </w:rPr>
              <w:t>例</w:t>
            </w:r>
          </w:p>
        </w:tc>
        <w:tc>
          <w:tcPr>
            <w:tcW w:w="1418" w:type="dxa"/>
            <w:noWrap w:val="0"/>
            <w:vAlign w:val="center"/>
          </w:tcPr>
          <w:p>
            <w:pPr>
              <w:spacing w:line="360" w:lineRule="auto"/>
              <w:jc w:val="center"/>
              <w:rPr>
                <w:rFonts w:ascii="仿宋_GB2312" w:hAnsi="宋体" w:eastAsia="仿宋_GB2312"/>
                <w:sz w:val="28"/>
                <w:szCs w:val="28"/>
              </w:rPr>
            </w:pPr>
          </w:p>
        </w:tc>
        <w:tc>
          <w:tcPr>
            <w:tcW w:w="1400" w:type="dxa"/>
            <w:noWrap w:val="0"/>
            <w:vAlign w:val="center"/>
          </w:tcPr>
          <w:p>
            <w:pPr>
              <w:spacing w:line="360" w:lineRule="auto"/>
              <w:rPr>
                <w:rFonts w:ascii="仿宋_GB2312" w:hAnsi="宋体" w:eastAsia="仿宋_GB2312"/>
                <w:sz w:val="28"/>
                <w:szCs w:val="28"/>
              </w:rPr>
            </w:pPr>
          </w:p>
        </w:tc>
      </w:tr>
    </w:tbl>
    <w:p>
      <w:pPr>
        <w:ind w:firstLine="720" w:firstLineChars="300"/>
        <w:rPr>
          <w:rFonts w:hint="eastAsia" w:ascii="仿宋" w:hAnsi="仿宋" w:eastAsia="仿宋"/>
          <w:sz w:val="24"/>
          <w:szCs w:val="32"/>
        </w:rPr>
      </w:pPr>
      <w:r>
        <w:rPr>
          <w:rFonts w:hint="eastAsia" w:ascii="仿宋" w:hAnsi="仿宋" w:eastAsia="仿宋"/>
          <w:sz w:val="24"/>
          <w:szCs w:val="32"/>
        </w:rPr>
        <w:t xml:space="preserve">备注： </w:t>
      </w:r>
    </w:p>
    <w:p>
      <w:pPr>
        <w:ind w:firstLine="480" w:firstLineChars="200"/>
        <w:rPr>
          <w:rFonts w:hint="eastAsia" w:ascii="仿宋" w:hAnsi="仿宋" w:eastAsia="仿宋"/>
          <w:sz w:val="24"/>
          <w:szCs w:val="32"/>
        </w:rPr>
      </w:pPr>
      <w:r>
        <w:rPr>
          <w:rFonts w:hint="eastAsia" w:ascii="仿宋" w:hAnsi="仿宋" w:eastAsia="仿宋" w:cs="Times New Roman"/>
          <w:sz w:val="24"/>
          <w:szCs w:val="32"/>
        </w:rPr>
        <w:t>①</w:t>
      </w:r>
      <w:r>
        <w:rPr>
          <w:rFonts w:hint="eastAsia" w:ascii="仿宋" w:hAnsi="仿宋" w:eastAsia="仿宋"/>
          <w:sz w:val="24"/>
          <w:szCs w:val="32"/>
        </w:rPr>
        <w:t>医院综合管理费用为合作机构每年固定向我院支付质量控制管理费</w:t>
      </w:r>
      <w:r>
        <w:rPr>
          <w:rFonts w:hint="eastAsia" w:ascii="仿宋" w:hAnsi="仿宋" w:eastAsia="仿宋"/>
          <w:sz w:val="24"/>
          <w:szCs w:val="32"/>
          <w:lang w:eastAsia="zh-CN"/>
        </w:rPr>
        <w:t>。</w:t>
      </w:r>
    </w:p>
    <w:p>
      <w:pPr>
        <w:ind w:firstLine="480" w:firstLineChars="200"/>
        <w:rPr>
          <w:rFonts w:ascii="仿宋" w:hAnsi="仿宋" w:eastAsia="仿宋"/>
          <w:sz w:val="24"/>
          <w:szCs w:val="32"/>
        </w:rPr>
      </w:pPr>
      <w:r>
        <w:rPr>
          <w:rFonts w:ascii="仿宋" w:hAnsi="仿宋" w:eastAsia="仿宋"/>
          <w:sz w:val="24"/>
          <w:szCs w:val="32"/>
        </w:rPr>
        <w:t>②</w:t>
      </w:r>
      <w:r>
        <w:rPr>
          <w:rFonts w:hint="eastAsia" w:ascii="仿宋" w:hAnsi="仿宋" w:eastAsia="仿宋"/>
          <w:sz w:val="24"/>
          <w:szCs w:val="32"/>
        </w:rPr>
        <w:t>技术指导服务费为我院为下转的每例病人在合作机构进行诊疗行为时，提供技术指导服务的费用。</w:t>
      </w:r>
    </w:p>
    <w:p>
      <w:pPr>
        <w:ind w:firstLine="480" w:firstLineChars="200"/>
        <w:rPr>
          <w:rFonts w:hint="eastAsia" w:ascii="仿宋" w:hAnsi="仿宋" w:eastAsia="仿宋"/>
          <w:sz w:val="24"/>
          <w:szCs w:val="32"/>
        </w:rPr>
      </w:pPr>
      <w:r>
        <w:rPr>
          <w:rFonts w:ascii="仿宋" w:hAnsi="仿宋" w:eastAsia="仿宋"/>
          <w:sz w:val="24"/>
          <w:szCs w:val="32"/>
        </w:rPr>
        <w:t>③</w:t>
      </w:r>
      <w:r>
        <w:rPr>
          <w:rFonts w:hint="eastAsia" w:ascii="仿宋" w:hAnsi="仿宋" w:eastAsia="仿宋"/>
          <w:sz w:val="24"/>
          <w:szCs w:val="32"/>
        </w:rPr>
        <w:t>报价是参选机构完成本项目全部工作内容的费用，包括完成本项目所涉及的人工劳务、设备投入、材料、知识产权、利润、风险、税金等一切费用。</w:t>
      </w:r>
    </w:p>
    <w:p>
      <w:pPr>
        <w:ind w:firstLine="480" w:firstLineChars="200"/>
        <w:rPr>
          <w:rFonts w:hint="eastAsia"/>
        </w:rPr>
      </w:pPr>
      <w:r>
        <w:rPr>
          <w:rFonts w:hint="eastAsia" w:ascii="仿宋" w:hAnsi="仿宋" w:eastAsia="仿宋" w:cs="仿宋"/>
          <w:sz w:val="24"/>
          <w:szCs w:val="32"/>
        </w:rPr>
        <w:t>④</w:t>
      </w:r>
      <w:r>
        <w:rPr>
          <w:rFonts w:hint="eastAsia" w:ascii="仿宋" w:hAnsi="仿宋" w:eastAsia="仿宋"/>
          <w:sz w:val="24"/>
          <w:szCs w:val="32"/>
        </w:rPr>
        <w:t>“报价表”为多页的，每页均需由法定代表人或授权代表签字并盖投标人印章。</w:t>
      </w:r>
    </w:p>
    <w:p>
      <w:pPr>
        <w:numPr>
          <w:ilvl w:val="0"/>
          <w:numId w:val="3"/>
        </w:numPr>
        <w:ind w:firstLine="800" w:firstLineChars="250"/>
        <w:rPr>
          <w:rFonts w:hint="eastAsia" w:ascii="仿宋" w:hAnsi="仿宋" w:eastAsia="仿宋"/>
          <w:sz w:val="32"/>
          <w:szCs w:val="32"/>
        </w:rPr>
      </w:pPr>
      <w:r>
        <w:rPr>
          <w:rFonts w:hint="eastAsia" w:ascii="仿宋" w:hAnsi="仿宋" w:eastAsia="仿宋"/>
          <w:sz w:val="32"/>
          <w:szCs w:val="32"/>
        </w:rPr>
        <w:t>其它增值服务。</w:t>
      </w:r>
    </w:p>
    <w:p>
      <w:pPr>
        <w:outlineLvl w:val="0"/>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outlineLvl w:val="0"/>
        <w:rPr>
          <w:rFonts w:hint="eastAsia" w:ascii="仿宋" w:hAnsi="仿宋" w:eastAsia="仿宋"/>
          <w:sz w:val="32"/>
          <w:szCs w:val="32"/>
        </w:rPr>
      </w:pPr>
      <w:r>
        <w:rPr>
          <w:rFonts w:hint="eastAsia" w:ascii="仿宋" w:hAnsi="仿宋" w:eastAsia="仿宋"/>
          <w:sz w:val="32"/>
          <w:szCs w:val="32"/>
        </w:rPr>
        <w:t>附件2.2：</w:t>
      </w:r>
    </w:p>
    <w:p>
      <w:pPr>
        <w:ind w:firstLine="643" w:firstLineChars="200"/>
        <w:jc w:val="center"/>
        <w:outlineLvl w:val="0"/>
        <w:rPr>
          <w:rFonts w:hint="eastAsia" w:ascii="仿宋" w:hAnsi="仿宋" w:eastAsia="仿宋"/>
          <w:b/>
          <w:sz w:val="32"/>
          <w:szCs w:val="32"/>
        </w:rPr>
      </w:pPr>
      <w:r>
        <w:rPr>
          <w:rFonts w:hint="eastAsia" w:ascii="仿宋" w:hAnsi="仿宋" w:eastAsia="仿宋"/>
          <w:b/>
          <w:sz w:val="32"/>
          <w:szCs w:val="32"/>
        </w:rPr>
        <w:t>合作方案基本格式</w:t>
      </w:r>
      <w:r>
        <w:rPr>
          <w:rFonts w:hint="eastAsia" w:ascii="仿宋" w:hAnsi="仿宋" w:eastAsia="仿宋"/>
          <w:sz w:val="32"/>
          <w:szCs w:val="32"/>
        </w:rPr>
        <w:t>（第2包：</w:t>
      </w:r>
      <w:r>
        <w:rPr>
          <w:rFonts w:hint="eastAsia" w:ascii="仿宋_GB2312" w:hAnsi="仿宋_GB2312" w:eastAsia="仿宋_GB2312" w:cs="仿宋_GB2312"/>
          <w:sz w:val="32"/>
          <w:szCs w:val="32"/>
        </w:rPr>
        <w:t>生殖医学IVF转诊服务</w:t>
      </w:r>
      <w:r>
        <w:rPr>
          <w:rFonts w:hint="eastAsia" w:ascii="仿宋" w:hAnsi="仿宋" w:eastAsia="仿宋"/>
          <w:sz w:val="32"/>
          <w:szCs w:val="32"/>
        </w:rPr>
        <w:t>）</w:t>
      </w:r>
    </w:p>
    <w:p>
      <w:pPr>
        <w:ind w:firstLine="480" w:firstLineChars="150"/>
        <w:rPr>
          <w:rFonts w:hint="eastAsia" w:ascii="仿宋" w:hAnsi="仿宋" w:eastAsia="仿宋"/>
          <w:sz w:val="32"/>
          <w:szCs w:val="32"/>
        </w:rPr>
      </w:pPr>
      <w:r>
        <w:rPr>
          <w:rFonts w:hint="eastAsia" w:ascii="仿宋" w:hAnsi="仿宋" w:eastAsia="仿宋"/>
          <w:sz w:val="32"/>
          <w:szCs w:val="32"/>
        </w:rPr>
        <w:t>至少需包括(不限于)以下内容：</w:t>
      </w:r>
    </w:p>
    <w:p>
      <w:pPr>
        <w:wordWrap w:val="0"/>
        <w:adjustRightInd w:val="0"/>
        <w:snapToGrid w:val="0"/>
        <w:ind w:firstLine="640" w:firstLineChars="200"/>
        <w:rPr>
          <w:rFonts w:hint="eastAsia" w:ascii="仿宋" w:hAnsi="仿宋" w:eastAsia="仿宋"/>
          <w:sz w:val="32"/>
          <w:szCs w:val="32"/>
        </w:rPr>
      </w:pPr>
      <w:r>
        <w:rPr>
          <w:rFonts w:hint="eastAsia" w:ascii="仿宋" w:hAnsi="仿宋" w:eastAsia="仿宋"/>
          <w:sz w:val="32"/>
          <w:szCs w:val="32"/>
        </w:rPr>
        <w:t>1.①整体合作服务流程，包括病人接收和转诊方案、IVF术前门诊服务工作流程、应急方案、纠纷处理方案；②服务质量保障措施；③</w:t>
      </w:r>
      <w:r>
        <w:rPr>
          <w:rFonts w:hint="eastAsia" w:ascii="仿宋" w:hAnsi="仿宋" w:eastAsia="仿宋" w:cs="仿宋"/>
          <w:sz w:val="32"/>
          <w:szCs w:val="32"/>
        </w:rPr>
        <w:t>对我院生殖医学IVF的发展及衍生需求投入资源和支持的方案。</w:t>
      </w:r>
    </w:p>
    <w:p>
      <w:pPr>
        <w:ind w:firstLine="640" w:firstLineChars="200"/>
        <w:rPr>
          <w:rFonts w:hint="eastAsia" w:ascii="仿宋" w:hAnsi="仿宋" w:eastAsia="仿宋"/>
          <w:sz w:val="32"/>
          <w:szCs w:val="32"/>
        </w:rPr>
      </w:pPr>
      <w:r>
        <w:rPr>
          <w:rFonts w:hint="eastAsia" w:ascii="仿宋" w:hAnsi="仿宋" w:eastAsia="仿宋"/>
          <w:sz w:val="32"/>
          <w:szCs w:val="32"/>
        </w:rPr>
        <w:t>2.报价表</w:t>
      </w:r>
    </w:p>
    <w:p>
      <w:pPr>
        <w:pStyle w:val="6"/>
        <w:ind w:left="360" w:firstLine="0" w:firstLineChars="0"/>
        <w:jc w:val="center"/>
        <w:rPr>
          <w:rFonts w:ascii="仿宋" w:hAnsi="仿宋" w:eastAsia="仿宋"/>
          <w:sz w:val="32"/>
          <w:szCs w:val="32"/>
        </w:rPr>
      </w:pPr>
      <w:r>
        <w:rPr>
          <w:rFonts w:hint="eastAsia" w:ascii="仿宋" w:hAnsi="仿宋" w:eastAsia="仿宋"/>
          <w:sz w:val="32"/>
          <w:szCs w:val="32"/>
        </w:rPr>
        <w:t>报价表</w:t>
      </w:r>
    </w:p>
    <w:p>
      <w:pPr>
        <w:rPr>
          <w:rFonts w:hint="eastAsia" w:ascii="仿宋" w:hAnsi="仿宋" w:eastAsia="仿宋"/>
          <w:sz w:val="24"/>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8"/>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088" w:type="dxa"/>
            <w:noWrap w:val="0"/>
            <w:vAlign w:val="top"/>
          </w:tcPr>
          <w:p>
            <w:pPr>
              <w:pStyle w:val="6"/>
              <w:ind w:firstLine="0" w:firstLineChars="0"/>
              <w:jc w:val="center"/>
              <w:rPr>
                <w:rFonts w:hint="eastAsia" w:ascii="仿宋_GB2312" w:hAnsi="宋体" w:eastAsia="黑体"/>
                <w:sz w:val="28"/>
                <w:szCs w:val="28"/>
              </w:rPr>
            </w:pPr>
            <w:r>
              <w:rPr>
                <w:rFonts w:hint="eastAsia" w:ascii="黑体" w:hAnsi="黑体" w:eastAsia="黑体" w:cs="黑体"/>
                <w:sz w:val="28"/>
                <w:szCs w:val="28"/>
              </w:rPr>
              <w:t>项目名称</w:t>
            </w:r>
          </w:p>
        </w:tc>
        <w:tc>
          <w:tcPr>
            <w:tcW w:w="992" w:type="dxa"/>
            <w:noWrap w:val="0"/>
            <w:vAlign w:val="top"/>
          </w:tcPr>
          <w:p>
            <w:pPr>
              <w:pStyle w:val="6"/>
              <w:ind w:firstLine="0" w:firstLineChars="0"/>
              <w:jc w:val="center"/>
              <w:rPr>
                <w:rFonts w:hint="eastAsia" w:ascii="仿宋_GB2312" w:hAnsi="宋体" w:eastAsia="仿宋_GB2312"/>
                <w:sz w:val="28"/>
                <w:szCs w:val="28"/>
              </w:rPr>
            </w:pPr>
            <w:r>
              <w:rPr>
                <w:rFonts w:hint="eastAsia" w:ascii="黑体" w:hAnsi="黑体" w:eastAsia="黑体" w:cs="黑体"/>
                <w:sz w:val="28"/>
                <w:szCs w:val="28"/>
              </w:rPr>
              <w:t>频次</w:t>
            </w:r>
          </w:p>
        </w:tc>
        <w:tc>
          <w:tcPr>
            <w:tcW w:w="1418" w:type="dxa"/>
            <w:noWrap w:val="0"/>
            <w:vAlign w:val="top"/>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金额（元）</w:t>
            </w:r>
          </w:p>
        </w:tc>
        <w:tc>
          <w:tcPr>
            <w:tcW w:w="1418" w:type="dxa"/>
            <w:noWrap w:val="0"/>
            <w:vAlign w:val="top"/>
          </w:tcPr>
          <w:p>
            <w:pPr>
              <w:pStyle w:val="6"/>
              <w:ind w:firstLine="0" w:firstLineChars="0"/>
              <w:jc w:val="center"/>
              <w:rPr>
                <w:rFonts w:ascii="仿宋_GB2312" w:hAnsi="宋体" w:eastAsia="仿宋_GB2312"/>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88" w:type="dxa"/>
            <w:noWrap w:val="0"/>
            <w:vAlign w:val="center"/>
          </w:tcPr>
          <w:p>
            <w:pPr>
              <w:pStyle w:val="6"/>
              <w:ind w:firstLine="0" w:firstLineChars="0"/>
              <w:jc w:val="center"/>
              <w:rPr>
                <w:rFonts w:hint="eastAsia" w:ascii="仿宋" w:hAnsi="仿宋" w:eastAsia="仿宋"/>
                <w:sz w:val="28"/>
                <w:szCs w:val="28"/>
              </w:rPr>
            </w:pPr>
            <w:r>
              <w:rPr>
                <w:rFonts w:hint="eastAsia" w:ascii="仿宋" w:hAnsi="仿宋" w:eastAsia="仿宋"/>
                <w:sz w:val="28"/>
                <w:szCs w:val="28"/>
              </w:rPr>
              <w:t>医院综合管理费用</w:t>
            </w:r>
          </w:p>
        </w:tc>
        <w:tc>
          <w:tcPr>
            <w:tcW w:w="992" w:type="dxa"/>
            <w:noWrap w:val="0"/>
            <w:vAlign w:val="center"/>
          </w:tcPr>
          <w:p>
            <w:pPr>
              <w:pStyle w:val="6"/>
              <w:ind w:firstLine="0" w:firstLineChars="0"/>
              <w:jc w:val="center"/>
              <w:rPr>
                <w:rFonts w:hint="eastAsia" w:ascii="仿宋" w:hAnsi="仿宋" w:eastAsia="仿宋"/>
                <w:sz w:val="28"/>
                <w:szCs w:val="28"/>
              </w:rPr>
            </w:pPr>
            <w:r>
              <w:rPr>
                <w:rFonts w:hint="eastAsia" w:ascii="仿宋" w:hAnsi="仿宋" w:eastAsia="仿宋"/>
                <w:sz w:val="28"/>
                <w:szCs w:val="28"/>
              </w:rPr>
              <w:t>年</w:t>
            </w:r>
          </w:p>
        </w:tc>
        <w:tc>
          <w:tcPr>
            <w:tcW w:w="1418" w:type="dxa"/>
            <w:noWrap w:val="0"/>
            <w:vAlign w:val="center"/>
          </w:tcPr>
          <w:p>
            <w:pPr>
              <w:pStyle w:val="6"/>
              <w:ind w:firstLine="0" w:firstLineChars="0"/>
              <w:jc w:val="center"/>
              <w:rPr>
                <w:rFonts w:ascii="仿宋_GB2312" w:hAnsi="宋体" w:eastAsia="仿宋_GB2312"/>
                <w:sz w:val="28"/>
                <w:szCs w:val="28"/>
              </w:rPr>
            </w:pPr>
          </w:p>
        </w:tc>
        <w:tc>
          <w:tcPr>
            <w:tcW w:w="1418" w:type="dxa"/>
            <w:noWrap w:val="0"/>
            <w:vAlign w:val="center"/>
          </w:tcPr>
          <w:p>
            <w:pPr>
              <w:pStyle w:val="6"/>
              <w:ind w:firstLine="0" w:firstLineChars="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088" w:type="dxa"/>
            <w:noWrap w:val="0"/>
            <w:vAlign w:val="center"/>
          </w:tcPr>
          <w:p>
            <w:pPr>
              <w:pStyle w:val="6"/>
              <w:ind w:firstLine="0" w:firstLineChars="0"/>
              <w:jc w:val="center"/>
              <w:rPr>
                <w:rFonts w:ascii="仿宋_GB2312" w:hAnsi="宋体" w:eastAsia="仿宋_GB2312"/>
                <w:sz w:val="28"/>
                <w:szCs w:val="28"/>
              </w:rPr>
            </w:pPr>
            <w:r>
              <w:rPr>
                <w:rFonts w:hint="eastAsia" w:ascii="仿宋" w:hAnsi="仿宋" w:eastAsia="仿宋"/>
                <w:sz w:val="28"/>
                <w:szCs w:val="28"/>
              </w:rPr>
              <w:t>技术支持指导费用</w:t>
            </w:r>
          </w:p>
        </w:tc>
        <w:tc>
          <w:tcPr>
            <w:tcW w:w="992" w:type="dxa"/>
            <w:noWrap w:val="0"/>
            <w:vAlign w:val="center"/>
          </w:tcPr>
          <w:p>
            <w:pPr>
              <w:pStyle w:val="6"/>
              <w:ind w:firstLine="0" w:firstLineChars="0"/>
              <w:jc w:val="center"/>
              <w:rPr>
                <w:rFonts w:ascii="仿宋_GB2312" w:hAnsi="宋体" w:eastAsia="仿宋_GB2312"/>
                <w:sz w:val="28"/>
                <w:szCs w:val="28"/>
              </w:rPr>
            </w:pPr>
            <w:r>
              <w:rPr>
                <w:rFonts w:hint="eastAsia" w:ascii="仿宋" w:hAnsi="仿宋" w:eastAsia="仿宋"/>
                <w:sz w:val="28"/>
                <w:szCs w:val="28"/>
              </w:rPr>
              <w:t>月</w:t>
            </w:r>
          </w:p>
        </w:tc>
        <w:tc>
          <w:tcPr>
            <w:tcW w:w="1418" w:type="dxa"/>
            <w:noWrap w:val="0"/>
            <w:vAlign w:val="center"/>
          </w:tcPr>
          <w:p>
            <w:pPr>
              <w:pStyle w:val="6"/>
              <w:ind w:firstLine="0" w:firstLineChars="0"/>
              <w:jc w:val="center"/>
              <w:rPr>
                <w:rFonts w:hint="eastAsia" w:ascii="仿宋" w:hAnsi="仿宋" w:eastAsia="仿宋"/>
                <w:sz w:val="28"/>
                <w:szCs w:val="28"/>
              </w:rPr>
            </w:pPr>
          </w:p>
        </w:tc>
        <w:tc>
          <w:tcPr>
            <w:tcW w:w="1418" w:type="dxa"/>
            <w:noWrap w:val="0"/>
            <w:vAlign w:val="center"/>
          </w:tcPr>
          <w:p>
            <w:pPr>
              <w:pStyle w:val="6"/>
              <w:ind w:firstLine="0" w:firstLineChars="0"/>
              <w:rPr>
                <w:rFonts w:hint="eastAsia" w:ascii="仿宋_GB2312" w:hAnsi="宋体" w:eastAsia="仿宋"/>
                <w:sz w:val="28"/>
                <w:szCs w:val="28"/>
              </w:rPr>
            </w:pPr>
          </w:p>
        </w:tc>
      </w:tr>
    </w:tbl>
    <w:p>
      <w:pPr>
        <w:rPr>
          <w:rFonts w:hint="eastAsia" w:ascii="仿宋" w:hAnsi="仿宋" w:eastAsia="仿宋"/>
          <w:sz w:val="24"/>
          <w:szCs w:val="32"/>
        </w:rPr>
      </w:pPr>
      <w:r>
        <w:rPr>
          <w:rFonts w:hint="eastAsia" w:ascii="仿宋" w:hAnsi="仿宋" w:eastAsia="仿宋"/>
          <w:sz w:val="24"/>
          <w:szCs w:val="32"/>
        </w:rPr>
        <w:t>备注：</w:t>
      </w:r>
    </w:p>
    <w:p>
      <w:pPr>
        <w:numPr>
          <w:ilvl w:val="0"/>
          <w:numId w:val="0"/>
        </w:numPr>
        <w:ind w:left="0" w:firstLine="480" w:firstLineChars="200"/>
        <w:rPr>
          <w:rFonts w:hint="eastAsia" w:ascii="仿宋" w:hAnsi="仿宋" w:eastAsia="仿宋"/>
          <w:sz w:val="24"/>
          <w:szCs w:val="32"/>
        </w:rPr>
      </w:pPr>
      <w:r>
        <w:rPr>
          <w:rFonts w:hint="eastAsia" w:ascii="仿宋" w:hAnsi="仿宋" w:eastAsia="仿宋" w:cs="Times New Roman"/>
          <w:sz w:val="24"/>
          <w:szCs w:val="32"/>
        </w:rPr>
        <w:t>①</w:t>
      </w:r>
      <w:r>
        <w:rPr>
          <w:rFonts w:hint="eastAsia" w:ascii="仿宋" w:hAnsi="仿宋" w:eastAsia="仿宋"/>
          <w:sz w:val="24"/>
          <w:szCs w:val="32"/>
        </w:rPr>
        <w:t>医院综合管理费用为合作机构每年固定向我院支付质量控制管理费。</w:t>
      </w:r>
    </w:p>
    <w:p>
      <w:pPr>
        <w:ind w:firstLine="480" w:firstLineChars="200"/>
        <w:rPr>
          <w:rFonts w:hint="eastAsia" w:ascii="仿宋" w:hAnsi="仿宋" w:eastAsia="仿宋"/>
          <w:sz w:val="24"/>
          <w:szCs w:val="32"/>
        </w:rPr>
      </w:pPr>
      <w:r>
        <w:rPr>
          <w:rFonts w:ascii="仿宋" w:hAnsi="仿宋" w:eastAsia="仿宋"/>
          <w:sz w:val="24"/>
          <w:szCs w:val="32"/>
        </w:rPr>
        <w:t>②</w:t>
      </w:r>
      <w:r>
        <w:rPr>
          <w:rFonts w:hint="eastAsia" w:ascii="仿宋" w:hAnsi="仿宋" w:eastAsia="仿宋"/>
          <w:sz w:val="24"/>
          <w:szCs w:val="32"/>
        </w:rPr>
        <w:t>技术支持指导服务费为我院对合作方的临床工作提供支持，包括但不限于人员培训与技术指导。参选机构每月临床实际发生医疗费用总收入的百分比。</w:t>
      </w:r>
    </w:p>
    <w:p>
      <w:pPr>
        <w:ind w:firstLine="480" w:firstLineChars="200"/>
        <w:rPr>
          <w:rFonts w:hint="eastAsia" w:ascii="仿宋" w:hAnsi="仿宋" w:eastAsia="仿宋"/>
          <w:sz w:val="24"/>
          <w:szCs w:val="32"/>
        </w:rPr>
      </w:pPr>
      <w:r>
        <w:rPr>
          <w:rFonts w:ascii="仿宋" w:hAnsi="仿宋" w:eastAsia="仿宋"/>
          <w:sz w:val="24"/>
          <w:szCs w:val="32"/>
        </w:rPr>
        <w:t>③</w:t>
      </w:r>
      <w:r>
        <w:rPr>
          <w:rFonts w:hint="eastAsia" w:ascii="仿宋" w:hAnsi="仿宋" w:eastAsia="仿宋"/>
          <w:sz w:val="24"/>
          <w:szCs w:val="32"/>
        </w:rPr>
        <w:t>报价是参选机构完成本项目全部工作内容的费用，包括完成本项目所涉及的人工劳务、设备投入、材料、知识产权、利润、风险、税金等一切费用。</w:t>
      </w:r>
    </w:p>
    <w:p>
      <w:pPr>
        <w:ind w:firstLine="480" w:firstLineChars="200"/>
        <w:rPr>
          <w:rFonts w:hint="eastAsia"/>
        </w:rPr>
      </w:pPr>
      <w:r>
        <w:rPr>
          <w:rFonts w:hint="eastAsia" w:ascii="仿宋" w:hAnsi="仿宋" w:eastAsia="仿宋" w:cs="仿宋"/>
          <w:sz w:val="24"/>
          <w:szCs w:val="32"/>
        </w:rPr>
        <w:t>④</w:t>
      </w:r>
      <w:r>
        <w:rPr>
          <w:rFonts w:hint="eastAsia" w:ascii="仿宋" w:hAnsi="仿宋" w:eastAsia="仿宋"/>
          <w:sz w:val="24"/>
          <w:szCs w:val="32"/>
        </w:rPr>
        <w:t>“报价表”为多页的，每页均需由法定代表人或授权代表签字并盖投标人印章。</w:t>
      </w:r>
    </w:p>
    <w:p>
      <w:pPr>
        <w:ind w:firstLine="800" w:firstLineChars="250"/>
        <w:rPr>
          <w:rFonts w:hint="eastAsia" w:ascii="仿宋" w:hAnsi="仿宋" w:eastAsia="仿宋"/>
          <w:sz w:val="32"/>
          <w:szCs w:val="32"/>
        </w:rPr>
      </w:pPr>
      <w:r>
        <w:rPr>
          <w:rFonts w:hint="eastAsia" w:ascii="仿宋" w:hAnsi="仿宋" w:eastAsia="仿宋"/>
          <w:sz w:val="32"/>
          <w:szCs w:val="32"/>
        </w:rPr>
        <w:t>3.其它增值服务。</w:t>
      </w:r>
    </w:p>
    <w:p>
      <w:pPr>
        <w:outlineLvl w:val="0"/>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rPr>
      </w:pPr>
    </w:p>
    <w:p>
      <w:pPr>
        <w:outlineLvl w:val="0"/>
        <w:rPr>
          <w:rFonts w:hint="eastAsia" w:ascii="仿宋" w:hAnsi="仿宋" w:eastAsia="仿宋"/>
          <w:sz w:val="32"/>
          <w:szCs w:val="32"/>
        </w:rPr>
      </w:pPr>
    </w:p>
    <w:p>
      <w:pPr>
        <w:outlineLvl w:val="0"/>
        <w:rPr>
          <w:rFonts w:hint="eastAsia" w:ascii="仿宋" w:hAnsi="仿宋" w:eastAsia="仿宋"/>
          <w:sz w:val="32"/>
          <w:szCs w:val="32"/>
        </w:rPr>
      </w:pPr>
      <w:r>
        <w:rPr>
          <w:rFonts w:hint="eastAsia" w:ascii="仿宋" w:hAnsi="仿宋" w:eastAsia="仿宋"/>
          <w:sz w:val="32"/>
          <w:szCs w:val="32"/>
        </w:rPr>
        <w:t>附件2.3：</w:t>
      </w:r>
    </w:p>
    <w:p>
      <w:pPr>
        <w:ind w:firstLine="643" w:firstLineChars="200"/>
        <w:jc w:val="left"/>
        <w:outlineLvl w:val="0"/>
        <w:rPr>
          <w:rFonts w:hint="eastAsia" w:ascii="仿宋" w:hAnsi="仿宋" w:eastAsia="仿宋"/>
          <w:b/>
          <w:sz w:val="32"/>
          <w:szCs w:val="32"/>
        </w:rPr>
      </w:pPr>
      <w:r>
        <w:rPr>
          <w:rFonts w:hint="eastAsia" w:ascii="仿宋" w:hAnsi="仿宋" w:eastAsia="仿宋"/>
          <w:b/>
          <w:sz w:val="32"/>
          <w:szCs w:val="32"/>
        </w:rPr>
        <w:t>合作方案基本格式</w:t>
      </w:r>
      <w:r>
        <w:rPr>
          <w:rFonts w:hint="eastAsia" w:ascii="仿宋" w:hAnsi="仿宋" w:eastAsia="仿宋"/>
          <w:sz w:val="32"/>
          <w:szCs w:val="32"/>
        </w:rPr>
        <w:t>（第3包：</w:t>
      </w:r>
      <w:r>
        <w:rPr>
          <w:rFonts w:hint="eastAsia" w:ascii="仿宋_GB2312" w:hAnsi="仿宋_GB2312" w:eastAsia="仿宋_GB2312" w:cs="仿宋_GB2312"/>
          <w:bCs/>
          <w:sz w:val="32"/>
          <w:szCs w:val="32"/>
          <w:lang w:val="zh-TW" w:eastAsia="zh-TW"/>
        </w:rPr>
        <w:t>产后母婴健康延伸照护</w:t>
      </w:r>
      <w:r>
        <w:rPr>
          <w:rFonts w:hint="eastAsia" w:ascii="仿宋_GB2312" w:hAnsi="仿宋_GB2312" w:eastAsia="仿宋_GB2312" w:cs="仿宋_GB2312"/>
          <w:bCs/>
          <w:sz w:val="32"/>
          <w:szCs w:val="32"/>
          <w:lang w:val="zh-TW"/>
        </w:rPr>
        <w:t>服务</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至少需包括(不限于)以下内容：</w:t>
      </w:r>
    </w:p>
    <w:p>
      <w:pPr>
        <w:ind w:firstLine="640" w:firstLineChars="200"/>
        <w:rPr>
          <w:rFonts w:hint="eastAsia" w:ascii="仿宋" w:hAnsi="仿宋" w:eastAsia="仿宋"/>
          <w:sz w:val="32"/>
          <w:szCs w:val="32"/>
        </w:rPr>
      </w:pPr>
      <w:r>
        <w:rPr>
          <w:rFonts w:hint="eastAsia" w:ascii="仿宋" w:hAnsi="仿宋" w:eastAsia="仿宋"/>
          <w:sz w:val="32"/>
          <w:szCs w:val="32"/>
        </w:rPr>
        <w:t>1.①整体合作服务流程，包括病人接收方案、母婴康养服务工作流程、应急方案、纠纷处理方案；②服务质量保障措施；③对我院产后母婴健康照护服务的发展及衍生需求投入资源和支持的方案。</w:t>
      </w:r>
    </w:p>
    <w:p>
      <w:pPr>
        <w:ind w:firstLine="640" w:firstLineChars="200"/>
        <w:rPr>
          <w:rFonts w:hint="eastAsia" w:ascii="仿宋" w:hAnsi="仿宋" w:eastAsia="仿宋"/>
          <w:sz w:val="32"/>
          <w:szCs w:val="32"/>
        </w:rPr>
      </w:pPr>
      <w:r>
        <w:rPr>
          <w:rFonts w:hint="eastAsia" w:ascii="仿宋" w:hAnsi="仿宋" w:eastAsia="仿宋"/>
          <w:sz w:val="32"/>
          <w:szCs w:val="32"/>
        </w:rPr>
        <w:t>2.报价表</w:t>
      </w:r>
    </w:p>
    <w:p>
      <w:pPr>
        <w:pStyle w:val="6"/>
        <w:ind w:left="360" w:firstLine="0" w:firstLineChars="0"/>
        <w:jc w:val="center"/>
        <w:rPr>
          <w:rFonts w:ascii="仿宋" w:hAnsi="仿宋" w:eastAsia="仿宋"/>
          <w:sz w:val="32"/>
          <w:szCs w:val="32"/>
        </w:rPr>
      </w:pPr>
      <w:r>
        <w:rPr>
          <w:rFonts w:hint="eastAsia" w:ascii="仿宋" w:hAnsi="仿宋" w:eastAsia="仿宋"/>
          <w:sz w:val="32"/>
          <w:szCs w:val="32"/>
        </w:rPr>
        <w:t>报价表</w:t>
      </w:r>
    </w:p>
    <w:p>
      <w:pPr>
        <w:rPr>
          <w:rFonts w:hint="eastAsia" w:ascii="仿宋" w:hAnsi="仿宋" w:eastAsia="仿宋"/>
          <w:sz w:val="24"/>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701"/>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79" w:type="dxa"/>
            <w:noWrap w:val="0"/>
            <w:vAlign w:val="center"/>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701" w:type="dxa"/>
            <w:noWrap w:val="0"/>
            <w:vAlign w:val="center"/>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频次</w:t>
            </w:r>
          </w:p>
        </w:tc>
        <w:tc>
          <w:tcPr>
            <w:tcW w:w="1582" w:type="dxa"/>
            <w:noWrap w:val="0"/>
            <w:vAlign w:val="center"/>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金额（元）</w:t>
            </w:r>
          </w:p>
        </w:tc>
        <w:tc>
          <w:tcPr>
            <w:tcW w:w="1582" w:type="dxa"/>
            <w:noWrap w:val="0"/>
            <w:vAlign w:val="center"/>
          </w:tcPr>
          <w:p>
            <w:pPr>
              <w:pStyle w:val="6"/>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79" w:type="dxa"/>
            <w:noWrap w:val="0"/>
            <w:vAlign w:val="center"/>
          </w:tcPr>
          <w:p>
            <w:pPr>
              <w:rPr>
                <w:rFonts w:ascii="仿宋_GB2312" w:hAnsi="宋体" w:eastAsia="仿宋_GB2312"/>
                <w:sz w:val="28"/>
                <w:szCs w:val="28"/>
              </w:rPr>
            </w:pPr>
            <w:r>
              <w:rPr>
                <w:rFonts w:hint="eastAsia" w:ascii="仿宋" w:hAnsi="仿宋" w:eastAsia="仿宋"/>
                <w:sz w:val="28"/>
                <w:szCs w:val="28"/>
              </w:rPr>
              <w:t>医院综合管理费用</w:t>
            </w:r>
          </w:p>
        </w:tc>
        <w:tc>
          <w:tcPr>
            <w:tcW w:w="701" w:type="dxa"/>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年</w:t>
            </w:r>
          </w:p>
        </w:tc>
        <w:tc>
          <w:tcPr>
            <w:tcW w:w="1582" w:type="dxa"/>
            <w:noWrap w:val="0"/>
            <w:vAlign w:val="center"/>
          </w:tcPr>
          <w:p>
            <w:pPr>
              <w:spacing w:line="360" w:lineRule="auto"/>
              <w:rPr>
                <w:rFonts w:ascii="仿宋_GB2312" w:hAnsi="宋体" w:eastAsia="仿宋_GB2312"/>
                <w:sz w:val="28"/>
                <w:szCs w:val="28"/>
              </w:rPr>
            </w:pPr>
          </w:p>
        </w:tc>
        <w:tc>
          <w:tcPr>
            <w:tcW w:w="1582" w:type="dxa"/>
            <w:noWrap w:val="0"/>
            <w:vAlign w:val="center"/>
          </w:tcPr>
          <w:p>
            <w:pPr>
              <w:spacing w:line="360" w:lineRule="auto"/>
              <w:rPr>
                <w:rFonts w:ascii="仿宋_GB2312" w:hAnsi="宋体" w:eastAsia="仿宋_GB2312"/>
                <w:sz w:val="28"/>
                <w:szCs w:val="28"/>
              </w:rPr>
            </w:pPr>
          </w:p>
        </w:tc>
      </w:tr>
    </w:tbl>
    <w:p>
      <w:pPr>
        <w:rPr>
          <w:rFonts w:hint="eastAsia" w:ascii="仿宋" w:hAnsi="仿宋" w:eastAsia="仿宋"/>
          <w:sz w:val="24"/>
          <w:szCs w:val="32"/>
        </w:rPr>
      </w:pPr>
      <w:r>
        <w:rPr>
          <w:rFonts w:hint="eastAsia" w:ascii="仿宋" w:hAnsi="仿宋" w:eastAsia="仿宋"/>
          <w:sz w:val="24"/>
          <w:szCs w:val="32"/>
        </w:rPr>
        <w:t>备注：</w:t>
      </w:r>
    </w:p>
    <w:p>
      <w:pPr>
        <w:numPr>
          <w:ilvl w:val="0"/>
          <w:numId w:val="0"/>
        </w:numPr>
        <w:ind w:left="0" w:firstLine="480" w:firstLineChars="200"/>
        <w:rPr>
          <w:rFonts w:hint="eastAsia" w:ascii="仿宋" w:hAnsi="仿宋" w:eastAsia="仿宋"/>
          <w:sz w:val="24"/>
          <w:szCs w:val="32"/>
        </w:rPr>
      </w:pPr>
      <w:r>
        <w:rPr>
          <w:rFonts w:hint="eastAsia" w:ascii="仿宋" w:hAnsi="仿宋" w:eastAsia="仿宋" w:cs="Times New Roman"/>
          <w:sz w:val="24"/>
          <w:szCs w:val="32"/>
        </w:rPr>
        <w:t>①</w:t>
      </w:r>
      <w:r>
        <w:rPr>
          <w:rFonts w:hint="eastAsia" w:ascii="仿宋" w:hAnsi="仿宋" w:eastAsia="仿宋"/>
          <w:sz w:val="24"/>
          <w:szCs w:val="32"/>
        </w:rPr>
        <w:t>医院综合管理费用为合作机构每年固定向我院支付质量控制管理费。</w:t>
      </w:r>
    </w:p>
    <w:p>
      <w:pPr>
        <w:ind w:firstLine="480" w:firstLineChars="200"/>
        <w:rPr>
          <w:rFonts w:hint="eastAsia" w:ascii="仿宋" w:hAnsi="仿宋" w:eastAsia="仿宋"/>
          <w:sz w:val="24"/>
          <w:szCs w:val="32"/>
        </w:rPr>
      </w:pPr>
      <w:r>
        <w:rPr>
          <w:rFonts w:ascii="仿宋" w:hAnsi="仿宋" w:eastAsia="仿宋"/>
          <w:sz w:val="24"/>
          <w:szCs w:val="32"/>
        </w:rPr>
        <w:t>②</w:t>
      </w:r>
      <w:r>
        <w:rPr>
          <w:rFonts w:hint="eastAsia" w:ascii="仿宋" w:hAnsi="仿宋" w:eastAsia="仿宋"/>
          <w:sz w:val="24"/>
          <w:szCs w:val="32"/>
        </w:rPr>
        <w:t>报价是参选机构完成本项目全部工作内容的费用，包括完成本项目所涉及的人工劳务、设备投入、材料、知识产权、利润、风险、税金等一切费用。</w:t>
      </w:r>
    </w:p>
    <w:p>
      <w:pPr>
        <w:ind w:firstLine="480" w:firstLineChars="200"/>
        <w:rPr>
          <w:rFonts w:hint="eastAsia"/>
        </w:rPr>
      </w:pPr>
      <w:r>
        <w:rPr>
          <w:rFonts w:ascii="仿宋" w:hAnsi="仿宋" w:eastAsia="仿宋"/>
          <w:sz w:val="24"/>
          <w:szCs w:val="32"/>
        </w:rPr>
        <w:t>③</w:t>
      </w:r>
      <w:r>
        <w:rPr>
          <w:rFonts w:hint="eastAsia" w:ascii="仿宋" w:hAnsi="仿宋" w:eastAsia="仿宋"/>
          <w:sz w:val="24"/>
          <w:szCs w:val="32"/>
        </w:rPr>
        <w:t>“报价表”为多页的，每页均需由法定代表人或授权代表签字并盖投标人印章。</w:t>
      </w:r>
    </w:p>
    <w:p>
      <w:pPr>
        <w:ind w:firstLine="800" w:firstLineChars="250"/>
        <w:rPr>
          <w:rFonts w:hint="eastAsia" w:ascii="仿宋" w:hAnsi="仿宋" w:eastAsia="仿宋"/>
          <w:sz w:val="32"/>
          <w:szCs w:val="32"/>
        </w:rPr>
      </w:pPr>
      <w:r>
        <w:rPr>
          <w:rFonts w:hint="eastAsia" w:ascii="仿宋" w:hAnsi="仿宋" w:eastAsia="仿宋"/>
          <w:sz w:val="32"/>
          <w:szCs w:val="32"/>
        </w:rPr>
        <w:t>3.其它增值服务。</w:t>
      </w:r>
    </w:p>
    <w:p>
      <w:pPr>
        <w:pStyle w:val="2"/>
        <w:rPr>
          <w:rFonts w:hint="eastAsia"/>
        </w:rPr>
      </w:pPr>
    </w:p>
    <w:p>
      <w:pPr>
        <w:outlineLvl w:val="0"/>
        <w:rPr>
          <w:rFonts w:hint="eastAsia" w:ascii="仿宋" w:hAnsi="仿宋" w:eastAsia="仿宋"/>
          <w:sz w:val="32"/>
          <w:szCs w:val="32"/>
        </w:rPr>
      </w:pPr>
    </w:p>
    <w:p>
      <w:pPr>
        <w:pStyle w:val="2"/>
        <w:rPr>
          <w:rFonts w:hint="eastAsia"/>
        </w:rPr>
      </w:pPr>
    </w:p>
    <w:p>
      <w:pPr>
        <w:rPr>
          <w:rFonts w:hint="eastAsia"/>
        </w:rPr>
      </w:pPr>
    </w:p>
    <w:p>
      <w:pPr>
        <w:pStyle w:val="2"/>
        <w:rPr>
          <w:rFonts w:hint="eastAsia"/>
        </w:rPr>
      </w:pPr>
    </w:p>
    <w:p>
      <w:pPr>
        <w:rPr>
          <w:rFonts w:hint="eastAsia"/>
        </w:rPr>
      </w:pPr>
    </w:p>
    <w:p>
      <w:pPr>
        <w:outlineLvl w:val="0"/>
        <w:rPr>
          <w:rFonts w:hint="eastAsia" w:ascii="仿宋" w:hAnsi="仿宋" w:eastAsia="仿宋"/>
          <w:sz w:val="32"/>
          <w:szCs w:val="32"/>
        </w:rPr>
      </w:pPr>
      <w:r>
        <w:rPr>
          <w:rFonts w:hint="eastAsia" w:ascii="仿宋" w:hAnsi="仿宋" w:eastAsia="仿宋"/>
          <w:sz w:val="32"/>
          <w:szCs w:val="32"/>
        </w:rPr>
        <w:t>附件3：</w:t>
      </w:r>
    </w:p>
    <w:p>
      <w:pPr>
        <w:spacing w:line="360" w:lineRule="auto"/>
        <w:ind w:firstLine="3052" w:firstLineChars="950"/>
        <w:rPr>
          <w:rFonts w:hint="eastAsia" w:ascii="仿宋" w:hAnsi="仿宋" w:eastAsia="仿宋"/>
          <w:b/>
          <w:sz w:val="32"/>
          <w:szCs w:val="32"/>
        </w:rPr>
      </w:pPr>
      <w:r>
        <w:rPr>
          <w:rFonts w:hint="eastAsia" w:ascii="仿宋" w:hAnsi="仿宋" w:eastAsia="仿宋"/>
          <w:b/>
          <w:sz w:val="32"/>
          <w:szCs w:val="32"/>
        </w:rPr>
        <w:t>参选文件书装订顺序</w:t>
      </w:r>
    </w:p>
    <w:p>
      <w:pPr>
        <w:jc w:val="center"/>
        <w:rPr>
          <w:rFonts w:ascii="仿宋" w:hAnsi="仿宋" w:eastAsia="仿宋"/>
          <w:b/>
          <w:sz w:val="10"/>
          <w:szCs w:val="10"/>
        </w:rPr>
      </w:pPr>
    </w:p>
    <w:p>
      <w:pPr>
        <w:spacing w:line="360" w:lineRule="auto"/>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3.有效的资质证</w:t>
      </w:r>
      <w:r>
        <w:rPr>
          <w:rFonts w:hint="eastAsia" w:ascii="仿宋" w:hAnsi="仿宋" w:eastAsia="仿宋"/>
          <w:sz w:val="32"/>
          <w:szCs w:val="32"/>
          <w:lang w:val="en-US" w:eastAsia="zh-CN"/>
        </w:rPr>
        <w:t>明</w:t>
      </w:r>
      <w:r>
        <w:rPr>
          <w:rFonts w:hint="eastAsia" w:ascii="仿宋" w:hAnsi="仿宋" w:eastAsia="仿宋"/>
          <w:sz w:val="32"/>
          <w:szCs w:val="32"/>
        </w:rPr>
        <w:t>文件（副本）。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偏离表（格式见附件</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偏离表响应内容证明材料。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6.参选机构基本情况及其他证明文件等。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7.合作方案。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8.封底。</w:t>
      </w:r>
    </w:p>
    <w:p>
      <w:pPr>
        <w:spacing w:line="360" w:lineRule="auto"/>
        <w:ind w:firstLine="640" w:firstLineChars="200"/>
        <w:rPr>
          <w:rFonts w:ascii="仿宋" w:hAnsi="仿宋" w:eastAsia="仿宋"/>
          <w:sz w:val="32"/>
          <w:szCs w:val="32"/>
        </w:rPr>
      </w:pPr>
      <w:r>
        <w:rPr>
          <w:rFonts w:ascii="仿宋" w:hAnsi="仿宋" w:eastAsia="仿宋"/>
          <w:sz w:val="32"/>
          <w:szCs w:val="32"/>
        </w:rPr>
        <w:t>注：请务必按以上顺序装订资料，如有非中文资料，请同时提供中文翻译件。</w:t>
      </w:r>
    </w:p>
    <w:p>
      <w:pPr>
        <w:spacing w:line="360" w:lineRule="auto"/>
        <w:ind w:firstLine="640" w:firstLineChars="200"/>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
      <w:pPr>
        <w:pStyle w:val="2"/>
      </w:pPr>
    </w:p>
    <w:p>
      <w:pPr>
        <w:outlineLvl w:val="0"/>
        <w:rPr>
          <w:rFonts w:hint="eastAsia" w:ascii="仿宋" w:hAnsi="仿宋" w:eastAsia="仿宋"/>
          <w:sz w:val="32"/>
          <w:szCs w:val="32"/>
        </w:rPr>
      </w:pPr>
      <w:r>
        <w:rPr>
          <w:rFonts w:hint="eastAsia" w:ascii="仿宋" w:hAnsi="仿宋" w:eastAsia="仿宋"/>
          <w:sz w:val="32"/>
          <w:szCs w:val="32"/>
        </w:rPr>
        <w:t>附件4：</w:t>
      </w:r>
    </w:p>
    <w:p>
      <w:pPr>
        <w:rPr>
          <w:rFonts w:ascii="仿宋" w:hAnsi="仿宋" w:eastAsia="仿宋"/>
          <w:sz w:val="32"/>
          <w:szCs w:val="32"/>
        </w:rPr>
      </w:pPr>
    </w:p>
    <w:p>
      <w:pPr>
        <w:spacing w:line="360" w:lineRule="auto"/>
        <w:ind w:firstLine="3694" w:firstLineChars="1150"/>
        <w:rPr>
          <w:rFonts w:hint="eastAsia" w:ascii="仿宋" w:hAnsi="仿宋" w:eastAsia="仿宋"/>
          <w:b/>
          <w:sz w:val="32"/>
          <w:szCs w:val="32"/>
        </w:rPr>
      </w:pPr>
      <w:r>
        <w:rPr>
          <w:rFonts w:hint="eastAsia" w:ascii="仿宋" w:hAnsi="仿宋" w:eastAsia="仿宋"/>
          <w:b/>
          <w:sz w:val="32"/>
          <w:szCs w:val="32"/>
        </w:rPr>
        <w:t>偏离表</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3200"/>
        <w:gridCol w:w="3037"/>
        <w:gridCol w:w="16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32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303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16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75"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rPr>
            </w:pPr>
          </w:p>
        </w:tc>
        <w:tc>
          <w:tcPr>
            <w:tcW w:w="32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303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16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rPr>
            </w:pPr>
          </w:p>
        </w:tc>
      </w:tr>
    </w:tbl>
    <w:p>
      <w:pPr>
        <w:rPr>
          <w:rFonts w:ascii="楷体_GB2312" w:hAnsi="宋体" w:eastAsia="楷体_GB2312"/>
          <w:sz w:val="28"/>
          <w:szCs w:val="28"/>
        </w:rPr>
      </w:pPr>
      <w:r>
        <w:rPr>
          <w:rFonts w:ascii="楷体_GB2312" w:hAnsi="宋体" w:eastAsia="楷体_GB2312"/>
          <w:sz w:val="28"/>
          <w:szCs w:val="28"/>
        </w:rPr>
        <w:t>注：1</w:t>
      </w:r>
      <w:r>
        <w:rPr>
          <w:rFonts w:hint="eastAsia" w:ascii="楷体_GB2312" w:hAnsi="宋体" w:eastAsia="楷体_GB2312"/>
          <w:sz w:val="28"/>
          <w:szCs w:val="28"/>
        </w:rPr>
        <w:t>.</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附件1中（三）“服务要求”</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highlight w:val="yellow"/>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ind w:firstLine="3920" w:firstLineChars="1400"/>
        <w:rPr>
          <w:rFonts w:ascii="楷体_GB2312" w:hAnsi="宋体" w:eastAsia="楷体_GB2312"/>
          <w:sz w:val="28"/>
          <w:szCs w:val="28"/>
        </w:rPr>
      </w:pPr>
    </w:p>
    <w:p>
      <w:pPr>
        <w:ind w:firstLine="3920" w:firstLineChars="1400"/>
        <w:rPr>
          <w:rFonts w:ascii="楷体_GB2312" w:hAnsi="宋体" w:eastAsia="楷体_GB2312"/>
          <w:sz w:val="28"/>
          <w:szCs w:val="28"/>
        </w:rPr>
      </w:pPr>
    </w:p>
    <w:p>
      <w:pPr>
        <w:pStyle w:val="2"/>
        <w:rPr>
          <w:rFonts w:ascii="楷体_GB2312" w:hAnsi="宋体" w:eastAsia="楷体_GB2312"/>
          <w:sz w:val="28"/>
          <w:szCs w:val="28"/>
        </w:rPr>
      </w:pPr>
    </w:p>
    <w:p>
      <w:pPr>
        <w:rPr>
          <w:rFonts w:ascii="楷体_GB2312" w:hAnsi="宋体" w:eastAsia="楷体_GB2312"/>
          <w:sz w:val="28"/>
          <w:szCs w:val="28"/>
        </w:rPr>
      </w:pPr>
    </w:p>
    <w:p>
      <w:pPr>
        <w:pStyle w:val="2"/>
        <w:rPr>
          <w:rFonts w:ascii="楷体_GB2312" w:hAnsi="宋体" w:eastAsia="楷体_GB2312"/>
          <w:sz w:val="28"/>
          <w:szCs w:val="28"/>
        </w:rPr>
      </w:pPr>
    </w:p>
    <w:p>
      <w:pPr>
        <w:pStyle w:val="2"/>
      </w:pPr>
    </w:p>
    <w:p>
      <w:pPr>
        <w:ind w:firstLine="3920" w:firstLineChars="140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hint="eastAsia"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项目遴选活动的合法代表，以我方名义全权处理该项目有关遴选、签订合同以及执行合同等一切事宜。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日期：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hint="eastAsia" w:ascii="仿宋" w:hAnsi="仿宋" w:eastAsia="仿宋"/>
          <w:sz w:val="32"/>
          <w:szCs w:val="32"/>
        </w:rPr>
      </w:pPr>
    </w:p>
    <w:p>
      <w:pPr>
        <w:outlineLvl w:val="0"/>
        <w:rPr>
          <w:rFonts w:hint="eastAsia" w:ascii="仿宋" w:hAnsi="仿宋" w:eastAsia="仿宋"/>
          <w:sz w:val="32"/>
          <w:szCs w:val="32"/>
        </w:rPr>
      </w:pPr>
    </w:p>
    <w:p>
      <w:pPr>
        <w:outlineLvl w:val="0"/>
        <w:rPr>
          <w:rFonts w:hint="eastAsia"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hint="eastAsia"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hint="eastAsia" w:ascii="仿宋" w:hAnsi="仿宋" w:eastAsia="仿宋"/>
          <w:sz w:val="32"/>
          <w:szCs w:val="32"/>
        </w:rPr>
      </w:pPr>
      <w:r>
        <w:rPr>
          <w:rFonts w:hint="eastAsia" w:ascii="仿宋" w:hAnsi="仿宋" w:eastAsia="仿宋"/>
          <w:sz w:val="32"/>
          <w:szCs w:val="32"/>
        </w:rPr>
        <w:t>法人代表或委托代理人（承诺人）</w:t>
      </w:r>
    </w:p>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
      <w:pPr>
        <w:outlineLvl w:val="0"/>
        <w:rPr>
          <w:rFonts w:hint="eastAsia"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hint="eastAsia"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本公司郑重承诺：我公司自觉遵守《中华人民共和国政府采购法》和《中华人民共和国政府采购法实施条例》的有关规定，我公司在参加本次项目（项目名称：XXXXXXX）遴选活动中，无以下围标、串标行为：</w:t>
      </w:r>
    </w:p>
    <w:p>
      <w:pPr>
        <w:ind w:firstLine="640" w:firstLineChars="200"/>
        <w:rPr>
          <w:rFonts w:hint="eastAsia"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hint="eastAsia" w:ascii="仿宋" w:hAnsi="仿宋" w:eastAsia="仿宋"/>
          <w:sz w:val="32"/>
          <w:szCs w:val="32"/>
        </w:rPr>
      </w:pPr>
      <w:r>
        <w:rPr>
          <w:rFonts w:hint="eastAsia" w:ascii="仿宋" w:hAnsi="仿宋" w:eastAsia="仿宋"/>
          <w:sz w:val="32"/>
          <w:szCs w:val="32"/>
        </w:rPr>
        <w:t>2.不同参选机构委托同一单位或者个人办理遴选事宜；</w:t>
      </w:r>
    </w:p>
    <w:p>
      <w:pPr>
        <w:ind w:firstLine="640" w:firstLineChars="200"/>
        <w:rPr>
          <w:rFonts w:hint="eastAsia"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hint="eastAsia"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hint="eastAsia"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hint="eastAsia"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7.不同参选机构的董事、监事、高管、单位负责人为同一人或者存在控股、管理关系的不同单位参加同一遴选项目；</w:t>
      </w:r>
    </w:p>
    <w:p>
      <w:pPr>
        <w:ind w:firstLine="640" w:firstLineChars="200"/>
        <w:rPr>
          <w:rFonts w:hint="eastAsia"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9.参选机构之间商定部分机构放弃参加遴选活动或者放弃中标、成交；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hint="eastAsia" w:ascii="仿宋" w:hAnsi="仿宋" w:eastAsia="仿宋"/>
          <w:sz w:val="32"/>
          <w:szCs w:val="32"/>
        </w:rPr>
      </w:pPr>
      <w:r>
        <w:rPr>
          <w:rFonts w:hint="eastAsia" w:ascii="仿宋" w:hAnsi="仿宋" w:eastAsia="仿宋"/>
          <w:sz w:val="32"/>
          <w:szCs w:val="32"/>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hint="eastAsia"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hint="eastAsia" w:ascii="仿宋" w:hAnsi="仿宋" w:eastAsia="仿宋"/>
          <w:sz w:val="32"/>
          <w:szCs w:val="32"/>
        </w:rPr>
      </w:pPr>
    </w:p>
    <w:p>
      <w:pPr>
        <w:ind w:firstLine="640" w:firstLineChars="200"/>
        <w:rPr>
          <w:rFonts w:hint="eastAsia" w:ascii="仿宋" w:hAnsi="仿宋" w:eastAsia="仿宋" w:cs="仿宋"/>
          <w:sz w:val="32"/>
          <w:szCs w:val="32"/>
        </w:rPr>
      </w:pPr>
    </w:p>
    <w:p>
      <w:pPr>
        <w:pStyle w:val="2"/>
        <w:rPr>
          <w:rFonts w:hint="eastAsia" w:ascii="仿宋_GB2312" w:hAnsi="仿宋_GB2312" w:eastAsia="仿宋_GB2312" w:cs="仿宋_GB2312"/>
          <w:sz w:val="32"/>
          <w:szCs w:val="32"/>
        </w:rPr>
      </w:pPr>
    </w:p>
    <w:p/>
    <w:p>
      <w:pPr>
        <w:pStyle w:val="2"/>
        <w:sectPr>
          <w:pgSz w:w="11906" w:h="16838"/>
          <w:pgMar w:top="1440" w:right="1800" w:bottom="1440" w:left="1800" w:header="851" w:footer="992" w:gutter="0"/>
          <w:cols w:space="720" w:num="1"/>
          <w:docGrid w:type="lines" w:linePitch="312" w:charSpace="0"/>
        </w:sectPr>
      </w:pPr>
    </w:p>
    <w:p>
      <w:pPr>
        <w:widowControl/>
        <w:shd w:val="clear" w:color="auto" w:fill="FFFFFF"/>
        <w:wordWrap w:val="0"/>
        <w:rPr>
          <w:rFonts w:hint="eastAsia" w:ascii="仿宋" w:hAnsi="仿宋" w:eastAsia="仿宋" w:cs="仿宋"/>
          <w:b/>
          <w:bCs/>
          <w:sz w:val="32"/>
          <w:szCs w:val="32"/>
        </w:rPr>
      </w:pPr>
      <w:r>
        <w:rPr>
          <w:rFonts w:hint="eastAsia" w:ascii="仿宋" w:hAnsi="仿宋" w:eastAsia="仿宋"/>
          <w:sz w:val="32"/>
          <w:szCs w:val="32"/>
        </w:rPr>
        <w:t xml:space="preserve">附件8.1：  </w:t>
      </w:r>
      <w:r>
        <w:rPr>
          <w:rFonts w:hint="eastAsia" w:ascii="黑体" w:hAnsi="黑体" w:eastAsia="黑体" w:cs="黑体"/>
          <w:color w:val="333333"/>
          <w:kern w:val="0"/>
          <w:sz w:val="28"/>
          <w:szCs w:val="28"/>
        </w:rPr>
        <w:t xml:space="preserve">                         </w:t>
      </w:r>
      <w:r>
        <w:rPr>
          <w:rFonts w:hint="eastAsia" w:ascii="仿宋" w:hAnsi="仿宋" w:eastAsia="仿宋" w:cs="仿宋"/>
          <w:b/>
          <w:bCs/>
          <w:sz w:val="32"/>
          <w:szCs w:val="32"/>
        </w:rPr>
        <w:t xml:space="preserve">  </w:t>
      </w:r>
    </w:p>
    <w:p>
      <w:pPr>
        <w:ind w:firstLine="643" w:firstLineChars="200"/>
        <w:jc w:val="center"/>
        <w:outlineLvl w:val="0"/>
        <w:rPr>
          <w:rFonts w:hint="eastAsia" w:ascii="仿宋" w:hAnsi="仿宋" w:eastAsia="仿宋" w:cs="仿宋"/>
          <w:sz w:val="32"/>
          <w:szCs w:val="32"/>
        </w:rPr>
      </w:pPr>
      <w:r>
        <w:rPr>
          <w:rFonts w:hint="eastAsia" w:ascii="仿宋" w:hAnsi="仿宋" w:eastAsia="仿宋" w:cs="仿宋"/>
          <w:b/>
          <w:bCs/>
          <w:sz w:val="32"/>
          <w:szCs w:val="32"/>
        </w:rPr>
        <w:t>评审办法（综合评分明细表）</w:t>
      </w:r>
      <w:r>
        <w:rPr>
          <w:rFonts w:hint="eastAsia" w:ascii="仿宋" w:hAnsi="仿宋" w:eastAsia="仿宋"/>
          <w:sz w:val="32"/>
          <w:szCs w:val="32"/>
        </w:rPr>
        <w:t>（第1包：</w:t>
      </w:r>
      <w:r>
        <w:rPr>
          <w:rFonts w:hint="eastAsia" w:ascii="仿宋_GB2312" w:hAnsi="仿宋_GB2312" w:eastAsia="仿宋_GB2312" w:cs="仿宋_GB2312"/>
          <w:sz w:val="32"/>
          <w:szCs w:val="32"/>
        </w:rPr>
        <w:t>特需产科服务</w:t>
      </w:r>
      <w:r>
        <w:rPr>
          <w:rFonts w:hint="eastAsia" w:ascii="仿宋" w:hAnsi="仿宋" w:eastAsia="仿宋"/>
          <w:sz w:val="32"/>
          <w:szCs w:val="32"/>
        </w:rPr>
        <w:t>）</w:t>
      </w:r>
    </w:p>
    <w:p>
      <w:pPr>
        <w:pStyle w:val="2"/>
        <w:rPr>
          <w:rFonts w:hint="eastAsia"/>
        </w:rPr>
      </w:pPr>
    </w:p>
    <w:tbl>
      <w:tblPr>
        <w:tblStyle w:val="4"/>
        <w:tblW w:w="1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09"/>
        <w:gridCol w:w="698"/>
        <w:gridCol w:w="592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2"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序号</w:t>
            </w:r>
          </w:p>
        </w:tc>
        <w:tc>
          <w:tcPr>
            <w:tcW w:w="1309"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及权重</w:t>
            </w:r>
          </w:p>
        </w:tc>
        <w:tc>
          <w:tcPr>
            <w:tcW w:w="698"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5921"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118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185"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报价 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1.医院综合管理费用：满足遴选要求且最终报价最高的有效报价为评审基准价，其价格分为满分。其他参选机构的价格分统一按照下列公式计算：</w:t>
            </w:r>
          </w:p>
          <w:p>
            <w:pPr>
              <w:wordWrap w:val="0"/>
              <w:adjustRightInd w:val="0"/>
              <w:snapToGrid w:val="0"/>
              <w:rPr>
                <w:rFonts w:hint="eastAsia" w:ascii="仿宋" w:hAnsi="仿宋" w:eastAsia="仿宋" w:cs="仿宋"/>
                <w:color w:val="000000"/>
                <w:highlight w:val="none"/>
                <w:lang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8</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restart"/>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评分的取值按四舍五入法，保留小数点后两位。</w:t>
            </w:r>
          </w:p>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2"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2.技术指导服务费：满足遴选要求且最终报价最高的有效报价为评审基准价，其价格分为满分。其他参选机构的价格分统一按照下列公式计算：</w:t>
            </w:r>
          </w:p>
          <w:p>
            <w:pPr>
              <w:wordWrap w:val="0"/>
              <w:adjustRightInd w:val="0"/>
              <w:snapToGrid w:val="0"/>
              <w:rPr>
                <w:rFonts w:hint="eastAsia" w:ascii="仿宋" w:hAnsi="仿宋" w:eastAsia="仿宋" w:cs="仿宋"/>
                <w:color w:val="000000"/>
                <w:highlight w:val="none"/>
                <w:lang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8</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技术服务要求</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28%</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1.参选机构带*条款的响应得分规则如下：</w:t>
            </w:r>
            <w:r>
              <w:rPr>
                <w:rFonts w:hint="eastAsia" w:ascii="仿宋" w:hAnsi="仿宋" w:eastAsia="仿宋" w:cs="仿宋"/>
                <w:color w:val="000000"/>
                <w:highlight w:val="none"/>
                <w:lang w:val="en-US" w:eastAsia="zh-CN"/>
              </w:rPr>
              <w:t>全部</w:t>
            </w:r>
            <w:r>
              <w:rPr>
                <w:rFonts w:hint="eastAsia" w:ascii="仿宋" w:hAnsi="仿宋" w:eastAsia="仿宋" w:cs="仿宋"/>
                <w:color w:val="000000"/>
                <w:highlight w:val="none"/>
              </w:rPr>
              <w:t>满足带*条为满分，不满足</w:t>
            </w:r>
            <w:r>
              <w:rPr>
                <w:rFonts w:hint="eastAsia" w:ascii="仿宋" w:hAnsi="仿宋" w:eastAsia="仿宋" w:cs="仿宋"/>
                <w:color w:val="000000"/>
                <w:highlight w:val="none"/>
                <w:lang w:val="en-US" w:eastAsia="zh-CN"/>
              </w:rPr>
              <w:t>一条</w:t>
            </w:r>
            <w:r>
              <w:rPr>
                <w:rFonts w:hint="eastAsia" w:ascii="仿宋" w:hAnsi="仿宋" w:eastAsia="仿宋" w:cs="仿宋"/>
                <w:color w:val="000000"/>
                <w:highlight w:val="none"/>
              </w:rPr>
              <w:t>扣</w:t>
            </w: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扣完为止</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restart"/>
            <w:noWrap w:val="0"/>
            <w:vAlign w:val="center"/>
          </w:tcPr>
          <w:p>
            <w:pPr>
              <w:numPr>
                <w:ilvl w:val="0"/>
                <w:numId w:val="4"/>
              </w:numPr>
              <w:wordWrap w:val="0"/>
              <w:adjustRightInd w:val="0"/>
              <w:snapToGrid w:val="0"/>
              <w:jc w:val="both"/>
              <w:rPr>
                <w:rFonts w:hint="eastAsia"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p>
            <w:pPr>
              <w:numPr>
                <w:ilvl w:val="0"/>
                <w:numId w:val="0"/>
              </w:numPr>
              <w:wordWrap w:val="0"/>
              <w:adjustRightInd w:val="0"/>
              <w:snapToGrid w:val="0"/>
              <w:jc w:val="both"/>
              <w:rPr>
                <w:rFonts w:hint="default" w:ascii="仿宋" w:hAnsi="仿宋" w:eastAsia="仿宋" w:cs="仿宋"/>
                <w:highlight w:val="none"/>
                <w:lang w:val="en-US"/>
              </w:rPr>
            </w:pPr>
            <w:r>
              <w:rPr>
                <w:rFonts w:hint="eastAsia" w:ascii="仿宋" w:hAnsi="仿宋" w:eastAsia="仿宋" w:cs="仿宋"/>
                <w:highlight w:val="none"/>
                <w:lang w:val="en-US" w:eastAsia="zh-CN"/>
              </w:rPr>
              <w:t>2. 带*条款为重要条款的响应。</w:t>
            </w:r>
          </w:p>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742"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2.参选机构一般条款的响应得分规则如下：（一般条款是指：除标注“*” 的条款以外的所有条款）</w:t>
            </w:r>
          </w:p>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分，扣完为止。</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3</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7%</w:t>
            </w: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2分</w:t>
            </w:r>
          </w:p>
        </w:tc>
        <w:tc>
          <w:tcPr>
            <w:tcW w:w="5921"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每提供一份证书得0.5分，最多得2分</w:t>
            </w:r>
            <w:r>
              <w:rPr>
                <w:rFonts w:hint="eastAsia" w:ascii="仿宋" w:hAnsi="仿宋" w:eastAsia="仿宋" w:cs="宋体"/>
                <w:color w:val="000000"/>
                <w:kern w:val="0"/>
                <w:sz w:val="22"/>
                <w:highlight w:val="none"/>
              </w:rPr>
              <w:t>。</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continue"/>
            <w:noWrap w:val="0"/>
            <w:vAlign w:val="center"/>
          </w:tcPr>
          <w:p>
            <w:pPr>
              <w:wordWrap w:val="0"/>
              <w:adjustRightInd w:val="0"/>
              <w:snapToGrid w:val="0"/>
              <w:rPr>
                <w:highlight w:val="none"/>
              </w:rPr>
            </w:pPr>
          </w:p>
        </w:tc>
        <w:tc>
          <w:tcPr>
            <w:tcW w:w="1309" w:type="dxa"/>
            <w:vMerge w:val="continue"/>
            <w:noWrap w:val="0"/>
            <w:vAlign w:val="center"/>
          </w:tcPr>
          <w:p>
            <w:pPr>
              <w:wordWrap w:val="0"/>
              <w:adjustRightInd w:val="0"/>
              <w:snapToGrid w:val="0"/>
              <w:rPr>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color w:val="000000"/>
                <w:highlight w:val="none"/>
              </w:rPr>
              <w:t>参选机构</w:t>
            </w:r>
            <w:r>
              <w:rPr>
                <w:rFonts w:hint="eastAsia" w:ascii="仿宋" w:hAnsi="仿宋" w:eastAsia="仿宋" w:cs="仿宋"/>
                <w:highlight w:val="none"/>
              </w:rPr>
              <w:t>技术人员：</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w:t>
            </w:r>
            <w:r>
              <w:rPr>
                <w:rFonts w:hint="eastAsia" w:ascii="仿宋" w:hAnsi="仿宋" w:eastAsia="仿宋" w:cs="仿宋"/>
                <w:color w:val="000000"/>
                <w:highlight w:val="none"/>
              </w:rPr>
              <w:t>参选机构</w:t>
            </w:r>
            <w:r>
              <w:rPr>
                <w:rFonts w:hint="eastAsia" w:ascii="仿宋" w:hAnsi="仿宋" w:eastAsia="仿宋" w:cs="仿宋"/>
                <w:highlight w:val="none"/>
              </w:rPr>
              <w:t>具备执业资格的妇产科专业和护理专业人员职称计分，中级0.5分/位，副高及以上1分/位，最高得分不超过5分。</w:t>
            </w:r>
          </w:p>
        </w:tc>
        <w:tc>
          <w:tcPr>
            <w:tcW w:w="1185" w:type="dxa"/>
            <w:noWrap w:val="0"/>
            <w:vAlign w:val="center"/>
          </w:tcPr>
          <w:p>
            <w:pPr>
              <w:wordWrap w:val="0"/>
              <w:adjustRightInd w:val="0"/>
              <w:snapToGrid w:val="0"/>
              <w:rPr>
                <w:rFonts w:hint="eastAsia" w:ascii="仿宋" w:hAnsi="仿宋" w:eastAsia="仿宋" w:cs="仿宋"/>
                <w:highlight w:val="none"/>
              </w:rPr>
            </w:pPr>
          </w:p>
        </w:tc>
        <w:tc>
          <w:tcPr>
            <w:tcW w:w="118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4</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34%</w:t>
            </w:r>
          </w:p>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1.整体合作服务流程：</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根据该项目需求制定的内容</w:t>
            </w:r>
            <w:r>
              <w:rPr>
                <w:rFonts w:hint="eastAsia" w:ascii="仿宋" w:hAnsi="仿宋" w:eastAsia="仿宋" w:cs="仿宋"/>
                <w:color w:val="000000"/>
                <w:highlight w:val="none"/>
                <w:lang w:bidi="ar"/>
              </w:rPr>
              <w:t>是否全面、是否科学合理、是否针对性强</w:t>
            </w:r>
            <w:r>
              <w:rPr>
                <w:rFonts w:hint="eastAsia" w:ascii="仿宋" w:hAnsi="仿宋" w:eastAsia="仿宋" w:cs="仿宋"/>
                <w:highlight w:val="none"/>
                <w:lang w:bidi="ar"/>
              </w:rPr>
              <w:t>、对患者效益</w:t>
            </w:r>
            <w:r>
              <w:rPr>
                <w:rFonts w:hint="eastAsia" w:ascii="仿宋" w:hAnsi="仿宋" w:eastAsia="仿宋" w:cs="仿宋"/>
                <w:color w:val="000000"/>
                <w:highlight w:val="none"/>
                <w:lang w:bidi="ar"/>
              </w:rPr>
              <w:t>等进行综合评比：（1）</w:t>
            </w:r>
            <w:r>
              <w:rPr>
                <w:rFonts w:hint="eastAsia" w:ascii="仿宋" w:hAnsi="仿宋" w:eastAsia="仿宋" w:cs="仿宋"/>
                <w:highlight w:val="none"/>
                <w:lang w:bidi="ar"/>
              </w:rPr>
              <w:t>内容</w:t>
            </w:r>
            <w:r>
              <w:rPr>
                <w:rFonts w:hint="eastAsia" w:ascii="仿宋" w:hAnsi="仿宋" w:eastAsia="仿宋" w:cs="仿宋"/>
                <w:color w:val="000000"/>
                <w:highlight w:val="none"/>
                <w:lang w:bidi="ar"/>
              </w:rPr>
              <w:t>全面、科学合理、针对性强</w:t>
            </w:r>
            <w:r>
              <w:rPr>
                <w:rFonts w:hint="eastAsia" w:ascii="仿宋" w:hAnsi="仿宋" w:eastAsia="仿宋" w:cs="仿宋"/>
                <w:highlight w:val="none"/>
                <w:lang w:bidi="ar"/>
              </w:rPr>
              <w:t>、患者效益最优</w:t>
            </w:r>
            <w:r>
              <w:rPr>
                <w:rFonts w:hint="eastAsia" w:ascii="仿宋" w:hAnsi="仿宋" w:eastAsia="仿宋" w:cs="仿宋"/>
                <w:color w:val="000000"/>
                <w:highlight w:val="none"/>
                <w:lang w:bidi="ar"/>
              </w:rPr>
              <w:t>得</w:t>
            </w:r>
            <w:r>
              <w:rPr>
                <w:rFonts w:hint="eastAsia" w:ascii="仿宋" w:hAnsi="仿宋" w:eastAsia="仿宋" w:cs="仿宋"/>
                <w:highlight w:val="none"/>
                <w:lang w:bidi="ar"/>
              </w:rPr>
              <w:t>12-8</w:t>
            </w:r>
            <w:r>
              <w:rPr>
                <w:rFonts w:hint="eastAsia" w:ascii="仿宋" w:hAnsi="仿宋" w:eastAsia="仿宋" w:cs="仿宋"/>
                <w:color w:val="000000"/>
                <w:highlight w:val="none"/>
                <w:lang w:bidi="ar"/>
              </w:rPr>
              <w:t>分；（2）</w:t>
            </w:r>
            <w:r>
              <w:rPr>
                <w:rFonts w:hint="eastAsia" w:ascii="仿宋" w:hAnsi="仿宋" w:eastAsia="仿宋" w:cs="仿宋"/>
                <w:highlight w:val="none"/>
                <w:lang w:bidi="ar"/>
              </w:rPr>
              <w:t>内容</w:t>
            </w:r>
            <w:r>
              <w:rPr>
                <w:rFonts w:hint="eastAsia" w:ascii="仿宋" w:hAnsi="仿宋" w:eastAsia="仿宋" w:cs="仿宋"/>
                <w:color w:val="000000"/>
                <w:highlight w:val="none"/>
                <w:lang w:bidi="ar"/>
              </w:rPr>
              <w:t>较为全面、较为科学合理、针对性较强</w:t>
            </w:r>
            <w:r>
              <w:rPr>
                <w:rFonts w:hint="eastAsia" w:ascii="仿宋" w:hAnsi="仿宋" w:eastAsia="仿宋" w:cs="仿宋"/>
                <w:highlight w:val="none"/>
                <w:lang w:bidi="ar"/>
              </w:rPr>
              <w:t>、患者效益较优</w:t>
            </w:r>
            <w:r>
              <w:rPr>
                <w:rFonts w:hint="eastAsia" w:ascii="仿宋" w:hAnsi="仿宋" w:eastAsia="仿宋" w:cs="仿宋"/>
                <w:color w:val="000000"/>
                <w:highlight w:val="none"/>
                <w:lang w:bidi="ar"/>
              </w:rPr>
              <w:t>得</w:t>
            </w:r>
            <w:r>
              <w:rPr>
                <w:rFonts w:hint="eastAsia" w:ascii="仿宋" w:hAnsi="仿宋" w:eastAsia="仿宋" w:cs="仿宋"/>
                <w:highlight w:val="none"/>
                <w:lang w:bidi="ar"/>
              </w:rPr>
              <w:t>7-3</w:t>
            </w:r>
            <w:r>
              <w:rPr>
                <w:rFonts w:hint="eastAsia" w:ascii="仿宋" w:hAnsi="仿宋" w:eastAsia="仿宋" w:cs="仿宋"/>
                <w:color w:val="000000"/>
                <w:highlight w:val="none"/>
                <w:lang w:bidi="ar"/>
              </w:rPr>
              <w:t>分；（3）</w:t>
            </w:r>
            <w:r>
              <w:rPr>
                <w:rFonts w:hint="eastAsia" w:ascii="仿宋" w:hAnsi="仿宋" w:eastAsia="仿宋" w:cs="仿宋"/>
                <w:highlight w:val="none"/>
                <w:lang w:bidi="ar"/>
              </w:rPr>
              <w:t>内容</w:t>
            </w:r>
            <w:r>
              <w:rPr>
                <w:rFonts w:hint="eastAsia" w:ascii="仿宋" w:hAnsi="仿宋" w:eastAsia="仿宋" w:cs="仿宋"/>
                <w:color w:val="000000"/>
                <w:highlight w:val="none"/>
                <w:lang w:bidi="ar"/>
              </w:rPr>
              <w:t>基本全面、基本科学合理、针对性一般</w:t>
            </w:r>
            <w:r>
              <w:rPr>
                <w:rFonts w:hint="eastAsia" w:ascii="仿宋" w:hAnsi="仿宋" w:eastAsia="仿宋" w:cs="仿宋"/>
                <w:highlight w:val="none"/>
                <w:lang w:bidi="ar"/>
              </w:rPr>
              <w:t>、患者效益一般</w:t>
            </w:r>
            <w:r>
              <w:rPr>
                <w:rFonts w:hint="eastAsia" w:ascii="仿宋" w:hAnsi="仿宋" w:eastAsia="仿宋" w:cs="仿宋"/>
                <w:color w:val="000000"/>
                <w:highlight w:val="none"/>
                <w:lang w:bidi="ar"/>
              </w:rPr>
              <w:t xml:space="preserve">得 </w:t>
            </w:r>
            <w:r>
              <w:rPr>
                <w:rFonts w:hint="eastAsia" w:ascii="仿宋" w:hAnsi="仿宋" w:eastAsia="仿宋" w:cs="仿宋"/>
                <w:highlight w:val="none"/>
                <w:lang w:bidi="ar"/>
              </w:rPr>
              <w:t>3</w:t>
            </w:r>
            <w:r>
              <w:rPr>
                <w:rFonts w:hint="eastAsia" w:ascii="仿宋" w:hAnsi="仿宋" w:eastAsia="仿宋" w:cs="仿宋"/>
                <w:color w:val="000000"/>
                <w:highlight w:val="none"/>
                <w:lang w:bidi="ar"/>
              </w:rPr>
              <w:t xml:space="preserve"> -1分；（4）</w:t>
            </w:r>
            <w:r>
              <w:rPr>
                <w:rFonts w:hint="eastAsia" w:ascii="仿宋" w:hAnsi="仿宋" w:eastAsia="仿宋" w:cs="仿宋"/>
                <w:highlight w:val="none"/>
                <w:lang w:bidi="ar"/>
              </w:rPr>
              <w:t>内容</w:t>
            </w:r>
            <w:r>
              <w:rPr>
                <w:rFonts w:hint="eastAsia" w:ascii="仿宋" w:hAnsi="仿宋" w:eastAsia="仿宋" w:cs="仿宋"/>
                <w:color w:val="000000"/>
                <w:highlight w:val="none"/>
                <w:lang w:bidi="ar"/>
              </w:rPr>
              <w:t>不全面、不科学合理、针对性差</w:t>
            </w:r>
            <w:r>
              <w:rPr>
                <w:rFonts w:hint="eastAsia" w:ascii="仿宋" w:hAnsi="仿宋" w:eastAsia="仿宋" w:cs="仿宋"/>
                <w:highlight w:val="none"/>
                <w:lang w:bidi="ar"/>
              </w:rPr>
              <w:t>、患者效益最差</w:t>
            </w:r>
            <w:r>
              <w:rPr>
                <w:rFonts w:hint="eastAsia" w:ascii="仿宋" w:hAnsi="仿宋" w:eastAsia="仿宋" w:cs="仿宋"/>
                <w:color w:val="000000"/>
                <w:highlight w:val="none"/>
                <w:lang w:bidi="ar"/>
              </w:rPr>
              <w:t>或未提供的不得分。</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highlight w:val="none"/>
              </w:rPr>
              <w:t>内容包括病人接收和转诊方案、特需产科服务工作流程、应急方案、纠纷处理方案。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42"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2.服务质量保障措施：</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根据该项目需求制定服务质量保障措施是否全面、是否科学合理、是否针对性强、对患者效益等进行综合评比：（1）服务质量保障措施内容全面、科学合理、针对性强、患者效益最优得 12-8 分；（2）服务质量保障措施内容较为全面、较为科学合理、针对性较强、患者效益较优得7-4分；（3）服务质量保障措施内容基本全面、基本科学合理、针对性一般、患者效益一般得3-1分；（4）服务质量保障措施作内容不全面、不科学合理、针对性差、患者效益差或未提供的不得分。</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2"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3.对我院产科的发展及衍生需求投入资源和支持的方案。</w:t>
            </w:r>
          </w:p>
          <w:p>
            <w:pPr>
              <w:pStyle w:val="2"/>
              <w:rPr>
                <w:highlight w:val="none"/>
              </w:rPr>
            </w:pPr>
            <w:r>
              <w:rPr>
                <w:rFonts w:hint="eastAsia" w:ascii="仿宋" w:hAnsi="仿宋" w:eastAsia="仿宋" w:cs="仿宋"/>
                <w:highlight w:val="none"/>
                <w:lang w:bidi="ar"/>
              </w:rPr>
              <w:t>对我院产科的发展及衍生需求投入资源和支持的方案是否全面、是否科学合理、对我院产生的效益等进行综合评比：（1）对我院产科的发展及衍生需求投入资源和支持的方案内容全面、科学合理、对我院效益最优等得10-7分；（2）对我院产科的发展及衍生需求投入资源和支持的方案较为全面、较为科学合理、对我院效益较优等得6-4分；（3）对我院产科的发展及衍生需求投入资源和支持的方案内容基本全面、基本科学合理、对我院效益一般等得3 -1分；（4）对我院产科的发展及衍生需求投入资源和支持的方案内容不全面、不科学合理、对我院效益差或未提供的不得分。</w:t>
            </w:r>
          </w:p>
        </w:tc>
        <w:tc>
          <w:tcPr>
            <w:tcW w:w="1185" w:type="dxa"/>
            <w:noWrap w:val="0"/>
            <w:vAlign w:val="center"/>
          </w:tcPr>
          <w:p>
            <w:pPr>
              <w:wordWrap w:val="0"/>
              <w:adjustRightInd w:val="0"/>
              <w:snapToGrid w:val="0"/>
              <w:rPr>
                <w:rFonts w:hint="eastAsia" w:ascii="仿宋" w:hAnsi="仿宋" w:eastAsia="仿宋" w:cs="仿宋"/>
                <w:color w:val="000000"/>
                <w:highlight w:val="none"/>
              </w:rPr>
            </w:pPr>
          </w:p>
        </w:tc>
        <w:tc>
          <w:tcPr>
            <w:tcW w:w="1185" w:type="dxa"/>
            <w:noWrap w:val="0"/>
            <w:vAlign w:val="center"/>
          </w:tcPr>
          <w:p>
            <w:pPr>
              <w:wordWrap w:val="0"/>
              <w:adjustRightInd w:val="0"/>
              <w:snapToGrid w:val="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5</w:t>
            </w:r>
          </w:p>
        </w:tc>
        <w:tc>
          <w:tcPr>
            <w:tcW w:w="1309"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履约能力</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10分</w:t>
            </w:r>
          </w:p>
        </w:tc>
        <w:tc>
          <w:tcPr>
            <w:tcW w:w="5921"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2019年1月1日至今在三级医院类似合作案例，每提供1个案例得2.5分，最多得10分。</w:t>
            </w:r>
          </w:p>
          <w:p>
            <w:pPr>
              <w:wordWrap w:val="0"/>
              <w:adjustRightInd w:val="0"/>
              <w:snapToGrid w:val="0"/>
              <w:rPr>
                <w:rFonts w:eastAsia="仿宋"/>
                <w:highlight w:val="none"/>
              </w:rPr>
            </w:pP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r>
              <w:rPr>
                <w:rFonts w:hint="eastAsia" w:ascii="仿宋" w:hAnsi="仿宋" w:eastAsia="仿宋" w:cs="仿宋"/>
                <w:color w:val="000000"/>
                <w:highlight w:val="none"/>
              </w:rPr>
              <w:t>需提供合同复印件及医院等级证明材料并加盖参选机构鲜章。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6</w:t>
            </w:r>
          </w:p>
        </w:tc>
        <w:tc>
          <w:tcPr>
            <w:tcW w:w="1309" w:type="dxa"/>
            <w:noWrap w:val="0"/>
            <w:vAlign w:val="center"/>
          </w:tcPr>
          <w:p>
            <w:pPr>
              <w:widowControl/>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方案及</w:t>
            </w:r>
          </w:p>
          <w:p>
            <w:pPr>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演示</w:t>
            </w:r>
          </w:p>
          <w:p>
            <w:pPr>
              <w:wordWrap w:val="0"/>
              <w:adjustRightInd w:val="0"/>
              <w:snapToGrid w:val="0"/>
              <w:jc w:val="center"/>
              <w:rPr>
                <w:rFonts w:hint="eastAsia" w:ascii="仿宋" w:hAnsi="仿宋" w:eastAsia="仿宋" w:cs="仿宋"/>
                <w:b/>
                <w:bCs/>
                <w:color w:val="000000"/>
                <w:highlight w:val="none"/>
              </w:rPr>
            </w:pPr>
            <w:r>
              <w:rPr>
                <w:rFonts w:hint="eastAsia" w:ascii="仿宋" w:hAnsi="仿宋" w:eastAsia="仿宋" w:cs="仿宋"/>
                <w:color w:val="000000"/>
                <w:highlight w:val="none"/>
                <w:lang w:bidi="ar"/>
              </w:rPr>
              <w:t>（5%）</w:t>
            </w:r>
          </w:p>
        </w:tc>
        <w:tc>
          <w:tcPr>
            <w:tcW w:w="698"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lang w:bidi="ar"/>
              </w:rPr>
              <w:t>根据公告要求编制方案及PPT，从方案及PPT演示的内容、质量等方面进行综合评比，PPT演示时间5分钟以内，（1）方案及PPT内容全面、科学合理、针对性强得5分；（2）方案及PPT内容较为全面、较为科学合理、针对性较强得3分；（3）方案及PPT内容基本全面、基本科学合理、针对性一般得1 分；（4）方案及PPT内容不全面、不科学合理、针对性差或未提供的不得分。</w:t>
            </w: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r>
    </w:tbl>
    <w:p>
      <w:pPr>
        <w:pStyle w:val="2"/>
        <w:rPr>
          <w:rFonts w:hint="eastAsia"/>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 xml:space="preserve">附件8.2：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pPr>
        <w:ind w:firstLine="643" w:firstLineChars="200"/>
        <w:jc w:val="center"/>
        <w:outlineLvl w:val="0"/>
        <w:rPr>
          <w:rFonts w:hint="eastAsia" w:ascii="仿宋" w:hAnsi="仿宋" w:eastAsia="仿宋" w:cs="仿宋"/>
          <w:sz w:val="32"/>
          <w:szCs w:val="32"/>
          <w:highlight w:val="none"/>
        </w:rPr>
      </w:pPr>
      <w:r>
        <w:rPr>
          <w:rFonts w:hint="eastAsia" w:ascii="仿宋" w:hAnsi="仿宋" w:eastAsia="仿宋" w:cs="仿宋"/>
          <w:b/>
          <w:bCs/>
          <w:sz w:val="32"/>
          <w:szCs w:val="32"/>
          <w:highlight w:val="none"/>
        </w:rPr>
        <w:t>评审办法（综合评分明细表）</w:t>
      </w:r>
      <w:r>
        <w:rPr>
          <w:rFonts w:hint="eastAsia" w:ascii="仿宋" w:hAnsi="仿宋" w:eastAsia="仿宋"/>
          <w:sz w:val="32"/>
          <w:szCs w:val="32"/>
          <w:highlight w:val="none"/>
        </w:rPr>
        <w:t>（第2包：</w:t>
      </w:r>
      <w:r>
        <w:rPr>
          <w:rFonts w:hint="eastAsia" w:ascii="仿宋_GB2312" w:hAnsi="仿宋_GB2312" w:eastAsia="仿宋_GB2312" w:cs="仿宋_GB2312"/>
          <w:sz w:val="32"/>
          <w:szCs w:val="32"/>
          <w:highlight w:val="none"/>
        </w:rPr>
        <w:t>生殖医学IVF转诊服务</w:t>
      </w:r>
      <w:r>
        <w:rPr>
          <w:rFonts w:hint="eastAsia" w:ascii="仿宋" w:hAnsi="仿宋" w:eastAsia="仿宋"/>
          <w:sz w:val="32"/>
          <w:szCs w:val="32"/>
          <w:highlight w:val="none"/>
        </w:rPr>
        <w:t>）</w:t>
      </w:r>
    </w:p>
    <w:p>
      <w:pPr>
        <w:pStyle w:val="2"/>
        <w:rPr>
          <w:rFonts w:hint="eastAsia"/>
          <w:highlight w:val="none"/>
        </w:rPr>
      </w:pPr>
    </w:p>
    <w:tbl>
      <w:tblPr>
        <w:tblStyle w:val="4"/>
        <w:tblW w:w="1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09"/>
        <w:gridCol w:w="698"/>
        <w:gridCol w:w="592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2"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序号</w:t>
            </w:r>
          </w:p>
        </w:tc>
        <w:tc>
          <w:tcPr>
            <w:tcW w:w="1309"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及权重</w:t>
            </w:r>
          </w:p>
        </w:tc>
        <w:tc>
          <w:tcPr>
            <w:tcW w:w="698"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5921"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118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185"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报价 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1.医院综合管理费用：满足遴选要求且最终报价最高的有效报价为评审基准价，其价格分为满分。其他参选机构的价格分统一按照下列公式计算：</w:t>
            </w:r>
          </w:p>
          <w:p>
            <w:pPr>
              <w:wordWrap w:val="0"/>
              <w:adjustRightInd w:val="0"/>
              <w:snapToGrid w:val="0"/>
              <w:rPr>
                <w:rFonts w:hint="eastAsia" w:ascii="仿宋" w:hAnsi="仿宋" w:eastAsia="仿宋" w:cs="仿宋"/>
                <w:color w:val="000000"/>
                <w:highlight w:val="none"/>
                <w:lang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8</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restart"/>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评分的取值按四舍五入法，保留小数点后两位。</w:t>
            </w:r>
          </w:p>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2"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p>
        </w:tc>
        <w:tc>
          <w:tcPr>
            <w:tcW w:w="5921" w:type="dxa"/>
            <w:noWrap w:val="0"/>
            <w:vAlign w:val="center"/>
          </w:tcPr>
          <w:p>
            <w:pPr>
              <w:numPr>
                <w:ilvl w:val="0"/>
                <w:numId w:val="5"/>
              </w:num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技术支持指导费用：满足遴选要求且最终报价最高的有效报价为评审基准价，其价格分为满分。其他参选机构的价格分统一按照下列公式计算：</w:t>
            </w:r>
          </w:p>
          <w:p>
            <w:pPr>
              <w:wordWrap w:val="0"/>
              <w:adjustRightInd w:val="0"/>
              <w:snapToGrid w:val="0"/>
              <w:rPr>
                <w:rFonts w:hint="eastAsia" w:eastAsia="仿宋"/>
                <w:highlight w:val="none"/>
                <w:lang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8</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技术服务要求</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28%</w:t>
            </w:r>
          </w:p>
        </w:tc>
        <w:tc>
          <w:tcPr>
            <w:tcW w:w="698" w:type="dxa"/>
            <w:noWrap w:val="0"/>
            <w:vAlign w:val="center"/>
          </w:tcPr>
          <w:p>
            <w:pPr>
              <w:wordWrap w:val="0"/>
              <w:adjustRightInd w:val="0"/>
              <w:snapToGrid w:val="0"/>
              <w:jc w:val="center"/>
              <w:rPr>
                <w:rFonts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1.参选机构带*条款的响应得分规则如下：</w:t>
            </w:r>
            <w:r>
              <w:rPr>
                <w:rFonts w:hint="eastAsia" w:ascii="仿宋" w:hAnsi="仿宋" w:eastAsia="仿宋" w:cs="仿宋"/>
                <w:color w:val="000000"/>
                <w:highlight w:val="none"/>
                <w:lang w:val="en-US" w:eastAsia="zh-CN"/>
              </w:rPr>
              <w:t>全部</w:t>
            </w:r>
            <w:r>
              <w:rPr>
                <w:rFonts w:hint="eastAsia" w:ascii="仿宋" w:hAnsi="仿宋" w:eastAsia="仿宋" w:cs="仿宋"/>
                <w:color w:val="000000"/>
                <w:highlight w:val="none"/>
              </w:rPr>
              <w:t>满足带*条为满分，不满足</w:t>
            </w:r>
            <w:r>
              <w:rPr>
                <w:rFonts w:hint="eastAsia" w:ascii="仿宋" w:hAnsi="仿宋" w:eastAsia="仿宋" w:cs="仿宋"/>
                <w:color w:val="000000"/>
                <w:highlight w:val="none"/>
                <w:lang w:val="en-US" w:eastAsia="zh-CN"/>
              </w:rPr>
              <w:t>一条</w:t>
            </w:r>
            <w:r>
              <w:rPr>
                <w:rFonts w:hint="eastAsia" w:ascii="仿宋" w:hAnsi="仿宋" w:eastAsia="仿宋" w:cs="仿宋"/>
                <w:color w:val="000000"/>
                <w:highlight w:val="none"/>
              </w:rPr>
              <w:t>扣</w:t>
            </w: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分</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扣完为止</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restart"/>
            <w:noWrap w:val="0"/>
            <w:vAlign w:val="center"/>
          </w:tcPr>
          <w:p>
            <w:pPr>
              <w:numPr>
                <w:ilvl w:val="0"/>
                <w:numId w:val="6"/>
              </w:numPr>
              <w:wordWrap w:val="0"/>
              <w:adjustRightInd w:val="0"/>
              <w:snapToGrid w:val="0"/>
              <w:jc w:val="both"/>
              <w:rPr>
                <w:rFonts w:hint="eastAsia"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p>
            <w:pPr>
              <w:numPr>
                <w:ilvl w:val="0"/>
                <w:numId w:val="0"/>
              </w:numPr>
              <w:wordWrap w:val="0"/>
              <w:adjustRightInd w:val="0"/>
              <w:snapToGrid w:val="0"/>
              <w:jc w:val="both"/>
              <w:rPr>
                <w:rFonts w:hint="default" w:ascii="仿宋" w:hAnsi="仿宋" w:eastAsia="仿宋" w:cs="仿宋"/>
                <w:highlight w:val="none"/>
                <w:lang w:val="en-US"/>
              </w:rPr>
            </w:pPr>
            <w:r>
              <w:rPr>
                <w:rFonts w:hint="eastAsia" w:ascii="仿宋" w:hAnsi="仿宋" w:eastAsia="仿宋" w:cs="仿宋"/>
                <w:highlight w:val="none"/>
                <w:lang w:val="en-US" w:eastAsia="zh-CN"/>
              </w:rPr>
              <w:t>2. 带*条款为重要条款的响应。</w:t>
            </w:r>
          </w:p>
          <w:p>
            <w:pPr>
              <w:wordWrap w:val="0"/>
              <w:adjustRightInd w:val="0"/>
              <w:snapToGrid w:val="0"/>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42"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2.参选机构一般条款的响应得分规则如下：（一般条款是指：除标注“*” 的条款以外的所有条款）</w:t>
            </w:r>
          </w:p>
          <w:p>
            <w:pPr>
              <w:wordWrap w:val="0"/>
              <w:adjustRightInd w:val="0"/>
              <w:snapToGrid w:val="0"/>
              <w:rPr>
                <w:rFonts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分，扣完为止。</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3</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7%</w:t>
            </w: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2分</w:t>
            </w:r>
          </w:p>
        </w:tc>
        <w:tc>
          <w:tcPr>
            <w:tcW w:w="5921"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每提供一份证书得0.5分，最多得2分</w:t>
            </w:r>
            <w:r>
              <w:rPr>
                <w:rFonts w:hint="eastAsia" w:ascii="仿宋" w:hAnsi="仿宋" w:eastAsia="仿宋" w:cs="宋体"/>
                <w:color w:val="000000"/>
                <w:kern w:val="0"/>
                <w:sz w:val="22"/>
                <w:highlight w:val="none"/>
              </w:rPr>
              <w:t>。</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2" w:type="dxa"/>
            <w:vMerge w:val="continue"/>
            <w:noWrap w:val="0"/>
            <w:vAlign w:val="center"/>
          </w:tcPr>
          <w:p>
            <w:pPr>
              <w:wordWrap w:val="0"/>
              <w:adjustRightInd w:val="0"/>
              <w:snapToGrid w:val="0"/>
              <w:rPr>
                <w:highlight w:val="none"/>
              </w:rPr>
            </w:pPr>
          </w:p>
        </w:tc>
        <w:tc>
          <w:tcPr>
            <w:tcW w:w="1309" w:type="dxa"/>
            <w:vMerge w:val="continue"/>
            <w:noWrap w:val="0"/>
            <w:vAlign w:val="center"/>
          </w:tcPr>
          <w:p>
            <w:pPr>
              <w:wordWrap w:val="0"/>
              <w:adjustRightInd w:val="0"/>
              <w:snapToGrid w:val="0"/>
              <w:rPr>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ascii="仿宋" w:hAnsi="仿宋" w:eastAsia="仿宋" w:cs="仿宋"/>
                <w:highlight w:val="none"/>
              </w:rPr>
            </w:pPr>
            <w:r>
              <w:rPr>
                <w:rFonts w:hint="eastAsia" w:ascii="仿宋" w:hAnsi="仿宋" w:eastAsia="仿宋" w:cs="仿宋"/>
                <w:highlight w:val="none"/>
              </w:rPr>
              <w:t>2.参选机构技术人员：</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按参选机构具备执业资格的生殖医学专业和妇产科专业人员职称计分，中级0.5分/位，副高及以上1分/位，最高得分不超过5分。</w:t>
            </w:r>
          </w:p>
        </w:tc>
        <w:tc>
          <w:tcPr>
            <w:tcW w:w="1185" w:type="dxa"/>
            <w:noWrap w:val="0"/>
            <w:vAlign w:val="center"/>
          </w:tcPr>
          <w:p>
            <w:pPr>
              <w:wordWrap w:val="0"/>
              <w:adjustRightInd w:val="0"/>
              <w:snapToGrid w:val="0"/>
              <w:rPr>
                <w:rFonts w:hint="eastAsia" w:ascii="仿宋" w:hAnsi="仿宋" w:eastAsia="仿宋" w:cs="仿宋"/>
                <w:highlight w:val="none"/>
              </w:rPr>
            </w:pPr>
          </w:p>
        </w:tc>
        <w:tc>
          <w:tcPr>
            <w:tcW w:w="118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restart"/>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4</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34%</w:t>
            </w:r>
          </w:p>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1.整体合作服务流程：</w:t>
            </w:r>
          </w:p>
          <w:p>
            <w:pPr>
              <w:wordWrap w:val="0"/>
              <w:adjustRightInd w:val="0"/>
              <w:snapToGrid w:val="0"/>
              <w:rPr>
                <w:rFonts w:hint="eastAsia" w:ascii="仿宋" w:hAnsi="仿宋" w:eastAsia="仿宋" w:cs="仿宋"/>
                <w:color w:val="000000"/>
                <w:highlight w:val="none"/>
              </w:rPr>
            </w:pPr>
            <w:r>
              <w:rPr>
                <w:rFonts w:hint="eastAsia" w:ascii="仿宋" w:hAnsi="仿宋" w:eastAsia="仿宋" w:cs="仿宋"/>
                <w:highlight w:val="none"/>
                <w:lang w:bidi="ar"/>
              </w:rPr>
              <w:t>根据该项目需求制定的内容是否全面、是否科学合理、是否针对性强、对患者效益等进行综合评比：（1）内容全面、科学合理、针对性强、患者效益最优得 12-8分；（2）内容较为全面、较为科学合理、针对性较强、患者效益较优得7-4分；（3）内容基本全面、基本科学合理、针对性一般、患者效益一般得 3-1分；（4）内容不全面、不科学合理、针对性差、患者效益最差或未提供的不得分。</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highlight w:val="none"/>
              </w:rPr>
              <w:t>内容包括病人接收和转诊方案、IVF术前门诊服务工作流程应急方案、纠纷处理方案。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2.服务质量保障措施：</w:t>
            </w:r>
          </w:p>
          <w:p>
            <w:pPr>
              <w:wordWrap w:val="0"/>
              <w:adjustRightInd w:val="0"/>
              <w:snapToGrid w:val="0"/>
              <w:rPr>
                <w:rFonts w:hint="eastAsia" w:ascii="仿宋" w:hAnsi="仿宋" w:eastAsia="仿宋" w:cs="仿宋"/>
                <w:color w:val="000000"/>
                <w:highlight w:val="none"/>
              </w:rPr>
            </w:pPr>
            <w:r>
              <w:rPr>
                <w:rFonts w:hint="eastAsia" w:ascii="仿宋" w:hAnsi="仿宋" w:eastAsia="仿宋" w:cs="仿宋"/>
                <w:highlight w:val="none"/>
                <w:lang w:bidi="ar"/>
              </w:rPr>
              <w:t>根据该项目需求制定服务质量保障措施是否全面、是否科学合理、是否针对性强、对患者效益等进行综合评比：（1）服务质量保障措施内容全面、科学合理、针对性强、患者效益最优得 12-8 分；（2）服务质量保障措施内容较为全面、较为科学合理、针对性较强、患者效益较优得7-4分；（3）服务质量保障措施内容基本全面、基本科学合理、针对性一般、患者效益一般得3-1分；（4）服务质量保障措施作内容不全面、不科学合理、针对性差、患者效益差或未提供的不得分。</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hint="eastAsia" w:ascii="仿宋" w:hAnsi="仿宋" w:eastAsia="仿宋" w:cs="仿宋"/>
                <w:color w:val="000000"/>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10分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3.对我院生殖医学IVF的发展及衍生需求投入资源和支持的方案。</w:t>
            </w:r>
          </w:p>
          <w:p>
            <w:pPr>
              <w:pStyle w:val="2"/>
              <w:rPr>
                <w:rFonts w:hint="eastAsia" w:ascii="仿宋" w:hAnsi="仿宋" w:eastAsia="仿宋" w:cs="仿宋"/>
                <w:color w:val="000000"/>
                <w:highlight w:val="none"/>
              </w:rPr>
            </w:pPr>
            <w:r>
              <w:rPr>
                <w:rFonts w:hint="eastAsia" w:ascii="仿宋" w:hAnsi="仿宋" w:eastAsia="仿宋" w:cs="仿宋"/>
                <w:highlight w:val="none"/>
                <w:lang w:bidi="ar"/>
              </w:rPr>
              <w:t>对我院生殖医学IVF的发展及衍生需求投入资源和支持的方案是否全面、是否科学合理、对我院产生的效益等进行综合评比：（1）对我院生殖医学IVF的发展及衍生需求投入资源和支持的方案内容全面、科学合理、对我院效益最优等得10-7分；（2）对我院生殖医学IVF的发展及衍生需求投入资源和支持的方案较为全面、较为科学合理、对我院效益较优等得6-4分；（3）对我院生殖医学IVF的发展及衍生需求投入资源和支持的方案内容基本全面、基本科学合理、对我院效益一般等得3 -1分；（4）对我院生殖医学IVF的发展及衍生需求投入资源和支持的方案内容不全面、不科学合理、对我院效益差或未提供的不得分。</w:t>
            </w:r>
          </w:p>
        </w:tc>
        <w:tc>
          <w:tcPr>
            <w:tcW w:w="1185" w:type="dxa"/>
            <w:noWrap w:val="0"/>
            <w:vAlign w:val="center"/>
          </w:tcPr>
          <w:p>
            <w:pPr>
              <w:wordWrap w:val="0"/>
              <w:adjustRightInd w:val="0"/>
              <w:snapToGrid w:val="0"/>
              <w:rPr>
                <w:rFonts w:hint="eastAsia" w:ascii="仿宋" w:hAnsi="仿宋" w:eastAsia="仿宋" w:cs="仿宋"/>
                <w:color w:val="000000"/>
                <w:highlight w:val="none"/>
              </w:rPr>
            </w:pPr>
          </w:p>
        </w:tc>
        <w:tc>
          <w:tcPr>
            <w:tcW w:w="1185" w:type="dxa"/>
            <w:noWrap w:val="0"/>
            <w:vAlign w:val="center"/>
          </w:tcPr>
          <w:p>
            <w:pPr>
              <w:wordWrap w:val="0"/>
              <w:adjustRightInd w:val="0"/>
              <w:snapToGrid w:val="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42"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5</w:t>
            </w:r>
          </w:p>
        </w:tc>
        <w:tc>
          <w:tcPr>
            <w:tcW w:w="1309"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履约能力</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10分</w:t>
            </w:r>
          </w:p>
        </w:tc>
        <w:tc>
          <w:tcPr>
            <w:tcW w:w="5921" w:type="dxa"/>
            <w:noWrap w:val="0"/>
            <w:vAlign w:val="center"/>
          </w:tcPr>
          <w:p>
            <w:pPr>
              <w:wordWrap w:val="0"/>
              <w:adjustRightInd w:val="0"/>
              <w:snapToGrid w:val="0"/>
              <w:rPr>
                <w:rFonts w:eastAsia="仿宋"/>
                <w:highlight w:val="none"/>
              </w:rPr>
            </w:pPr>
            <w:r>
              <w:rPr>
                <w:rFonts w:hint="eastAsia" w:ascii="仿宋" w:hAnsi="仿宋" w:eastAsia="仿宋" w:cs="仿宋"/>
                <w:color w:val="000000"/>
                <w:highlight w:val="none"/>
              </w:rPr>
              <w:t>2019年1月1日至今在三级医院类似合作案例，每提供1个案例得2.5分，最多得10分。</w:t>
            </w:r>
          </w:p>
        </w:tc>
        <w:tc>
          <w:tcPr>
            <w:tcW w:w="1185" w:type="dxa"/>
            <w:noWrap w:val="0"/>
            <w:vAlign w:val="center"/>
          </w:tcPr>
          <w:p>
            <w:pPr>
              <w:wordWrap w:val="0"/>
              <w:adjustRightInd w:val="0"/>
              <w:snapToGrid w:val="0"/>
              <w:ind w:right="-103" w:rightChars="-49"/>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rPr>
                <w:rFonts w:ascii="仿宋" w:hAnsi="仿宋" w:eastAsia="仿宋" w:cs="仿宋"/>
                <w:color w:val="000000"/>
                <w:highlight w:val="none"/>
              </w:rPr>
            </w:pPr>
            <w:r>
              <w:rPr>
                <w:rFonts w:hint="eastAsia" w:ascii="仿宋" w:hAnsi="仿宋" w:eastAsia="仿宋" w:cs="仿宋"/>
                <w:color w:val="000000"/>
                <w:highlight w:val="none"/>
              </w:rPr>
              <w:t>需提供合同复印件及医院等级证明材料并加盖参选机构鲜章。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6</w:t>
            </w:r>
          </w:p>
        </w:tc>
        <w:tc>
          <w:tcPr>
            <w:tcW w:w="1309" w:type="dxa"/>
            <w:noWrap w:val="0"/>
            <w:vAlign w:val="center"/>
          </w:tcPr>
          <w:p>
            <w:pPr>
              <w:widowControl/>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方案及</w:t>
            </w:r>
          </w:p>
          <w:p>
            <w:pPr>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演示</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bidi="ar"/>
              </w:rPr>
              <w:t>（5%）</w:t>
            </w:r>
          </w:p>
        </w:tc>
        <w:tc>
          <w:tcPr>
            <w:tcW w:w="698"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lang w:bidi="ar"/>
              </w:rPr>
              <w:t>根据公告要求编制方案及PPT，从方案及PPT演示的内容、质量等方面进行综合评比，PPT演示时间5分钟以内，（1）方案及PPT内容全面、科学合理、针对性强得5分；（2）方案及PPT内容较为全面、较为科学合理、针对性较强得3分；（3）方案及PPT内容基本全面、基本科学合理、针对性一般得1 分；（4）方案及PPT内容不全面、不科学合理、针对性差或未提供的不得分。</w:t>
            </w: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r>
    </w:tbl>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sz w:val="32"/>
          <w:szCs w:val="32"/>
          <w:highlight w:val="none"/>
        </w:rPr>
      </w:pPr>
    </w:p>
    <w:p>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 xml:space="preserve">附件8.3：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pPr>
        <w:ind w:firstLine="643" w:firstLineChars="200"/>
        <w:jc w:val="center"/>
        <w:outlineLvl w:val="0"/>
        <w:rPr>
          <w:rFonts w:hint="eastAsia" w:ascii="仿宋" w:hAnsi="仿宋" w:eastAsia="仿宋" w:cs="仿宋"/>
          <w:sz w:val="32"/>
          <w:szCs w:val="32"/>
          <w:highlight w:val="none"/>
        </w:rPr>
      </w:pPr>
      <w:r>
        <w:rPr>
          <w:rFonts w:hint="eastAsia" w:ascii="仿宋" w:hAnsi="仿宋" w:eastAsia="仿宋" w:cs="仿宋"/>
          <w:b/>
          <w:bCs/>
          <w:sz w:val="32"/>
          <w:szCs w:val="32"/>
          <w:highlight w:val="none"/>
        </w:rPr>
        <w:t>评审办法（综合评分明细表）</w:t>
      </w:r>
      <w:r>
        <w:rPr>
          <w:rFonts w:hint="eastAsia" w:ascii="仿宋" w:hAnsi="仿宋" w:eastAsia="仿宋"/>
          <w:sz w:val="32"/>
          <w:szCs w:val="32"/>
          <w:highlight w:val="none"/>
        </w:rPr>
        <w:t>（第3包：</w:t>
      </w:r>
      <w:r>
        <w:rPr>
          <w:rFonts w:hint="eastAsia" w:ascii="仿宋_GB2312" w:hAnsi="仿宋_GB2312" w:eastAsia="仿宋_GB2312" w:cs="仿宋_GB2312"/>
          <w:bCs/>
          <w:sz w:val="32"/>
          <w:szCs w:val="32"/>
          <w:highlight w:val="none"/>
          <w:lang w:val="zh-TW" w:eastAsia="zh-TW"/>
        </w:rPr>
        <w:t>产后母婴健康延伸照护</w:t>
      </w:r>
      <w:r>
        <w:rPr>
          <w:rFonts w:hint="eastAsia" w:ascii="仿宋_GB2312" w:hAnsi="仿宋_GB2312" w:eastAsia="仿宋_GB2312" w:cs="仿宋_GB2312"/>
          <w:bCs/>
          <w:sz w:val="32"/>
          <w:szCs w:val="32"/>
          <w:highlight w:val="none"/>
          <w:lang w:val="zh-TW"/>
        </w:rPr>
        <w:t>服务</w:t>
      </w:r>
      <w:r>
        <w:rPr>
          <w:rFonts w:hint="eastAsia" w:ascii="仿宋" w:hAnsi="仿宋" w:eastAsia="仿宋"/>
          <w:sz w:val="32"/>
          <w:szCs w:val="32"/>
          <w:highlight w:val="none"/>
        </w:rPr>
        <w:t>）</w:t>
      </w:r>
    </w:p>
    <w:p>
      <w:pPr>
        <w:pStyle w:val="2"/>
        <w:rPr>
          <w:rFonts w:hint="eastAsia"/>
          <w:highlight w:val="none"/>
        </w:rPr>
      </w:pPr>
    </w:p>
    <w:tbl>
      <w:tblPr>
        <w:tblStyle w:val="4"/>
        <w:tblW w:w="1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09"/>
        <w:gridCol w:w="698"/>
        <w:gridCol w:w="592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2"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序号</w:t>
            </w:r>
          </w:p>
        </w:tc>
        <w:tc>
          <w:tcPr>
            <w:tcW w:w="1309"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及权重</w:t>
            </w:r>
          </w:p>
        </w:tc>
        <w:tc>
          <w:tcPr>
            <w:tcW w:w="698"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5921"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1185" w:type="dxa"/>
            <w:noWrap w:val="0"/>
            <w:vAlign w:val="center"/>
          </w:tcPr>
          <w:p>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185" w:type="dxa"/>
            <w:noWrap w:val="0"/>
            <w:vAlign w:val="center"/>
          </w:tcPr>
          <w:p>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2"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p>
        </w:tc>
        <w:tc>
          <w:tcPr>
            <w:tcW w:w="1309"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报价 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医院综合管理费用：满足遴选要求且最终报价最高的有效报价为评审基准价，其价格分为满分。其他参选机构的价格分统一按照下列公式计算：</w:t>
            </w:r>
          </w:p>
          <w:p>
            <w:pPr>
              <w:wordWrap w:val="0"/>
              <w:adjustRightInd w:val="0"/>
              <w:snapToGrid w:val="0"/>
              <w:rPr>
                <w:rFonts w:hint="eastAsia" w:ascii="仿宋" w:hAnsi="仿宋" w:eastAsia="仿宋" w:cs="仿宋"/>
                <w:color w:val="000000"/>
                <w:highlight w:val="none"/>
                <w:lang w:eastAsia="zh-CN"/>
              </w:rPr>
            </w:pPr>
            <w:r>
              <w:rPr>
                <w:rFonts w:hint="eastAsia" w:ascii="仿宋" w:hAnsi="仿宋" w:eastAsia="仿宋" w:cs="仿宋"/>
                <w:color w:val="000000"/>
                <w:highlight w:val="none"/>
              </w:rPr>
              <w:t>报价得分=(报价／评审基准价)×1</w:t>
            </w:r>
            <w:r>
              <w:rPr>
                <w:rFonts w:hint="eastAsia" w:ascii="仿宋" w:hAnsi="仿宋" w:eastAsia="仿宋" w:cs="仿宋"/>
                <w:color w:val="000000"/>
                <w:highlight w:val="none"/>
                <w:lang w:val="en-US" w:eastAsia="zh-CN"/>
              </w:rPr>
              <w:t>6</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评分的取值按四舍五入法，保留小数点后两位。</w:t>
            </w:r>
          </w:p>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技术服务要求</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28%</w:t>
            </w: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1.参选机构带*条款的响应得分规则如下：满足带*条为满分，不满足扣1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restart"/>
            <w:noWrap w:val="0"/>
            <w:vAlign w:val="center"/>
          </w:tcPr>
          <w:p>
            <w:pPr>
              <w:numPr>
                <w:ilvl w:val="0"/>
                <w:numId w:val="7"/>
              </w:numPr>
              <w:wordWrap w:val="0"/>
              <w:adjustRightInd w:val="0"/>
              <w:snapToGrid w:val="0"/>
              <w:jc w:val="both"/>
              <w:rPr>
                <w:rFonts w:hint="eastAsia"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p>
            <w:pPr>
              <w:numPr>
                <w:ilvl w:val="0"/>
                <w:numId w:val="0"/>
              </w:numPr>
              <w:wordWrap w:val="0"/>
              <w:adjustRightInd w:val="0"/>
              <w:snapToGrid w:val="0"/>
              <w:jc w:val="both"/>
              <w:rPr>
                <w:rFonts w:hint="default" w:ascii="仿宋" w:hAnsi="仿宋" w:eastAsia="仿宋" w:cs="仿宋"/>
                <w:highlight w:val="none"/>
                <w:lang w:val="en-US"/>
              </w:rPr>
            </w:pPr>
            <w:r>
              <w:rPr>
                <w:rFonts w:hint="eastAsia" w:ascii="仿宋" w:hAnsi="仿宋" w:eastAsia="仿宋" w:cs="仿宋"/>
                <w:highlight w:val="none"/>
                <w:lang w:val="en-US" w:eastAsia="zh-CN"/>
              </w:rPr>
              <w:t>2. 带*条款为重要条款的响应。</w:t>
            </w:r>
          </w:p>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742"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1309" w:type="dxa"/>
            <w:vMerge w:val="continue"/>
            <w:noWrap w:val="0"/>
            <w:vAlign w:val="center"/>
          </w:tcPr>
          <w:p>
            <w:pPr>
              <w:wordWrap w:val="0"/>
              <w:adjustRightInd w:val="0"/>
              <w:snapToGrid w:val="0"/>
              <w:jc w:val="center"/>
              <w:rPr>
                <w:rFonts w:ascii="仿宋" w:hAnsi="仿宋" w:eastAsia="仿宋" w:cs="仿宋"/>
                <w:color w:val="000000"/>
                <w:highlight w:val="none"/>
              </w:rPr>
            </w:pP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2.参选机构一般条款的响应得分规则如下：（一般条款是指：除标注“*” 的条款以外的所有条款）</w:t>
            </w:r>
          </w:p>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分，扣完为止。</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vMerge w:val="continue"/>
            <w:noWrap w:val="0"/>
            <w:vAlign w:val="center"/>
          </w:tcPr>
          <w:p>
            <w:pPr>
              <w:wordWrap w:val="0"/>
              <w:adjustRightInd w:val="0"/>
              <w:snapToGrid w:val="0"/>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3</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7%</w:t>
            </w:r>
          </w:p>
        </w:tc>
        <w:tc>
          <w:tcPr>
            <w:tcW w:w="698"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2分</w:t>
            </w:r>
          </w:p>
        </w:tc>
        <w:tc>
          <w:tcPr>
            <w:tcW w:w="5921"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每提供一份证书得0.5分，最多得2分</w:t>
            </w:r>
            <w:r>
              <w:rPr>
                <w:rFonts w:hint="eastAsia" w:ascii="仿宋" w:hAnsi="仿宋" w:eastAsia="仿宋" w:cs="宋体"/>
                <w:color w:val="000000"/>
                <w:kern w:val="0"/>
                <w:sz w:val="22"/>
                <w:highlight w:val="none"/>
              </w:rPr>
              <w:t>。</w:t>
            </w:r>
          </w:p>
        </w:tc>
        <w:tc>
          <w:tcPr>
            <w:tcW w:w="1185" w:type="dxa"/>
            <w:noWrap w:val="0"/>
            <w:vAlign w:val="center"/>
          </w:tcPr>
          <w:p>
            <w:pPr>
              <w:wordWrap w:val="0"/>
              <w:adjustRightInd w:val="0"/>
              <w:snapToGrid w:val="0"/>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continue"/>
            <w:noWrap w:val="0"/>
            <w:vAlign w:val="center"/>
          </w:tcPr>
          <w:p>
            <w:pPr>
              <w:wordWrap w:val="0"/>
              <w:adjustRightInd w:val="0"/>
              <w:snapToGrid w:val="0"/>
              <w:rPr>
                <w:highlight w:val="none"/>
              </w:rPr>
            </w:pPr>
          </w:p>
        </w:tc>
        <w:tc>
          <w:tcPr>
            <w:tcW w:w="1309" w:type="dxa"/>
            <w:vMerge w:val="continue"/>
            <w:noWrap w:val="0"/>
            <w:vAlign w:val="center"/>
          </w:tcPr>
          <w:p>
            <w:pPr>
              <w:wordWrap w:val="0"/>
              <w:adjustRightInd w:val="0"/>
              <w:snapToGrid w:val="0"/>
              <w:rPr>
                <w:highlight w:val="none"/>
              </w:rPr>
            </w:pPr>
          </w:p>
        </w:tc>
        <w:tc>
          <w:tcPr>
            <w:tcW w:w="698" w:type="dxa"/>
            <w:noWrap w:val="0"/>
            <w:vAlign w:val="center"/>
          </w:tcPr>
          <w:p>
            <w:pPr>
              <w:wordWrap w:val="0"/>
              <w:adjustRightInd w:val="0"/>
              <w:snapToGrid w:val="0"/>
              <w:jc w:val="center"/>
              <w:rPr>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ascii="仿宋" w:hAnsi="仿宋" w:eastAsia="仿宋" w:cs="仿宋"/>
                <w:highlight w:val="none"/>
              </w:rPr>
            </w:pPr>
            <w:r>
              <w:rPr>
                <w:rFonts w:hint="eastAsia" w:ascii="仿宋" w:hAnsi="仿宋" w:eastAsia="仿宋" w:cs="仿宋"/>
                <w:highlight w:val="none"/>
              </w:rPr>
              <w:t>2.参选机构技术人员：</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w:t>
            </w:r>
            <w:r>
              <w:rPr>
                <w:rFonts w:hint="eastAsia" w:ascii="仿宋" w:hAnsi="仿宋" w:eastAsia="仿宋" w:cs="仿宋"/>
                <w:color w:val="000000"/>
                <w:highlight w:val="none"/>
              </w:rPr>
              <w:t>参选机构</w:t>
            </w:r>
            <w:r>
              <w:rPr>
                <w:rFonts w:hint="eastAsia" w:ascii="仿宋" w:hAnsi="仿宋" w:eastAsia="仿宋" w:cs="仿宋"/>
                <w:highlight w:val="none"/>
              </w:rPr>
              <w:t>具备执业资格的护理专业人员职称计分，中级0.5分/位，副高及以上1分/位，最高得分不超过5分。</w:t>
            </w:r>
          </w:p>
        </w:tc>
        <w:tc>
          <w:tcPr>
            <w:tcW w:w="1185" w:type="dxa"/>
            <w:noWrap w:val="0"/>
            <w:vAlign w:val="center"/>
          </w:tcPr>
          <w:p>
            <w:pPr>
              <w:wordWrap w:val="0"/>
              <w:adjustRightInd w:val="0"/>
              <w:snapToGrid w:val="0"/>
              <w:rPr>
                <w:rFonts w:hint="eastAsia" w:ascii="仿宋" w:hAnsi="仿宋" w:eastAsia="仿宋" w:cs="仿宋"/>
                <w:highlight w:val="none"/>
              </w:rPr>
            </w:pPr>
          </w:p>
        </w:tc>
        <w:tc>
          <w:tcPr>
            <w:tcW w:w="118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restart"/>
            <w:noWrap w:val="0"/>
            <w:vAlign w:val="center"/>
          </w:tcPr>
          <w:p>
            <w:pPr>
              <w:wordWrap w:val="0"/>
              <w:adjustRightInd w:val="0"/>
              <w:snapToGrid w:val="0"/>
              <w:jc w:val="center"/>
              <w:rPr>
                <w:highlight w:val="none"/>
              </w:rPr>
            </w:pPr>
            <w:r>
              <w:rPr>
                <w:rFonts w:hint="eastAsia" w:ascii="仿宋" w:hAnsi="仿宋" w:eastAsia="仿宋" w:cs="仿宋"/>
                <w:color w:val="000000"/>
                <w:highlight w:val="none"/>
              </w:rPr>
              <w:t>4</w:t>
            </w:r>
          </w:p>
        </w:tc>
        <w:tc>
          <w:tcPr>
            <w:tcW w:w="1309" w:type="dxa"/>
            <w:vMerge w:val="restart"/>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34%</w:t>
            </w:r>
          </w:p>
          <w:p>
            <w:pPr>
              <w:wordWrap w:val="0"/>
              <w:adjustRightInd w:val="0"/>
              <w:snapToGrid w:val="0"/>
              <w:jc w:val="center"/>
              <w:rPr>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1.整体合作服务流程：</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根据该项目需求制定的内容是否全面、是否科学合理、是否针对性强、对患者效益等进行综合评比：（1）内容全面、科学合理、针对性强、患者效益最优得12-8 分；（2）内容较为全面、较为科学合理、针对性较强、患者效益较优得7-4分；（3）内容基本全面、基本科学合理、针对性一般、患者效益一般得3-1 分；（4）内容不全面、不科学合理、针对性差、患者效益最差或未提供的不得分。</w:t>
            </w:r>
          </w:p>
        </w:tc>
        <w:tc>
          <w:tcPr>
            <w:tcW w:w="1185" w:type="dxa"/>
            <w:noWrap w:val="0"/>
            <w:vAlign w:val="center"/>
          </w:tcPr>
          <w:p>
            <w:pPr>
              <w:wordWrap w:val="0"/>
              <w:adjustRightInd w:val="0"/>
              <w:snapToGrid w:val="0"/>
              <w:jc w:val="center"/>
              <w:rPr>
                <w:rFonts w:hint="eastAsia" w:ascii="仿宋" w:hAnsi="仿宋" w:eastAsia="仿宋" w:cs="仿宋"/>
                <w:highlight w:val="none"/>
              </w:rPr>
            </w:pPr>
          </w:p>
        </w:tc>
        <w:tc>
          <w:tcPr>
            <w:tcW w:w="1185" w:type="dxa"/>
            <w:noWrap w:val="0"/>
            <w:vAlign w:val="center"/>
          </w:tcPr>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内容包括病人接收方案、母婴康养服务工作流程、应急方案、纠纷处理方案。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42" w:type="dxa"/>
            <w:vMerge w:val="continue"/>
            <w:noWrap w:val="0"/>
            <w:vAlign w:val="center"/>
          </w:tcPr>
          <w:p>
            <w:pPr>
              <w:wordWrap w:val="0"/>
              <w:adjustRightInd w:val="0"/>
              <w:snapToGrid w:val="0"/>
              <w:jc w:val="center"/>
              <w:rPr>
                <w:highlight w:val="none"/>
              </w:rPr>
            </w:pPr>
          </w:p>
        </w:tc>
        <w:tc>
          <w:tcPr>
            <w:tcW w:w="1309" w:type="dxa"/>
            <w:vMerge w:val="continue"/>
            <w:noWrap w:val="0"/>
            <w:vAlign w:val="center"/>
          </w:tcPr>
          <w:p>
            <w:pPr>
              <w:wordWrap w:val="0"/>
              <w:adjustRightInd w:val="0"/>
              <w:snapToGrid w:val="0"/>
              <w:jc w:val="center"/>
              <w:rPr>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12分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2.服务质量保障措施：</w:t>
            </w:r>
          </w:p>
          <w:p>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根据该项目需求制定服务质量保障措施是否全面、是否科学合理、是否针对性强、对患者效益等进行综合评比：（1）服务质量保障措施内容全面、科学合理、针对性强、患者效益最优得 12-8 分；（2）服务质量保障措施内容较为全面、较为科学合理、针对性较强、患者效益较优得7-4分；（3）服务质量保障措施内容基本全面、基本科学合理、针对性一般、患者效益一般得3-1分；（4）服务质量保障措施作内容不全面、不科学合理、针对性差、患者效益差或未提供的不得分。</w:t>
            </w:r>
          </w:p>
        </w:tc>
        <w:tc>
          <w:tcPr>
            <w:tcW w:w="1185" w:type="dxa"/>
            <w:noWrap w:val="0"/>
            <w:vAlign w:val="center"/>
          </w:tcPr>
          <w:p>
            <w:pPr>
              <w:wordWrap w:val="0"/>
              <w:adjustRightInd w:val="0"/>
              <w:snapToGrid w:val="0"/>
              <w:jc w:val="center"/>
              <w:rPr>
                <w:rFonts w:hint="eastAsia" w:ascii="仿宋" w:hAnsi="仿宋" w:eastAsia="仿宋" w:cs="仿宋"/>
                <w:highlight w:val="none"/>
              </w:rPr>
            </w:pPr>
          </w:p>
        </w:tc>
        <w:tc>
          <w:tcPr>
            <w:tcW w:w="1185" w:type="dxa"/>
            <w:noWrap w:val="0"/>
            <w:vAlign w:val="center"/>
          </w:tcPr>
          <w:p>
            <w:pPr>
              <w:wordWrap w:val="0"/>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42" w:type="dxa"/>
            <w:vMerge w:val="continue"/>
            <w:noWrap w:val="0"/>
            <w:vAlign w:val="center"/>
          </w:tcPr>
          <w:p>
            <w:pPr>
              <w:wordWrap w:val="0"/>
              <w:adjustRightInd w:val="0"/>
              <w:snapToGrid w:val="0"/>
              <w:jc w:val="center"/>
              <w:rPr>
                <w:highlight w:val="none"/>
              </w:rPr>
            </w:pPr>
          </w:p>
        </w:tc>
        <w:tc>
          <w:tcPr>
            <w:tcW w:w="1309" w:type="dxa"/>
            <w:vMerge w:val="continue"/>
            <w:noWrap w:val="0"/>
            <w:vAlign w:val="center"/>
          </w:tcPr>
          <w:p>
            <w:pPr>
              <w:wordWrap w:val="0"/>
              <w:adjustRightInd w:val="0"/>
              <w:snapToGrid w:val="0"/>
              <w:jc w:val="center"/>
              <w:rPr>
                <w:highlight w:val="none"/>
              </w:rPr>
            </w:pPr>
          </w:p>
        </w:tc>
        <w:tc>
          <w:tcPr>
            <w:tcW w:w="698"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10分</w:t>
            </w:r>
          </w:p>
        </w:tc>
        <w:tc>
          <w:tcPr>
            <w:tcW w:w="5921" w:type="dxa"/>
            <w:noWrap w:val="0"/>
            <w:vAlign w:val="center"/>
          </w:tcPr>
          <w:p>
            <w:pPr>
              <w:wordWrap w:val="0"/>
              <w:adjustRightInd w:val="0"/>
              <w:snapToGrid w:val="0"/>
              <w:rPr>
                <w:rFonts w:hint="eastAsia" w:ascii="仿宋" w:hAnsi="仿宋" w:eastAsia="仿宋" w:cs="仿宋"/>
                <w:highlight w:val="none"/>
                <w:lang w:bidi="ar"/>
              </w:rPr>
            </w:pPr>
            <w:r>
              <w:rPr>
                <w:rFonts w:hint="eastAsia" w:ascii="仿宋" w:hAnsi="仿宋" w:eastAsia="仿宋" w:cs="仿宋"/>
                <w:highlight w:val="none"/>
                <w:lang w:bidi="ar"/>
              </w:rPr>
              <w:t>3.对我院产后母婴健康照护服务的发展及衍生需求投入资源和支持的方案。</w:t>
            </w:r>
          </w:p>
          <w:p>
            <w:pPr>
              <w:pStyle w:val="2"/>
              <w:rPr>
                <w:rFonts w:hint="eastAsia" w:ascii="仿宋" w:hAnsi="仿宋" w:eastAsia="仿宋" w:cs="仿宋"/>
                <w:highlight w:val="none"/>
              </w:rPr>
            </w:pPr>
            <w:r>
              <w:rPr>
                <w:rFonts w:hint="eastAsia" w:ascii="仿宋" w:hAnsi="仿宋" w:eastAsia="仿宋" w:cs="仿宋"/>
                <w:highlight w:val="none"/>
                <w:lang w:bidi="ar"/>
              </w:rPr>
              <w:t>对我院产后母婴健康照护服务的发展及衍生需求投入资源和支持的方案是否全面、是否科学合理、对我院产生的效益等进行综合评比：（1）对我院产后母婴健康照护服务的发展及衍生需求投入资源和支持的方案内容全面、科学合理、对我院效益最优等得10-7分；（2）对我院产后母婴健康照护服务的发展及衍生需求投入资源和支持的方案内容较为全面、较为科学合理、对我院效益较优等得6-4分；（3）对我院产后母婴健康照护服务的发展及衍生需求投入资源和支持的方案内容基本全面、基本科学合理、对我院效益一般等得3 -1分；（4）对我院产后母婴健康照护服务的发展及衍生需求投入资源和支持的方案内容不全面、不科学合理、对我院效益差或未提供的不得分。</w:t>
            </w:r>
          </w:p>
        </w:tc>
        <w:tc>
          <w:tcPr>
            <w:tcW w:w="1185" w:type="dxa"/>
            <w:noWrap w:val="0"/>
            <w:vAlign w:val="center"/>
          </w:tcPr>
          <w:p>
            <w:pPr>
              <w:wordWrap w:val="0"/>
              <w:adjustRightInd w:val="0"/>
              <w:snapToGrid w:val="0"/>
              <w:rPr>
                <w:rFonts w:hint="eastAsia" w:ascii="仿宋" w:hAnsi="仿宋" w:eastAsia="仿宋" w:cs="仿宋"/>
                <w:highlight w:val="none"/>
              </w:rPr>
            </w:pPr>
          </w:p>
        </w:tc>
        <w:tc>
          <w:tcPr>
            <w:tcW w:w="1185" w:type="dxa"/>
            <w:noWrap w:val="0"/>
            <w:vAlign w:val="center"/>
          </w:tcPr>
          <w:p>
            <w:pPr>
              <w:wordWrap w:val="0"/>
              <w:adjustRightInd w:val="0"/>
              <w:snapToGrid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5</w:t>
            </w:r>
          </w:p>
        </w:tc>
        <w:tc>
          <w:tcPr>
            <w:tcW w:w="1309" w:type="dxa"/>
            <w:noWrap w:val="0"/>
            <w:vAlign w:val="center"/>
          </w:tcPr>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履约能力</w:t>
            </w:r>
          </w:p>
          <w:p>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10%</w:t>
            </w:r>
          </w:p>
        </w:tc>
        <w:tc>
          <w:tcPr>
            <w:tcW w:w="698" w:type="dxa"/>
            <w:noWrap w:val="0"/>
            <w:vAlign w:val="center"/>
          </w:tcPr>
          <w:p>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10</w:t>
            </w:r>
            <w:r>
              <w:rPr>
                <w:rFonts w:hint="eastAsia" w:ascii="仿宋" w:hAnsi="仿宋" w:eastAsia="仿宋" w:cs="仿宋"/>
                <w:color w:val="000000"/>
                <w:highlight w:val="none"/>
              </w:rPr>
              <w:t>分</w:t>
            </w:r>
          </w:p>
        </w:tc>
        <w:tc>
          <w:tcPr>
            <w:tcW w:w="5921" w:type="dxa"/>
            <w:noWrap w:val="0"/>
            <w:vAlign w:val="center"/>
          </w:tcPr>
          <w:p>
            <w:pPr>
              <w:pStyle w:val="2"/>
              <w:rPr>
                <w:rFonts w:eastAsia="仿宋"/>
                <w:highlight w:val="none"/>
              </w:rPr>
            </w:pPr>
            <w:r>
              <w:rPr>
                <w:rFonts w:hint="eastAsia" w:ascii="仿宋" w:hAnsi="仿宋" w:eastAsia="仿宋" w:cs="仿宋"/>
                <w:color w:val="000000"/>
                <w:highlight w:val="none"/>
              </w:rPr>
              <w:t>2019年1月1日至今在三级医院类似合作案例，每提供1个案例得2.5分，最多得10分。</w:t>
            </w: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jc w:val="center"/>
              <w:rPr>
                <w:rFonts w:ascii="仿宋" w:hAnsi="仿宋" w:eastAsia="仿宋" w:cs="仿宋"/>
                <w:color w:val="000000"/>
                <w:highlight w:val="none"/>
              </w:rPr>
            </w:pPr>
            <w:r>
              <w:rPr>
                <w:rFonts w:hint="eastAsia" w:ascii="仿宋" w:hAnsi="仿宋" w:eastAsia="仿宋" w:cs="仿宋"/>
                <w:color w:val="000000"/>
                <w:highlight w:val="none"/>
              </w:rPr>
              <w:t>需提供合同复印件及医院等级证明材料并加盖参选机构鲜章。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2" w:type="dxa"/>
            <w:noWrap w:val="0"/>
            <w:vAlign w:val="center"/>
          </w:tcPr>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6</w:t>
            </w:r>
          </w:p>
        </w:tc>
        <w:tc>
          <w:tcPr>
            <w:tcW w:w="1309" w:type="dxa"/>
            <w:noWrap w:val="0"/>
            <w:vAlign w:val="center"/>
          </w:tcPr>
          <w:p>
            <w:pPr>
              <w:widowControl/>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方案及</w:t>
            </w:r>
          </w:p>
          <w:p>
            <w:pPr>
              <w:wordWrap w:val="0"/>
              <w:adjustRightInd w:val="0"/>
              <w:snapToGrid w:val="0"/>
              <w:jc w:val="center"/>
              <w:rPr>
                <w:rFonts w:hint="eastAsia" w:ascii="仿宋" w:hAnsi="仿宋" w:eastAsia="仿宋" w:cs="仿宋"/>
                <w:color w:val="000000"/>
                <w:highlight w:val="none"/>
                <w:lang w:bidi="ar"/>
              </w:rPr>
            </w:pPr>
            <w:r>
              <w:rPr>
                <w:rFonts w:hint="eastAsia" w:ascii="仿宋" w:hAnsi="仿宋" w:eastAsia="仿宋" w:cs="仿宋"/>
                <w:color w:val="000000"/>
                <w:highlight w:val="none"/>
                <w:lang w:bidi="ar"/>
              </w:rPr>
              <w:t>演示</w:t>
            </w:r>
          </w:p>
          <w:p>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bidi="ar"/>
              </w:rPr>
              <w:t>（5%）</w:t>
            </w:r>
          </w:p>
        </w:tc>
        <w:tc>
          <w:tcPr>
            <w:tcW w:w="698"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rPr>
              <w:t>5分</w:t>
            </w:r>
          </w:p>
        </w:tc>
        <w:tc>
          <w:tcPr>
            <w:tcW w:w="5921" w:type="dxa"/>
            <w:noWrap w:val="0"/>
            <w:vAlign w:val="center"/>
          </w:tcPr>
          <w:p>
            <w:pPr>
              <w:wordWrap w:val="0"/>
              <w:adjustRightInd w:val="0"/>
              <w:snapToGrid w:val="0"/>
              <w:rPr>
                <w:rFonts w:hint="eastAsia" w:ascii="仿宋" w:hAnsi="仿宋" w:eastAsia="仿宋" w:cs="仿宋"/>
                <w:color w:val="000000"/>
                <w:highlight w:val="none"/>
              </w:rPr>
            </w:pPr>
            <w:r>
              <w:rPr>
                <w:rFonts w:hint="eastAsia" w:ascii="仿宋" w:hAnsi="仿宋" w:eastAsia="仿宋" w:cs="仿宋"/>
                <w:color w:val="000000"/>
                <w:highlight w:val="none"/>
                <w:lang w:bidi="ar"/>
              </w:rPr>
              <w:t>根据公告要求编制方案及PPT，从方案及PPT演示的内容、质量等方面进行综合评比，PPT演示时间5分钟以内，（1）方案及PPT内容全面、科学合理、针对性强得5分；（2）方案及PPT内容较为全面、较为科学合理、针对性较强得3分；（3）方案及PPT内容基本全面、基本科学合理、针对性一般得1 分；（4）方案及PPT内容不全面、不科学合理、针对性差或未提供的不得分。</w:t>
            </w: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c>
          <w:tcPr>
            <w:tcW w:w="1185" w:type="dxa"/>
            <w:noWrap w:val="0"/>
            <w:vAlign w:val="center"/>
          </w:tcPr>
          <w:p>
            <w:pPr>
              <w:wordWrap w:val="0"/>
              <w:adjustRightInd w:val="0"/>
              <w:snapToGrid w:val="0"/>
              <w:ind w:right="-103" w:rightChars="-49"/>
              <w:jc w:val="center"/>
              <w:rPr>
                <w:rFonts w:hint="eastAsia" w:ascii="仿宋" w:hAnsi="仿宋" w:eastAsia="仿宋" w:cs="仿宋"/>
                <w:color w:val="000000"/>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4C7AB"/>
    <w:multiLevelType w:val="singleLevel"/>
    <w:tmpl w:val="C5A4C7AB"/>
    <w:lvl w:ilvl="0" w:tentative="0">
      <w:start w:val="3"/>
      <w:numFmt w:val="chineseCounting"/>
      <w:suff w:val="nothing"/>
      <w:lvlText w:val="（%1）"/>
      <w:lvlJc w:val="left"/>
      <w:rPr>
        <w:rFonts w:hint="eastAsia"/>
      </w:rPr>
    </w:lvl>
  </w:abstractNum>
  <w:abstractNum w:abstractNumId="1">
    <w:nsid w:val="3CA559F5"/>
    <w:multiLevelType w:val="singleLevel"/>
    <w:tmpl w:val="3CA559F5"/>
    <w:lvl w:ilvl="0" w:tentative="0">
      <w:start w:val="2"/>
      <w:numFmt w:val="decimal"/>
      <w:lvlText w:val="%1."/>
      <w:lvlJc w:val="left"/>
      <w:pPr>
        <w:tabs>
          <w:tab w:val="left" w:pos="312"/>
        </w:tabs>
      </w:pPr>
    </w:lvl>
  </w:abstractNum>
  <w:abstractNum w:abstractNumId="2">
    <w:nsid w:val="3CC36933"/>
    <w:multiLevelType w:val="singleLevel"/>
    <w:tmpl w:val="3CC36933"/>
    <w:lvl w:ilvl="0" w:tentative="0">
      <w:start w:val="1"/>
      <w:numFmt w:val="decimal"/>
      <w:suff w:val="space"/>
      <w:lvlText w:val="%1."/>
      <w:lvlJc w:val="left"/>
    </w:lvl>
  </w:abstractNum>
  <w:abstractNum w:abstractNumId="3">
    <w:nsid w:val="44A0FE33"/>
    <w:multiLevelType w:val="singleLevel"/>
    <w:tmpl w:val="44A0FE33"/>
    <w:lvl w:ilvl="0" w:tentative="0">
      <w:start w:val="1"/>
      <w:numFmt w:val="decimal"/>
      <w:lvlText w:val="%1."/>
      <w:lvlJc w:val="left"/>
      <w:pPr>
        <w:tabs>
          <w:tab w:val="left" w:pos="312"/>
        </w:tabs>
      </w:pPr>
    </w:lvl>
  </w:abstractNum>
  <w:abstractNum w:abstractNumId="4">
    <w:nsid w:val="4E5B9010"/>
    <w:multiLevelType w:val="singleLevel"/>
    <w:tmpl w:val="4E5B9010"/>
    <w:lvl w:ilvl="0" w:tentative="0">
      <w:start w:val="3"/>
      <w:numFmt w:val="decimal"/>
      <w:lvlText w:val="%1."/>
      <w:lvlJc w:val="left"/>
      <w:pPr>
        <w:tabs>
          <w:tab w:val="left" w:pos="312"/>
        </w:tabs>
      </w:pPr>
    </w:lvl>
  </w:abstractNum>
  <w:abstractNum w:abstractNumId="5">
    <w:nsid w:val="5BE73F68"/>
    <w:multiLevelType w:val="singleLevel"/>
    <w:tmpl w:val="5BE73F68"/>
    <w:lvl w:ilvl="0" w:tentative="0">
      <w:start w:val="1"/>
      <w:numFmt w:val="chineseCounting"/>
      <w:suff w:val="nothing"/>
      <w:lvlText w:val="%1、"/>
      <w:lvlJc w:val="left"/>
      <w:rPr>
        <w:rFonts w:hint="eastAsia"/>
      </w:rPr>
    </w:lvl>
  </w:abstractNum>
  <w:abstractNum w:abstractNumId="6">
    <w:nsid w:val="72F97DBA"/>
    <w:multiLevelType w:val="singleLevel"/>
    <w:tmpl w:val="72F97DBA"/>
    <w:lvl w:ilvl="0" w:tentative="0">
      <w:start w:val="1"/>
      <w:numFmt w:val="decimal"/>
      <w:suff w:val="space"/>
      <w:lvlText w:val="%1."/>
      <w:lvlJc w:val="left"/>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778A0BFA"/>
    <w:rsid w:val="1AAE3F26"/>
    <w:rsid w:val="219A3272"/>
    <w:rsid w:val="26124163"/>
    <w:rsid w:val="4A9A60C2"/>
    <w:rsid w:val="528D61D1"/>
    <w:rsid w:val="6CFC4543"/>
    <w:rsid w:val="70DC5D6B"/>
    <w:rsid w:val="75D30A2A"/>
    <w:rsid w:val="778A0BFA"/>
    <w:rsid w:val="7906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10561</Words>
  <Characters>10963</Characters>
  <Lines>0</Lines>
  <Paragraphs>0</Paragraphs>
  <TotalTime>24</TotalTime>
  <ScaleCrop>false</ScaleCrop>
  <LinksUpToDate>false</LinksUpToDate>
  <CharactersWithSpaces>11163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2022-08-12T07:53:00Z</dcterms:created>
  <dc:creator>杨沁菀</dc:creator>
  <cp:lastModifiedBy>WPS_196971337</cp:lastModifiedBy>
  <dcterms:modified xsi:type="dcterms:W3CDTF">2022-08-16T02:26:52Z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2069B2729AEF4690A1EF76DA846DF17F</vt:lpwstr>
  </property>
</Properties>
</file>