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27" w:rsidRDefault="001E4579">
      <w:pPr>
        <w:jc w:val="left"/>
        <w:rPr>
          <w:rFonts w:ascii="仿宋_GB2312" w:eastAsia="仿宋_GB2312"/>
          <w:sz w:val="32"/>
          <w:szCs w:val="32"/>
        </w:rPr>
      </w:pPr>
      <w:r>
        <w:rPr>
          <w:rFonts w:ascii="仿宋_GB2312" w:eastAsia="仿宋_GB2312" w:hint="eastAsia"/>
          <w:sz w:val="32"/>
          <w:szCs w:val="32"/>
        </w:rPr>
        <w:t>附件1</w:t>
      </w:r>
    </w:p>
    <w:p w:rsidR="00461627" w:rsidRDefault="001E4579">
      <w:pPr>
        <w:jc w:val="center"/>
        <w:rPr>
          <w:rFonts w:ascii="仿宋_GB2312" w:eastAsia="仿宋_GB2312"/>
          <w:b/>
          <w:sz w:val="32"/>
          <w:szCs w:val="32"/>
        </w:rPr>
      </w:pPr>
      <w:r>
        <w:rPr>
          <w:rFonts w:ascii="仿宋_GB2312" w:eastAsia="仿宋_GB2312" w:hint="eastAsia"/>
          <w:b/>
          <w:sz w:val="32"/>
          <w:szCs w:val="32"/>
        </w:rPr>
        <w:t>四川省妇幼保健院天府院区开荒保洁采购招标要求</w:t>
      </w:r>
    </w:p>
    <w:p w:rsidR="00461627" w:rsidRDefault="00461627">
      <w:pPr>
        <w:jc w:val="left"/>
        <w:rPr>
          <w:rFonts w:ascii="仿宋_GB2312" w:eastAsia="仿宋_GB2312"/>
          <w:sz w:val="28"/>
          <w:szCs w:val="28"/>
        </w:rPr>
      </w:pPr>
    </w:p>
    <w:p w:rsidR="00461627" w:rsidRDefault="001E4579" w:rsidP="00CC268D">
      <w:pPr>
        <w:spacing w:line="360" w:lineRule="auto"/>
        <w:ind w:firstLineChars="202" w:firstLine="566"/>
        <w:rPr>
          <w:rFonts w:ascii="黑体" w:eastAsia="黑体" w:hAnsi="黑体" w:cs="Times New Roman"/>
          <w:sz w:val="28"/>
          <w:szCs w:val="28"/>
        </w:rPr>
      </w:pPr>
      <w:r>
        <w:rPr>
          <w:rFonts w:ascii="黑体" w:eastAsia="黑体" w:hAnsi="黑体" w:cs="Times New Roman" w:hint="eastAsia"/>
          <w:sz w:val="28"/>
          <w:szCs w:val="28"/>
        </w:rPr>
        <w:t>一、项目概况</w:t>
      </w:r>
    </w:p>
    <w:p w:rsidR="00461627" w:rsidRDefault="001E4579" w:rsidP="00CC268D">
      <w:pPr>
        <w:spacing w:line="360" w:lineRule="auto"/>
        <w:ind w:firstLineChars="202" w:firstLine="566"/>
        <w:rPr>
          <w:rFonts w:ascii="黑体" w:eastAsia="黑体" w:hAnsi="黑体" w:cs="Times New Roman"/>
          <w:sz w:val="28"/>
          <w:szCs w:val="28"/>
        </w:rPr>
      </w:pPr>
      <w:r>
        <w:rPr>
          <w:rFonts w:ascii="仿宋_GB2312" w:eastAsia="仿宋_GB2312" w:hAnsi="Calibri" w:cs="Times New Roman" w:hint="eastAsia"/>
          <w:sz w:val="28"/>
          <w:szCs w:val="28"/>
        </w:rPr>
        <w:t>1.项目名称：</w:t>
      </w:r>
      <w:r>
        <w:rPr>
          <w:rFonts w:ascii="仿宋_GB2312" w:eastAsia="仿宋_GB2312" w:hAnsi="Calibri" w:cs="Times New Roman"/>
          <w:sz w:val="28"/>
          <w:szCs w:val="28"/>
        </w:rPr>
        <w:t>四川省妇幼保健院天府院区开荒保洁</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2.招标位置：院本部（成都市武侯区沙堰西二街290号）</w:t>
      </w:r>
    </w:p>
    <w:p w:rsidR="00CC268D"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3.</w:t>
      </w:r>
      <w:r w:rsidR="00CC268D">
        <w:rPr>
          <w:rFonts w:ascii="仿宋_GB2312" w:eastAsia="仿宋_GB2312" w:hAnsi="Calibri" w:cs="Times New Roman" w:hint="eastAsia"/>
          <w:sz w:val="28"/>
          <w:szCs w:val="28"/>
        </w:rPr>
        <w:t>项目地址:</w:t>
      </w:r>
      <w:r w:rsidR="00CC268D" w:rsidRPr="00240857">
        <w:t xml:space="preserve"> </w:t>
      </w:r>
      <w:r w:rsidR="00CC268D" w:rsidRPr="00240857">
        <w:rPr>
          <w:rFonts w:ascii="仿宋_GB2312" w:eastAsia="仿宋_GB2312" w:hAnsi="Calibri" w:cs="Times New Roman"/>
          <w:sz w:val="28"/>
          <w:szCs w:val="28"/>
        </w:rPr>
        <w:t>成都市双流区岐黄二路 1515 号</w:t>
      </w:r>
    </w:p>
    <w:p w:rsidR="00CC268D" w:rsidRDefault="00CC268D"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4.</w:t>
      </w:r>
      <w:r w:rsidR="001E4579">
        <w:rPr>
          <w:rFonts w:ascii="仿宋_GB2312" w:eastAsia="仿宋_GB2312" w:hAnsi="Calibri" w:cs="Times New Roman" w:hint="eastAsia"/>
          <w:sz w:val="28"/>
          <w:szCs w:val="28"/>
        </w:rPr>
        <w:t>项目面积：</w:t>
      </w:r>
      <w:r>
        <w:rPr>
          <w:rFonts w:ascii="仿宋_GB2312" w:eastAsia="仿宋_GB2312" w:hAnsi="Calibri" w:cs="Times New Roman" w:hint="eastAsia"/>
          <w:sz w:val="28"/>
          <w:szCs w:val="28"/>
        </w:rPr>
        <w:t>约7万</w:t>
      </w:r>
      <w:r w:rsidR="001E4579">
        <w:rPr>
          <w:rFonts w:ascii="仿宋_GB2312" w:eastAsia="仿宋_GB2312" w:hAnsi="Calibri" w:cs="Times New Roman" w:hint="eastAsia"/>
          <w:sz w:val="28"/>
          <w:szCs w:val="28"/>
        </w:rPr>
        <w:t>平方米</w:t>
      </w:r>
    </w:p>
    <w:p w:rsidR="00461627" w:rsidRDefault="00CC268D" w:rsidP="00CC268D">
      <w:pPr>
        <w:spacing w:line="360" w:lineRule="auto"/>
        <w:ind w:firstLineChars="202" w:firstLine="566"/>
        <w:rPr>
          <w:rFonts w:ascii="仿宋_GB2312" w:eastAsia="仿宋_GB2312" w:hAnsi="Calibri" w:cs="Times New Roman" w:hint="eastAsia"/>
          <w:sz w:val="28"/>
          <w:szCs w:val="28"/>
        </w:rPr>
      </w:pPr>
      <w:r>
        <w:rPr>
          <w:rFonts w:ascii="仿宋_GB2312" w:eastAsia="仿宋_GB2312" w:hAnsi="Calibri" w:cs="Times New Roman" w:hint="eastAsia"/>
          <w:sz w:val="28"/>
          <w:szCs w:val="28"/>
        </w:rPr>
        <w:t>5.项目内容：</w:t>
      </w:r>
      <w:r w:rsidR="001E4579">
        <w:rPr>
          <w:rFonts w:ascii="仿宋_GB2312" w:eastAsia="仿宋_GB2312" w:hAnsi="Calibri" w:cs="Times New Roman" w:hint="eastAsia"/>
          <w:sz w:val="28"/>
          <w:szCs w:val="28"/>
        </w:rPr>
        <w:t>开荒清洁涉及楼内</w:t>
      </w:r>
      <w:r>
        <w:rPr>
          <w:rFonts w:ascii="仿宋_GB2312" w:eastAsia="仿宋_GB2312" w:hAnsi="Calibri" w:cs="Times New Roman" w:hint="eastAsia"/>
          <w:sz w:val="28"/>
          <w:szCs w:val="28"/>
        </w:rPr>
        <w:t>、外</w:t>
      </w:r>
      <w:r w:rsidR="001E4579">
        <w:rPr>
          <w:rFonts w:ascii="仿宋_GB2312" w:eastAsia="仿宋_GB2312" w:hAnsi="Calibri" w:cs="Times New Roman" w:hint="eastAsia"/>
          <w:sz w:val="28"/>
          <w:szCs w:val="28"/>
        </w:rPr>
        <w:t>开荒清洁,楼梯、</w:t>
      </w:r>
      <w:r>
        <w:rPr>
          <w:rFonts w:ascii="仿宋_GB2312" w:eastAsia="仿宋_GB2312" w:hAnsi="Calibri" w:cs="Times New Roman" w:hint="eastAsia"/>
          <w:sz w:val="28"/>
          <w:szCs w:val="28"/>
        </w:rPr>
        <w:t>楼梯间、</w:t>
      </w:r>
      <w:r w:rsidR="001E4579">
        <w:rPr>
          <w:rFonts w:ascii="仿宋_GB2312" w:eastAsia="仿宋_GB2312" w:hAnsi="Calibri" w:cs="Times New Roman" w:hint="eastAsia"/>
          <w:sz w:val="28"/>
          <w:szCs w:val="28"/>
        </w:rPr>
        <w:t>卫生间、天台、玻璃、地面、墙面、管道井、雨棚、地下车库、门窗、设备表面等杂物灰尘，清洁。</w:t>
      </w:r>
    </w:p>
    <w:p w:rsidR="005E7180" w:rsidRDefault="005E7180"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6.项目预算价：45万</w:t>
      </w:r>
    </w:p>
    <w:p w:rsidR="00461627" w:rsidRDefault="001E4579" w:rsidP="00CC268D">
      <w:pPr>
        <w:spacing w:line="360" w:lineRule="auto"/>
        <w:ind w:firstLineChars="202" w:firstLine="566"/>
        <w:rPr>
          <w:rFonts w:ascii="黑体" w:eastAsia="黑体" w:hAnsi="黑体" w:cs="Times New Roman"/>
          <w:sz w:val="28"/>
          <w:szCs w:val="28"/>
        </w:rPr>
      </w:pPr>
      <w:r>
        <w:rPr>
          <w:rFonts w:ascii="黑体" w:eastAsia="黑体" w:hAnsi="黑体" w:cs="Times New Roman" w:hint="eastAsia"/>
          <w:sz w:val="28"/>
          <w:szCs w:val="28"/>
        </w:rPr>
        <w:t>二</w:t>
      </w:r>
      <w:r>
        <w:rPr>
          <w:rFonts w:ascii="黑体" w:eastAsia="黑体" w:hAnsi="黑体" w:cs="Times New Roman"/>
          <w:sz w:val="28"/>
          <w:szCs w:val="28"/>
        </w:rPr>
        <w:t>、</w:t>
      </w:r>
      <w:r>
        <w:rPr>
          <w:rFonts w:ascii="黑体" w:eastAsia="黑体" w:hAnsi="黑体" w:cs="Times New Roman" w:hint="eastAsia"/>
          <w:sz w:val="28"/>
          <w:szCs w:val="28"/>
        </w:rPr>
        <w:t>项目要求</w:t>
      </w:r>
    </w:p>
    <w:p w:rsidR="00461627" w:rsidRDefault="001E4579">
      <w:pPr>
        <w:spacing w:line="360" w:lineRule="auto"/>
        <w:ind w:firstLineChars="100" w:firstLine="280"/>
        <w:rPr>
          <w:rFonts w:ascii="仿宋_GB2312" w:eastAsia="仿宋_GB2312" w:hAnsi="黑体" w:cs="Times New Roman"/>
          <w:sz w:val="28"/>
          <w:szCs w:val="28"/>
        </w:rPr>
      </w:pPr>
      <w:r>
        <w:rPr>
          <w:rFonts w:ascii="仿宋_GB2312" w:eastAsia="仿宋_GB2312" w:hAnsi="黑体" w:cs="Times New Roman" w:hint="eastAsia"/>
          <w:sz w:val="28"/>
          <w:szCs w:val="28"/>
        </w:rPr>
        <w:t>★1.开荒保洁时间：以院方通知为准，院方根据现场实际情况通知安排，时间不固定，投标供应商提供随时响应承诺书。</w:t>
      </w:r>
    </w:p>
    <w:p w:rsidR="00461627" w:rsidRDefault="001E4579">
      <w:pPr>
        <w:spacing w:line="360" w:lineRule="auto"/>
        <w:ind w:firstLineChars="100" w:firstLine="280"/>
        <w:rPr>
          <w:rFonts w:ascii="仿宋_GB2312" w:eastAsia="仿宋_GB2312" w:hAnsi="黑体" w:cs="Times New Roman"/>
          <w:sz w:val="28"/>
          <w:szCs w:val="28"/>
        </w:rPr>
      </w:pPr>
      <w:r>
        <w:rPr>
          <w:rFonts w:ascii="仿宋_GB2312" w:eastAsia="仿宋_GB2312" w:hAnsi="黑体" w:cs="Times New Roman" w:hint="eastAsia"/>
          <w:sz w:val="28"/>
          <w:szCs w:val="28"/>
        </w:rPr>
        <w:t>★2.本次开荒方式，不少于</w:t>
      </w:r>
      <w:r w:rsidRPr="00ED3C50">
        <w:rPr>
          <w:rFonts w:ascii="仿宋_GB2312" w:eastAsia="仿宋_GB2312" w:hAnsi="黑体" w:cs="Times New Roman" w:hint="eastAsia"/>
          <w:sz w:val="28"/>
          <w:szCs w:val="28"/>
        </w:rPr>
        <w:t>5遍</w:t>
      </w:r>
      <w:r w:rsidR="00ED3C50" w:rsidRPr="00ED3C50">
        <w:rPr>
          <w:rFonts w:ascii="仿宋_GB2312" w:eastAsia="仿宋_GB2312" w:hAnsi="黑体" w:cs="Times New Roman" w:hint="eastAsia"/>
          <w:sz w:val="28"/>
          <w:szCs w:val="28"/>
        </w:rPr>
        <w:t>。在签订合同之日起3日内保洁人员必须到位。</w:t>
      </w:r>
      <w:r w:rsidRPr="00ED3C50">
        <w:rPr>
          <w:rFonts w:ascii="仿宋_GB2312" w:eastAsia="仿宋_GB2312" w:hAnsi="黑体" w:cs="Times New Roman" w:hint="eastAsia"/>
          <w:sz w:val="28"/>
          <w:szCs w:val="28"/>
        </w:rPr>
        <w:t>第1遍对所需开荒区域全部清洁处理一次，时间不超过15天；第2遍对放置设备，设施和办</w:t>
      </w:r>
      <w:r>
        <w:rPr>
          <w:rFonts w:ascii="仿宋_GB2312" w:eastAsia="仿宋_GB2312" w:hAnsi="黑体" w:cs="Times New Roman" w:hint="eastAsia"/>
          <w:sz w:val="28"/>
          <w:szCs w:val="28"/>
        </w:rPr>
        <w:t>公桌椅的区域，对其表面和被污染的地面再次清洁，时间不超过10天；第3遍对即将投入使用的科室做最后全方位的清洁时间不超过5天。第4遍、第5遍根据医院科室到位情况另行通知执行。</w:t>
      </w:r>
    </w:p>
    <w:p w:rsidR="00461627" w:rsidRPr="00ED3C50" w:rsidRDefault="001E4579">
      <w:pPr>
        <w:spacing w:line="360" w:lineRule="auto"/>
        <w:ind w:firstLineChars="100" w:firstLine="280"/>
        <w:rPr>
          <w:rFonts w:ascii="仿宋_GB2312" w:eastAsia="仿宋_GB2312" w:hAnsi="黑体" w:cs="Times New Roman"/>
          <w:sz w:val="28"/>
          <w:szCs w:val="28"/>
        </w:rPr>
      </w:pPr>
      <w:r w:rsidRPr="00ED3C50">
        <w:rPr>
          <w:rFonts w:ascii="仿宋_GB2312" w:eastAsia="仿宋_GB2312" w:hAnsi="黑体" w:cs="Times New Roman" w:hint="eastAsia"/>
          <w:sz w:val="28"/>
          <w:szCs w:val="28"/>
        </w:rPr>
        <w:t>★3.配合院方现场实际情况清理少量零星残渣。</w:t>
      </w:r>
    </w:p>
    <w:p w:rsidR="00461627" w:rsidRDefault="001E4579" w:rsidP="00CC268D">
      <w:pPr>
        <w:spacing w:line="360" w:lineRule="auto"/>
        <w:ind w:firstLineChars="202" w:firstLine="566"/>
        <w:rPr>
          <w:rFonts w:ascii="仿宋_GB2312" w:eastAsia="仿宋_GB2312" w:hAnsi="黑体" w:cs="Times New Roman"/>
          <w:sz w:val="28"/>
          <w:szCs w:val="28"/>
        </w:rPr>
      </w:pPr>
      <w:r>
        <w:rPr>
          <w:rFonts w:ascii="仿宋_GB2312" w:eastAsia="仿宋_GB2312" w:hAnsi="黑体" w:cs="Times New Roman" w:hint="eastAsia"/>
          <w:sz w:val="28"/>
          <w:szCs w:val="28"/>
        </w:rPr>
        <w:lastRenderedPageBreak/>
        <w:t>4.</w:t>
      </w:r>
      <w:r>
        <w:rPr>
          <w:rFonts w:ascii="仿宋_GB2312" w:eastAsia="仿宋_GB2312" w:hAnsi="Calibri" w:cs="Times New Roman" w:hint="eastAsia"/>
          <w:sz w:val="28"/>
          <w:szCs w:val="28"/>
        </w:rPr>
        <w:t>清理现场：保洁人员入场后在负责人的安排下分区域先检查整个现场有无装修及施工遗留的垃圾（拍照、汇总发给甲方对接人）。</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5.全面吸尘：使用大功率真空吸尘器、尘推、毛巾、全能清洁剂等，将全部墙面、天花板、吊灯装饰、灯具等易附灰尘的材料、用品，除去灰尘。</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6.清洁玻璃：使用刮玻器等工具及玻璃水等清洁剂，彻底清除污垢（包括：窗框的清理，玻璃保护的膜清理应有施工方负责，窗户缝的吸尘，对一些顽固的斑点污渍用铲刀、除胶剂去除）。</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7.卫生间消毒/清洁：使用洁厕剂、消毒液、全能水等对卫生间用从上到下、从里到外的顺序进行清洁。根据不同的材质用不同的清洁方法进行清洁；用清洁球或是板刷清洗卫生间的墙壁，着重瓷砖的缝隙，和瓷砖表面上遗留的胶迹、涂料点、水泥渍等；用毛巾清洁卫生间的洁具，用不锈钢清洗液针对各种龙头、管件进行清洁；用洗地机对地面进行最后的清洁，尤其是地面的边角，用清洁球和刀片对洗地机洗不到的角落进行针对性的除污、去除水泥渍等；最后，检查无遗漏后，再用干毛巾把水龙头等管件擦拭一遍。</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8.擦拭门、门框及拉手；分清门的材质，用专业清洁剂稀释后，用毛巾擦拭，程序也是从上到下，把毛巾叠成方块，从门的顶部开始从左到右的擦拭，不能有遗漏，有胶渍的地方可用除胶剂做处理；框的程序同门；一定要做到无遗漏、无死角。</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9.步行梯不锈钢护栏、地面、踢脚线清洁。踢角线用毛巾擦拭，用刀片去掉各种胶迹、涂料点等。如果是木制的注意不要留下划痕。</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10.大厅：墙壁用掸子或是吸尘器做除尘处理，擦拭灯具、开关盒、空调口、排风口等。</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11.装修痕迹的清理：针对装修后遗留的漆点、胶斑、涂料点、水泥点、铅笔划痕使用清洁球、铲刀、除胶剂等专业药剂进行细微处理。</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12.地面清洁：对石材/木材地面使用先用拖把、尘推等进行清理，清除表面灰尘和污渍。</w:t>
      </w:r>
    </w:p>
    <w:p w:rsidR="00ED3C50" w:rsidRDefault="00ED3C50"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备注</w:t>
      </w:r>
      <w:r w:rsidRPr="00ED3C50">
        <w:rPr>
          <w:rFonts w:ascii="仿宋_GB2312" w:eastAsia="仿宋_GB2312" w:hAnsi="Calibri" w:cs="Times New Roman" w:hint="eastAsia"/>
          <w:sz w:val="28"/>
          <w:szCs w:val="28"/>
        </w:rPr>
        <w:t>：</w:t>
      </w:r>
      <w:r w:rsidRPr="00ED3C50">
        <w:rPr>
          <w:rFonts w:ascii="仿宋_GB2312" w:eastAsia="仿宋_GB2312" w:hAnsi="黑体" w:cs="Times New Roman" w:hint="eastAsia"/>
          <w:sz w:val="28"/>
          <w:szCs w:val="28"/>
        </w:rPr>
        <w:t>★条</w:t>
      </w:r>
      <w:r>
        <w:rPr>
          <w:rFonts w:ascii="仿宋_GB2312" w:eastAsia="仿宋_GB2312" w:hAnsi="黑体" w:cs="Times New Roman" w:hint="eastAsia"/>
          <w:sz w:val="28"/>
          <w:szCs w:val="28"/>
        </w:rPr>
        <w:t>款需提供承诺函。</w:t>
      </w:r>
    </w:p>
    <w:p w:rsidR="00461627" w:rsidRDefault="001E4579" w:rsidP="00CC268D">
      <w:pPr>
        <w:spacing w:line="360" w:lineRule="auto"/>
        <w:ind w:firstLineChars="202" w:firstLine="566"/>
        <w:rPr>
          <w:rFonts w:ascii="黑体" w:eastAsia="黑体" w:hAnsi="黑体" w:cs="Times New Roman"/>
          <w:sz w:val="28"/>
          <w:szCs w:val="28"/>
        </w:rPr>
      </w:pPr>
      <w:r>
        <w:rPr>
          <w:rFonts w:ascii="黑体" w:eastAsia="黑体" w:hAnsi="黑体" w:cs="Times New Roman" w:hint="eastAsia"/>
          <w:sz w:val="28"/>
          <w:szCs w:val="28"/>
        </w:rPr>
        <w:t>三</w:t>
      </w:r>
      <w:r>
        <w:rPr>
          <w:rFonts w:ascii="黑体" w:eastAsia="黑体" w:hAnsi="黑体" w:cs="Times New Roman"/>
          <w:sz w:val="28"/>
          <w:szCs w:val="28"/>
        </w:rPr>
        <w:t>、</w:t>
      </w:r>
      <w:r>
        <w:rPr>
          <w:rFonts w:ascii="黑体" w:eastAsia="黑体" w:hAnsi="黑体" w:cs="Times New Roman" w:hint="eastAsia"/>
          <w:sz w:val="28"/>
          <w:szCs w:val="28"/>
        </w:rPr>
        <w:t>安全</w:t>
      </w:r>
      <w:r>
        <w:rPr>
          <w:rFonts w:ascii="黑体" w:eastAsia="黑体" w:hAnsi="黑体" w:cs="Times New Roman"/>
          <w:sz w:val="28"/>
          <w:szCs w:val="28"/>
        </w:rPr>
        <w:t>要求</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1.作业范围必须设有警示标示，按标准作业要求执行。</w:t>
      </w:r>
    </w:p>
    <w:p w:rsidR="00461627" w:rsidRDefault="001E4579">
      <w:pPr>
        <w:spacing w:line="360" w:lineRule="auto"/>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2.要求选择厚底鞋，防止伤脚，不能穿高跟鞋与拖鞋，需穿平底鞋。</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3.工作期间需带橡胶手套，不能在工作区域内快速跑动。</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4.注意头部安全，戴安全帽，特别注意尽量避开高空作业区。</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5.不触碰、不操作不熟悉或是电源设施。</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6.用任何工具（梯子）或清洁剂（强酸碱）时，注意自己的安全。刀片不能放在口袋里。</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7.高空作业时，需佩戴安全帽、安全带、安全绳；使用人字梯时，必须两人作业确保安全。</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8.用电需按照院方指定的连接点，不得私自使用、电线与用电设备必须附后用电要求，具备绝缘要求。</w:t>
      </w:r>
    </w:p>
    <w:p w:rsidR="00461627" w:rsidRDefault="001E4579" w:rsidP="00CC268D">
      <w:pPr>
        <w:spacing w:line="360" w:lineRule="auto"/>
        <w:ind w:firstLineChars="202" w:firstLine="566"/>
        <w:rPr>
          <w:rFonts w:ascii="黑体" w:eastAsia="黑体" w:hAnsi="黑体" w:cs="Times New Roman"/>
          <w:bCs/>
          <w:sz w:val="28"/>
          <w:szCs w:val="28"/>
        </w:rPr>
      </w:pPr>
      <w:bookmarkStart w:id="0" w:name="_Toc27490"/>
      <w:r>
        <w:rPr>
          <w:rFonts w:ascii="黑体" w:eastAsia="黑体" w:hAnsi="黑体" w:cs="Times New Roman" w:hint="eastAsia"/>
          <w:bCs/>
          <w:sz w:val="28"/>
          <w:szCs w:val="28"/>
        </w:rPr>
        <w:t>四、开荒物品安全要求</w:t>
      </w:r>
      <w:bookmarkEnd w:id="0"/>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1.门窗处于关闭上锁的状态。</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2.要有强烈的安全意识，注意检查安全隐患。</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3.所有物品按规定存放整齐，不能乱摆乱放、乱扔乱丢。</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4.所有操作都需要按规定的标准程序进行。</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5.搬运物品时，需先移动上方的物品，切记小心轻放。</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6.所有物品损坏或遗失后需立即报告管理人员。</w:t>
      </w:r>
    </w:p>
    <w:p w:rsidR="00461627" w:rsidRDefault="001E4579" w:rsidP="00CC268D">
      <w:pPr>
        <w:spacing w:line="360" w:lineRule="auto"/>
        <w:ind w:firstLineChars="202" w:firstLine="566"/>
        <w:rPr>
          <w:rFonts w:ascii="黑体" w:eastAsia="黑体" w:hAnsi="黑体" w:cs="Times New Roman"/>
          <w:bCs/>
          <w:sz w:val="28"/>
          <w:szCs w:val="28"/>
        </w:rPr>
      </w:pPr>
      <w:bookmarkStart w:id="1" w:name="_Toc24633"/>
      <w:r>
        <w:rPr>
          <w:rFonts w:ascii="黑体" w:eastAsia="黑体" w:hAnsi="黑体" w:cs="Times New Roman" w:hint="eastAsia"/>
          <w:bCs/>
          <w:sz w:val="28"/>
          <w:szCs w:val="28"/>
        </w:rPr>
        <w:t>五、保洁开荒要求</w:t>
      </w:r>
      <w:bookmarkEnd w:id="1"/>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1.保洁人员需按时上下班，不无故迟到早退，具体工作时间及要求遵守现场管理人员的指挥。</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2.工作时间不准许干与本职工作无关的事。</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3.工作时间（含上班前早餐）不得喝酒，在岗上不得吸烟。</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4.不得在工作区域内用餐，不在非休息时间和地点休息。</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5.服从领导，按时、按质、按量完成上级交给的各项任务。</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6.自觉遵守医院的各项规章制定，爱护医院的各处设备、设施、用品等。损坏丢失机器设备、工具、工作服，照价赔偿。</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7.作业时，不得妨碍公共秩序及我院人员，不许与我院人员发生争执或口角。</w:t>
      </w:r>
    </w:p>
    <w:p w:rsidR="00461627" w:rsidRDefault="001E4579" w:rsidP="00CC268D">
      <w:pPr>
        <w:spacing w:line="360" w:lineRule="auto"/>
        <w:ind w:firstLineChars="202" w:firstLine="566"/>
        <w:rPr>
          <w:rFonts w:ascii="仿宋_GB2312" w:eastAsia="仿宋_GB2312" w:hAnsi="Calibri" w:cs="Times New Roman"/>
          <w:sz w:val="28"/>
          <w:szCs w:val="28"/>
        </w:rPr>
      </w:pPr>
      <w:r>
        <w:rPr>
          <w:rFonts w:ascii="仿宋_GB2312" w:eastAsia="仿宋_GB2312" w:hAnsi="Calibri" w:cs="Times New Roman" w:hint="eastAsia"/>
          <w:sz w:val="28"/>
          <w:szCs w:val="28"/>
        </w:rPr>
        <w:t>8.不乱动医院的物品，严禁偷盗行为。</w:t>
      </w:r>
    </w:p>
    <w:p w:rsidR="00461627" w:rsidRDefault="001E4579">
      <w:pPr>
        <w:ind w:firstLineChars="200" w:firstLine="560"/>
        <w:jc w:val="left"/>
        <w:rPr>
          <w:rFonts w:ascii="黑体" w:eastAsia="黑体" w:hAnsi="黑体" w:cs="宋体"/>
          <w:sz w:val="28"/>
          <w:szCs w:val="28"/>
        </w:rPr>
      </w:pPr>
      <w:r>
        <w:rPr>
          <w:rFonts w:ascii="黑体" w:eastAsia="黑体" w:hAnsi="黑体" w:cs="宋体" w:hint="eastAsia"/>
          <w:sz w:val="28"/>
          <w:szCs w:val="28"/>
        </w:rPr>
        <w:t>六、保洁开荒标准及检查方法</w:t>
      </w:r>
    </w:p>
    <w:tbl>
      <w:tblPr>
        <w:tblW w:w="8310" w:type="dxa"/>
        <w:tblLayout w:type="fixed"/>
        <w:tblCellMar>
          <w:left w:w="0" w:type="dxa"/>
          <w:right w:w="0" w:type="dxa"/>
        </w:tblCellMar>
        <w:tblLook w:val="04A0"/>
      </w:tblPr>
      <w:tblGrid>
        <w:gridCol w:w="1011"/>
        <w:gridCol w:w="2126"/>
        <w:gridCol w:w="3494"/>
        <w:gridCol w:w="1679"/>
      </w:tblGrid>
      <w:tr w:rsidR="00461627">
        <w:trPr>
          <w:trHeight w:val="583"/>
        </w:trPr>
        <w:tc>
          <w:tcPr>
            <w:tcW w:w="1011" w:type="dxa"/>
            <w:tcBorders>
              <w:top w:val="single" w:sz="8"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8"/>
                <w:szCs w:val="28"/>
              </w:rPr>
            </w:pPr>
            <w:r>
              <w:rPr>
                <w:rFonts w:ascii="仿宋_GB2312" w:eastAsia="仿宋_GB2312" w:hAnsi="宋体" w:cs="宋体" w:hint="eastAsia"/>
                <w:sz w:val="28"/>
                <w:szCs w:val="28"/>
              </w:rPr>
              <w:t>区域</w:t>
            </w:r>
          </w:p>
        </w:tc>
        <w:tc>
          <w:tcPr>
            <w:tcW w:w="2126" w:type="dxa"/>
            <w:tcBorders>
              <w:top w:val="single" w:sz="8"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8"/>
                <w:szCs w:val="28"/>
              </w:rPr>
            </w:pPr>
            <w:r>
              <w:rPr>
                <w:rFonts w:ascii="仿宋_GB2312" w:eastAsia="仿宋_GB2312" w:hAnsi="宋体" w:cs="宋体" w:hint="eastAsia"/>
                <w:sz w:val="28"/>
                <w:szCs w:val="28"/>
              </w:rPr>
              <w:t>清洁项目</w:t>
            </w:r>
          </w:p>
        </w:tc>
        <w:tc>
          <w:tcPr>
            <w:tcW w:w="3494" w:type="dxa"/>
            <w:tcBorders>
              <w:top w:val="single" w:sz="8"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8"/>
                <w:szCs w:val="28"/>
              </w:rPr>
            </w:pPr>
            <w:r>
              <w:rPr>
                <w:rFonts w:ascii="仿宋_GB2312" w:eastAsia="仿宋_GB2312" w:hAnsi="宋体" w:cs="宋体" w:hint="eastAsia"/>
                <w:sz w:val="28"/>
                <w:szCs w:val="28"/>
              </w:rPr>
              <w:t>清洁标准</w:t>
            </w:r>
          </w:p>
        </w:tc>
        <w:tc>
          <w:tcPr>
            <w:tcW w:w="1679" w:type="dxa"/>
            <w:tcBorders>
              <w:top w:val="single" w:sz="8" w:space="0" w:color="auto"/>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8"/>
                <w:szCs w:val="28"/>
              </w:rPr>
            </w:pPr>
            <w:r>
              <w:rPr>
                <w:rFonts w:ascii="仿宋_GB2312" w:eastAsia="仿宋_GB2312" w:hAnsi="宋体" w:cs="宋体" w:hint="eastAsia"/>
                <w:sz w:val="28"/>
                <w:szCs w:val="28"/>
              </w:rPr>
              <w:t>检查方式</w:t>
            </w:r>
          </w:p>
        </w:tc>
      </w:tr>
      <w:tr w:rsidR="00461627">
        <w:trPr>
          <w:cantSplit/>
          <w:trHeight w:hRule="exact" w:val="680"/>
        </w:trPr>
        <w:tc>
          <w:tcPr>
            <w:tcW w:w="1011" w:type="dxa"/>
            <w:vMerge w:val="restart"/>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楼层内公共区域</w:t>
            </w: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公共走道</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无垃圾杂物、无污渍、踢脚线上无涂料和水泥渣</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hAnsi="宋体" w:cs="宋体"/>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消防门、窗台</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无灰尘、无污渍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hAnsi="宋体" w:cs="宋体"/>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栏杆、扶手</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无灰尘、无污渍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hAnsi="宋体" w:cs="宋体"/>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指示牌、灯饰、</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无蜘蛛网、无灰尘、无水泥涂料</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val="restart"/>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电梯楼梯间</w:t>
            </w: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垃圾桶</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垃圾桶表面无污渍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目视</w:t>
            </w:r>
          </w:p>
        </w:tc>
      </w:tr>
      <w:tr w:rsidR="00461627">
        <w:trPr>
          <w:cantSplit/>
          <w:trHeight w:val="2392"/>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hAnsi="宋体" w:cs="宋体"/>
                <w:sz w:val="24"/>
                <w:szCs w:val="24"/>
              </w:rPr>
            </w:pPr>
          </w:p>
        </w:tc>
        <w:tc>
          <w:tcPr>
            <w:tcW w:w="2126"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sz w:val="24"/>
                <w:szCs w:val="24"/>
              </w:rPr>
              <w:t>不锈钢电梯门（内、外侧）及不锈钢电梯门框</w:t>
            </w:r>
          </w:p>
        </w:tc>
        <w:tc>
          <w:tcPr>
            <w:tcW w:w="3494"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hAnsi="宋体" w:cs="宋体"/>
                <w:sz w:val="24"/>
                <w:szCs w:val="24"/>
              </w:rPr>
            </w:pPr>
            <w:r>
              <w:rPr>
                <w:rFonts w:ascii="仿宋_GB2312" w:eastAsia="仿宋_GB2312" w:hAnsi="宋体" w:cs="宋体" w:hint="eastAsia"/>
                <w:sz w:val="24"/>
                <w:szCs w:val="24"/>
              </w:rPr>
              <w:t>无灰尘和水泥涂料，无杂物，保护膜完整的需保留保护膜；地面无泥沙，石材地面需保持光亮；</w:t>
            </w:r>
            <w:r>
              <w:rPr>
                <w:rFonts w:ascii="仿宋_GB2312" w:eastAsia="仿宋_GB2312" w:hAnsi="宋体" w:cs="宋体"/>
                <w:sz w:val="24"/>
                <w:szCs w:val="24"/>
              </w:rPr>
              <w:t>用毛巾配合不锈钢清洁剂抹净，上不锈钢油一次，清抹手印、污渍；天花不锈钢部分用不锈钢清洁剂清抹，上不锈钢油一次</w:t>
            </w:r>
            <w:r>
              <w:rPr>
                <w:rFonts w:ascii="仿宋_GB2312" w:eastAsia="仿宋_GB2312" w:hAnsi="宋体" w:cs="宋体" w:hint="eastAsia"/>
                <w:sz w:val="24"/>
                <w:szCs w:val="24"/>
              </w:rPr>
              <w:t>。</w:t>
            </w:r>
          </w:p>
        </w:tc>
        <w:tc>
          <w:tcPr>
            <w:tcW w:w="167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hAnsi="宋体" w:cs="宋体"/>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墙面、按钮</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台阶</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无灰尘、无污迹、无垃圾</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val="restart"/>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公共卫生间</w:t>
            </w:r>
          </w:p>
        </w:tc>
        <w:tc>
          <w:tcPr>
            <w:tcW w:w="2126"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天花、灯饰、风口</w:t>
            </w:r>
          </w:p>
        </w:tc>
        <w:tc>
          <w:tcPr>
            <w:tcW w:w="3494"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无蜘网、无灰尘、无污渍</w:t>
            </w:r>
          </w:p>
        </w:tc>
        <w:tc>
          <w:tcPr>
            <w:tcW w:w="1679" w:type="dxa"/>
            <w:tcBorders>
              <w:top w:val="single" w:sz="4" w:space="0" w:color="auto"/>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门、隔板</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无灰尘、污渍、无水泥渍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水池、小便池、厕所</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无污渍、污垢</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墙面</w:t>
            </w:r>
          </w:p>
        </w:tc>
        <w:tc>
          <w:tcPr>
            <w:tcW w:w="3494"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无灰尘、无水泥渣和涂料点</w:t>
            </w:r>
          </w:p>
        </w:tc>
        <w:tc>
          <w:tcPr>
            <w:tcW w:w="167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目视、手拭</w:t>
            </w:r>
          </w:p>
        </w:tc>
      </w:tr>
      <w:tr w:rsidR="00461627">
        <w:trPr>
          <w:cantSplit/>
          <w:trHeight w:hRule="exact" w:val="680"/>
        </w:trPr>
        <w:tc>
          <w:tcPr>
            <w:tcW w:w="1011" w:type="dxa"/>
            <w:vMerge w:val="restart"/>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车库</w:t>
            </w:r>
          </w:p>
        </w:tc>
        <w:tc>
          <w:tcPr>
            <w:tcW w:w="2126"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地面</w:t>
            </w:r>
          </w:p>
        </w:tc>
        <w:tc>
          <w:tcPr>
            <w:tcW w:w="3494"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w:t>
            </w:r>
            <w:r>
              <w:rPr>
                <w:rFonts w:ascii="仿宋_GB2312" w:eastAsia="仿宋_GB2312" w:cs="宋体" w:hint="eastAsia"/>
                <w:sz w:val="24"/>
                <w:szCs w:val="24"/>
              </w:rPr>
              <w:t>明显积尘</w:t>
            </w:r>
            <w:r>
              <w:rPr>
                <w:rFonts w:ascii="仿宋_GB2312" w:eastAsia="仿宋_GB2312" w:hAnsi="宋体" w:cs="宋体" w:hint="eastAsia"/>
                <w:sz w:val="24"/>
                <w:szCs w:val="24"/>
              </w:rPr>
              <w:t>、无</w:t>
            </w:r>
            <w:r>
              <w:rPr>
                <w:rFonts w:ascii="仿宋_GB2312" w:eastAsia="仿宋_GB2312" w:cs="宋体" w:hint="eastAsia"/>
                <w:sz w:val="24"/>
                <w:szCs w:val="24"/>
              </w:rPr>
              <w:t>大块</w:t>
            </w:r>
            <w:r>
              <w:rPr>
                <w:rFonts w:ascii="仿宋_GB2312" w:eastAsia="仿宋_GB2312" w:hAnsi="宋体" w:cs="宋体" w:hint="eastAsia"/>
                <w:sz w:val="24"/>
                <w:szCs w:val="24"/>
              </w:rPr>
              <w:t>垃圾</w:t>
            </w:r>
          </w:p>
        </w:tc>
        <w:tc>
          <w:tcPr>
            <w:tcW w:w="167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墙面、消防器材及其他设施</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无灰尘、无污渍、玻璃光亮</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纸巾擦拭50CM</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下水道</w:t>
            </w:r>
            <w:r>
              <w:rPr>
                <w:rFonts w:ascii="仿宋_GB2312" w:eastAsia="仿宋_GB2312" w:cs="宋体" w:hint="eastAsia"/>
                <w:sz w:val="24"/>
                <w:szCs w:val="24"/>
              </w:rPr>
              <w:t>口</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无杂物、无泥沙</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4" w:space="0" w:color="auto"/>
              <w:right w:val="single" w:sz="4" w:space="0" w:color="auto"/>
            </w:tcBorders>
            <w:vAlign w:val="center"/>
          </w:tcPr>
          <w:p w:rsidR="00461627" w:rsidRDefault="00461627">
            <w:pPr>
              <w:widowControl/>
              <w:adjustRightInd w:val="0"/>
              <w:snapToGrid w:val="0"/>
              <w:jc w:val="center"/>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地面</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无泥沙、无污渍、无垃圾</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val="restart"/>
            <w:tcBorders>
              <w:top w:val="nil"/>
              <w:left w:val="single" w:sz="8" w:space="0" w:color="auto"/>
              <w:bottom w:val="single" w:sz="4" w:space="0" w:color="000000"/>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天面</w:t>
            </w: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天台</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无垃圾</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4"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雨蓬</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无污渍、无垃圾</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val="restart"/>
            <w:tcBorders>
              <w:top w:val="nil"/>
              <w:left w:val="single" w:sz="8"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外围</w:t>
            </w: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灯饰、设施</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无蜘蛛网、无灰尘、无污渍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left w:val="single" w:sz="8" w:space="0" w:color="auto"/>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指示牌、照明灯及其它设施</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left w:val="single" w:sz="8" w:space="0" w:color="auto"/>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雨篷、连廊</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无污渍、水渍、污垢、落叶、无垃圾</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left w:val="single" w:sz="8" w:space="0" w:color="auto"/>
              <w:right w:val="single" w:sz="4" w:space="0" w:color="auto"/>
            </w:tcBorders>
            <w:tcMar>
              <w:top w:w="18" w:type="dxa"/>
              <w:left w:w="18" w:type="dxa"/>
              <w:bottom w:w="0" w:type="dxa"/>
              <w:right w:w="18" w:type="dxa"/>
            </w:tcMar>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玻璃墙</w:t>
            </w:r>
            <w:r>
              <w:rPr>
                <w:rFonts w:ascii="仿宋_GB2312" w:eastAsia="仿宋_GB2312" w:cs="宋体" w:hint="eastAsia"/>
                <w:sz w:val="24"/>
                <w:szCs w:val="24"/>
              </w:rPr>
              <w:t>2米以下</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无污渍、玻璃保持明亮</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val="1542"/>
        </w:trPr>
        <w:tc>
          <w:tcPr>
            <w:tcW w:w="1011" w:type="dxa"/>
            <w:vMerge w:val="restart"/>
            <w:tcBorders>
              <w:top w:val="single" w:sz="4" w:space="0" w:color="auto"/>
              <w:left w:val="single" w:sz="8" w:space="0" w:color="auto"/>
              <w:bottom w:val="single" w:sz="8" w:space="0" w:color="000000"/>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房间</w:t>
            </w:r>
          </w:p>
        </w:tc>
        <w:tc>
          <w:tcPr>
            <w:tcW w:w="2126"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房间门、门框</w:t>
            </w:r>
          </w:p>
        </w:tc>
        <w:tc>
          <w:tcPr>
            <w:tcW w:w="3494"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无灰尘和污迹，无涂料斑点（包括门吸）。有保护纸的入户门，应统一是否保留或去除，但需保持保护纸的完整</w:t>
            </w:r>
          </w:p>
        </w:tc>
        <w:tc>
          <w:tcPr>
            <w:tcW w:w="1679" w:type="dxa"/>
            <w:tcBorders>
              <w:top w:val="single" w:sz="4" w:space="0" w:color="auto"/>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709"/>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推拉门</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无明显灰尘、无涂料、门轨无泥沙</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val="1104"/>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窗户</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无污迹、污点、窗框无水尼和涂料、窗槽内无泥沙、玻璃无明显灰尘</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电源盒</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无灰尘污迹，无涂料点</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开关/灯具</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无涂料点、无明显灰尘</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墙面</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无明显积尘、无手印、字迹</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水泥地面</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无水泥渣、无大的涂料点、地面无污迹</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瓷砖地面、阳台</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无水泥点、无涂料、无污渍</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台面</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中性清洁剂清洁、无灰尘和污迹、无水泥迹</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空调位</w:t>
            </w:r>
            <w:r>
              <w:rPr>
                <w:rFonts w:ascii="仿宋_GB2312" w:eastAsia="仿宋_GB2312" w:cs="宋体" w:hint="eastAsia"/>
                <w:sz w:val="24"/>
                <w:szCs w:val="24"/>
              </w:rPr>
              <w:t>内墙</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无垃圾杂物、百时窗无积尘</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hRule="exact" w:val="680"/>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栏杆/扶手</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无明显灰尘、无污迹</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目视</w:t>
            </w:r>
          </w:p>
        </w:tc>
      </w:tr>
      <w:tr w:rsidR="00461627">
        <w:trPr>
          <w:cantSplit/>
          <w:trHeight w:val="1095"/>
        </w:trPr>
        <w:tc>
          <w:tcPr>
            <w:tcW w:w="1011" w:type="dxa"/>
            <w:vMerge/>
            <w:tcBorders>
              <w:top w:val="nil"/>
              <w:left w:val="single" w:sz="8" w:space="0" w:color="auto"/>
              <w:bottom w:val="single" w:sz="8" w:space="0" w:color="000000"/>
              <w:right w:val="single" w:sz="4" w:space="0" w:color="auto"/>
            </w:tcBorders>
            <w:vAlign w:val="center"/>
          </w:tcPr>
          <w:p w:rsidR="00461627" w:rsidRDefault="00461627">
            <w:pPr>
              <w:widowControl/>
              <w:adjustRightInd w:val="0"/>
              <w:snapToGrid w:val="0"/>
              <w:rPr>
                <w:rFonts w:ascii="仿宋_GB2312" w:eastAsia="仿宋_GB2312"/>
                <w:sz w:val="24"/>
                <w:szCs w:val="24"/>
              </w:rPr>
            </w:pPr>
          </w:p>
        </w:tc>
        <w:tc>
          <w:tcPr>
            <w:tcW w:w="2126"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洗手间</w:t>
            </w:r>
          </w:p>
        </w:tc>
        <w:tc>
          <w:tcPr>
            <w:tcW w:w="3494" w:type="dxa"/>
            <w:tcBorders>
              <w:top w:val="nil"/>
              <w:left w:val="nil"/>
              <w:bottom w:val="single" w:sz="4" w:space="0" w:color="auto"/>
              <w:right w:val="single" w:sz="4" w:space="0" w:color="auto"/>
            </w:tcBorders>
            <w:tcMar>
              <w:top w:w="18" w:type="dxa"/>
              <w:left w:w="18" w:type="dxa"/>
              <w:bottom w:w="0" w:type="dxa"/>
              <w:right w:w="18" w:type="dxa"/>
            </w:tcMar>
            <w:vAlign w:val="center"/>
          </w:tcPr>
          <w:p w:rsidR="00461627" w:rsidRDefault="001E4579">
            <w:pPr>
              <w:widowControl/>
              <w:adjustRightInd w:val="0"/>
              <w:snapToGrid w:val="0"/>
              <w:jc w:val="left"/>
              <w:rPr>
                <w:rFonts w:ascii="仿宋_GB2312" w:eastAsia="仿宋_GB2312"/>
                <w:sz w:val="24"/>
                <w:szCs w:val="24"/>
              </w:rPr>
            </w:pPr>
            <w:r>
              <w:rPr>
                <w:rFonts w:ascii="仿宋_GB2312" w:eastAsia="仿宋_GB2312" w:hAnsi="宋体" w:cs="宋体" w:hint="eastAsia"/>
                <w:sz w:val="24"/>
                <w:szCs w:val="24"/>
              </w:rPr>
              <w:t>镜面无水印、墙面无污迹和水泥、涂料、马桶无污迹、水垢、地面无污迹杂物呈本色</w:t>
            </w:r>
          </w:p>
        </w:tc>
        <w:tc>
          <w:tcPr>
            <w:tcW w:w="1679" w:type="dxa"/>
            <w:tcBorders>
              <w:top w:val="nil"/>
              <w:left w:val="nil"/>
              <w:bottom w:val="single" w:sz="4" w:space="0" w:color="auto"/>
              <w:right w:val="single" w:sz="8" w:space="0" w:color="auto"/>
            </w:tcBorders>
            <w:tcMar>
              <w:top w:w="18" w:type="dxa"/>
              <w:left w:w="18" w:type="dxa"/>
              <w:bottom w:w="0" w:type="dxa"/>
              <w:right w:w="18" w:type="dxa"/>
            </w:tcMar>
            <w:vAlign w:val="center"/>
          </w:tcPr>
          <w:p w:rsidR="00461627" w:rsidRDefault="001E4579">
            <w:pPr>
              <w:widowControl/>
              <w:adjustRightInd w:val="0"/>
              <w:snapToGrid w:val="0"/>
              <w:jc w:val="center"/>
              <w:rPr>
                <w:rFonts w:ascii="仿宋_GB2312" w:eastAsia="仿宋_GB2312"/>
                <w:sz w:val="24"/>
                <w:szCs w:val="24"/>
              </w:rPr>
            </w:pPr>
            <w:r>
              <w:rPr>
                <w:rFonts w:ascii="仿宋_GB2312" w:eastAsia="仿宋_GB2312" w:hAnsi="宋体" w:cs="宋体" w:hint="eastAsia"/>
                <w:sz w:val="24"/>
                <w:szCs w:val="24"/>
              </w:rPr>
              <w:t>擦拭</w:t>
            </w:r>
          </w:p>
        </w:tc>
      </w:tr>
    </w:tbl>
    <w:p w:rsidR="00461627" w:rsidRDefault="00461627" w:rsidP="00CC268D">
      <w:pPr>
        <w:spacing w:line="360" w:lineRule="auto"/>
        <w:ind w:firstLineChars="202" w:firstLine="566"/>
        <w:rPr>
          <w:rFonts w:ascii="黑体" w:eastAsia="黑体" w:hAnsi="黑体" w:cs="Times New Roman"/>
          <w:sz w:val="28"/>
          <w:szCs w:val="28"/>
        </w:rPr>
      </w:pPr>
    </w:p>
    <w:p w:rsidR="00461627" w:rsidRDefault="00461627" w:rsidP="00CC268D">
      <w:pPr>
        <w:spacing w:line="360" w:lineRule="auto"/>
        <w:ind w:firstLineChars="202" w:firstLine="566"/>
        <w:rPr>
          <w:rFonts w:ascii="黑体" w:eastAsia="黑体" w:hAnsi="黑体" w:cs="Times New Roman"/>
          <w:sz w:val="28"/>
          <w:szCs w:val="28"/>
        </w:rPr>
      </w:pPr>
    </w:p>
    <w:p w:rsidR="00461627" w:rsidRDefault="00461627" w:rsidP="00CC268D">
      <w:pPr>
        <w:spacing w:line="360" w:lineRule="auto"/>
        <w:ind w:firstLineChars="202" w:firstLine="566"/>
        <w:rPr>
          <w:rFonts w:ascii="黑体" w:eastAsia="黑体" w:hAnsi="黑体" w:cs="Times New Roman"/>
          <w:sz w:val="28"/>
          <w:szCs w:val="28"/>
        </w:rPr>
      </w:pPr>
    </w:p>
    <w:p w:rsidR="00461627" w:rsidRDefault="00461627" w:rsidP="00CC268D">
      <w:pPr>
        <w:spacing w:line="360" w:lineRule="auto"/>
        <w:ind w:firstLineChars="202" w:firstLine="566"/>
        <w:rPr>
          <w:rFonts w:ascii="黑体" w:eastAsia="黑体" w:hAnsi="黑体" w:cs="Times New Roman"/>
          <w:sz w:val="28"/>
          <w:szCs w:val="28"/>
        </w:rPr>
      </w:pPr>
    </w:p>
    <w:p w:rsidR="00461627" w:rsidRDefault="001E4579">
      <w:pPr>
        <w:pStyle w:val="a8"/>
        <w:spacing w:line="560" w:lineRule="exact"/>
        <w:ind w:leftChars="0" w:left="304" w:hangingChars="95" w:hanging="304"/>
        <w:rPr>
          <w:rFonts w:ascii="黑体" w:eastAsia="黑体" w:hAnsi="黑体"/>
          <w:sz w:val="32"/>
          <w:szCs w:val="32"/>
        </w:rPr>
      </w:pPr>
      <w:r>
        <w:rPr>
          <w:rFonts w:ascii="黑体" w:eastAsia="黑体" w:hAnsi="黑体" w:hint="eastAsia"/>
          <w:sz w:val="32"/>
          <w:szCs w:val="32"/>
        </w:rPr>
        <w:t>附件2</w:t>
      </w:r>
    </w:p>
    <w:p w:rsidR="00461627" w:rsidRDefault="001E4579">
      <w:pPr>
        <w:widowControl/>
        <w:spacing w:line="560" w:lineRule="exact"/>
        <w:jc w:val="center"/>
        <w:rPr>
          <w:rFonts w:ascii="仿宋" w:eastAsia="仿宋" w:hAnsi="仿宋" w:cs="Times New Roman"/>
          <w:sz w:val="32"/>
          <w:szCs w:val="32"/>
        </w:rPr>
      </w:pPr>
      <w:r>
        <w:rPr>
          <w:rFonts w:ascii="仿宋" w:eastAsia="仿宋" w:hAnsi="仿宋" w:cs="新宋体"/>
          <w:b/>
          <w:color w:val="000000"/>
          <w:kern w:val="0"/>
          <w:sz w:val="32"/>
          <w:szCs w:val="32"/>
        </w:rPr>
        <w:t>法定代表人/单位负责人身份证明（实质性要求）</w:t>
      </w:r>
    </w:p>
    <w:p w:rsidR="00461627" w:rsidRDefault="001E4579">
      <w:pPr>
        <w:widowControl/>
        <w:spacing w:line="560" w:lineRule="exact"/>
        <w:jc w:val="center"/>
        <w:rPr>
          <w:rFonts w:ascii="仿宋" w:eastAsia="仿宋" w:hAnsi="仿宋" w:cs="宋体"/>
          <w:bCs/>
          <w:sz w:val="28"/>
          <w:szCs w:val="28"/>
        </w:rPr>
      </w:pPr>
      <w:r>
        <w:rPr>
          <w:rFonts w:ascii="仿宋" w:eastAsia="仿宋" w:hAnsi="仿宋" w:cs="宋体" w:hint="eastAsia"/>
          <w:bCs/>
          <w:sz w:val="28"/>
          <w:szCs w:val="28"/>
        </w:rPr>
        <w:t>（适用于法定代表人/单位负责人参加投标，授权代表参加投标可不提供）</w:t>
      </w:r>
    </w:p>
    <w:p w:rsidR="00461627" w:rsidRDefault="00461627">
      <w:pPr>
        <w:pStyle w:val="a8"/>
        <w:spacing w:line="560" w:lineRule="exact"/>
        <w:ind w:leftChars="0" w:left="420" w:hanging="420"/>
      </w:pPr>
    </w:p>
    <w:p w:rsidR="00461627" w:rsidRDefault="001E4579">
      <w:pPr>
        <w:adjustRightInd w:val="0"/>
        <w:snapToGrid w:val="0"/>
        <w:spacing w:line="560" w:lineRule="exact"/>
        <w:rPr>
          <w:rFonts w:ascii="仿宋_GB2312" w:eastAsia="仿宋_GB2312" w:hAnsi="仿宋" w:cs="宋体"/>
          <w:bCs/>
          <w:sz w:val="28"/>
          <w:szCs w:val="28"/>
          <w:u w:val="single"/>
        </w:rPr>
      </w:pPr>
      <w:r>
        <w:rPr>
          <w:rFonts w:ascii="仿宋_GB2312" w:eastAsia="仿宋_GB2312" w:hAnsi="仿宋" w:cs="宋体" w:hint="eastAsia"/>
          <w:bCs/>
          <w:sz w:val="28"/>
          <w:szCs w:val="28"/>
        </w:rPr>
        <w:t>致：</w:t>
      </w:r>
      <w:r>
        <w:rPr>
          <w:rFonts w:ascii="仿宋_GB2312" w:eastAsia="仿宋_GB2312" w:hAnsi="仿宋" w:cs="宋体" w:hint="eastAsia"/>
          <w:bCs/>
          <w:sz w:val="28"/>
          <w:szCs w:val="28"/>
          <w:u w:val="single"/>
        </w:rPr>
        <w:t xml:space="preserve"> 四川省妇幼保健院                              </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供应商单位名称：</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单位性质：</w:t>
      </w:r>
    </w:p>
    <w:p w:rsidR="00461627" w:rsidRDefault="001E4579">
      <w:pPr>
        <w:adjustRightInd w:val="0"/>
        <w:snapToGrid w:val="0"/>
        <w:spacing w:line="560" w:lineRule="exact"/>
        <w:rPr>
          <w:rFonts w:ascii="仿宋_GB2312" w:eastAsia="仿宋_GB2312" w:hAnsi="仿宋" w:cs="宋体"/>
          <w:bCs/>
          <w:sz w:val="28"/>
          <w:szCs w:val="28"/>
          <w:u w:val="single"/>
        </w:rPr>
      </w:pPr>
      <w:r>
        <w:rPr>
          <w:rFonts w:ascii="仿宋_GB2312" w:eastAsia="仿宋_GB2312" w:hAnsi="仿宋" w:cs="宋体" w:hint="eastAsia"/>
          <w:bCs/>
          <w:sz w:val="28"/>
          <w:szCs w:val="28"/>
        </w:rPr>
        <w:t xml:space="preserve">地址： </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成立时间：</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经营期限：</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u w:val="single"/>
        </w:rPr>
        <w:t>（姓名、职务）</w:t>
      </w:r>
      <w:r>
        <w:rPr>
          <w:rFonts w:ascii="仿宋_GB2312" w:eastAsia="仿宋_GB2312" w:hAnsi="仿宋" w:cs="宋体" w:hint="eastAsia"/>
          <w:bCs/>
          <w:sz w:val="28"/>
          <w:szCs w:val="28"/>
        </w:rPr>
        <w:t xml:space="preserve"> 系 </w:t>
      </w:r>
      <w:r>
        <w:rPr>
          <w:rFonts w:ascii="仿宋_GB2312" w:eastAsia="仿宋_GB2312" w:hAnsi="仿宋" w:cs="宋体" w:hint="eastAsia"/>
          <w:bCs/>
          <w:sz w:val="28"/>
          <w:szCs w:val="28"/>
          <w:u w:val="single"/>
        </w:rPr>
        <w:t>（供应商单位名称）</w:t>
      </w:r>
      <w:r>
        <w:rPr>
          <w:rFonts w:ascii="仿宋_GB2312" w:eastAsia="仿宋_GB2312" w:hAnsi="仿宋" w:cs="宋体" w:hint="eastAsia"/>
          <w:bCs/>
          <w:sz w:val="28"/>
          <w:szCs w:val="28"/>
        </w:rPr>
        <w:t xml:space="preserve"> 的法定代表人/单位负责人。 </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 xml:space="preserve">特此证明。 </w:t>
      </w:r>
    </w:p>
    <w:p w:rsidR="00461627" w:rsidRDefault="001E4579">
      <w:pPr>
        <w:adjustRightInd w:val="0"/>
        <w:snapToGrid w:val="0"/>
        <w:spacing w:line="560" w:lineRule="exact"/>
        <w:rPr>
          <w:rFonts w:ascii="仿宋_GB2312" w:eastAsia="仿宋_GB2312" w:hAnsi="仿宋" w:cs="宋体"/>
          <w:bCs/>
          <w:sz w:val="28"/>
          <w:szCs w:val="28"/>
          <w:u w:val="single"/>
        </w:rPr>
      </w:pPr>
      <w:r>
        <w:rPr>
          <w:rFonts w:ascii="仿宋_GB2312" w:eastAsia="仿宋_GB2312" w:hAnsi="仿宋" w:cs="宋体" w:hint="eastAsia"/>
          <w:bCs/>
          <w:sz w:val="28"/>
          <w:szCs w:val="28"/>
        </w:rPr>
        <w:t xml:space="preserve">供应商单位名称：（单位公章）       </w:t>
      </w:r>
    </w:p>
    <w:p w:rsidR="00461627" w:rsidRDefault="001E4579">
      <w:pPr>
        <w:adjustRightInd w:val="0"/>
        <w:snapToGrid w:val="0"/>
        <w:spacing w:line="560" w:lineRule="exact"/>
        <w:rPr>
          <w:rFonts w:ascii="仿宋_GB2312" w:eastAsia="仿宋_GB2312" w:hAnsi="仿宋" w:cs="宋体"/>
          <w:bCs/>
          <w:sz w:val="28"/>
          <w:szCs w:val="28"/>
          <w:u w:val="single"/>
        </w:rPr>
      </w:pPr>
      <w:r>
        <w:rPr>
          <w:rFonts w:ascii="仿宋_GB2312" w:eastAsia="仿宋_GB2312" w:hAnsi="仿宋" w:cs="宋体" w:hint="eastAsia"/>
          <w:bCs/>
          <w:sz w:val="28"/>
          <w:szCs w:val="28"/>
        </w:rPr>
        <w:t>法定代表人/单位负责人：（签字或加盖个人名章）</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 xml:space="preserve">日 期： </w:t>
      </w:r>
    </w:p>
    <w:p w:rsidR="00461627" w:rsidRDefault="001E4579">
      <w:pPr>
        <w:adjustRightInd w:val="0"/>
        <w:snapToGrid w:val="0"/>
        <w:spacing w:line="560" w:lineRule="exact"/>
        <w:rPr>
          <w:rFonts w:ascii="仿宋_GB2312" w:eastAsia="仿宋_GB2312" w:hAnsi="仿宋" w:cs="宋体"/>
          <w:bCs/>
          <w:sz w:val="28"/>
          <w:szCs w:val="28"/>
        </w:rPr>
      </w:pPr>
      <w:r>
        <w:rPr>
          <w:rFonts w:ascii="仿宋_GB2312" w:eastAsia="仿宋_GB2312" w:hAnsi="仿宋" w:cs="宋体" w:hint="eastAsia"/>
          <w:bCs/>
          <w:sz w:val="28"/>
          <w:szCs w:val="28"/>
        </w:rPr>
        <w:t>注：</w:t>
      </w:r>
    </w:p>
    <w:p w:rsidR="00461627" w:rsidRDefault="001E4579">
      <w:pPr>
        <w:widowControl/>
        <w:spacing w:line="560" w:lineRule="exact"/>
        <w:jc w:val="left"/>
        <w:rPr>
          <w:rFonts w:ascii="仿宋_GB2312" w:eastAsia="仿宋_GB2312" w:hAnsi="仿宋" w:cs="Times New Roman"/>
          <w:sz w:val="28"/>
          <w:szCs w:val="28"/>
        </w:rPr>
      </w:pPr>
      <w:r>
        <w:rPr>
          <w:rFonts w:ascii="仿宋_GB2312" w:eastAsia="仿宋_GB2312" w:hAnsi="仿宋" w:cs="新宋体" w:hint="eastAsia"/>
          <w:color w:val="000000"/>
          <w:kern w:val="0"/>
          <w:sz w:val="28"/>
          <w:szCs w:val="28"/>
        </w:rPr>
        <w:t xml:space="preserve">1.供应商为法人单位时提供“法定代表人/单位负责人身份证明”，供应商为其他组织时提供“单位负责人身份证明”，供应商为自然人时提供“自然人身份证明材料”。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2.附法定代表人/单位负责人身份证明文件复印件并加盖供应商单位公章。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lastRenderedPageBreak/>
        <w:t>3.身份证明文件包括在有效期内的居民身份证、驾照、户口本、军官证、外籍人员的护照等。</w:t>
      </w:r>
    </w:p>
    <w:p w:rsidR="00461627" w:rsidRDefault="00461627">
      <w:pPr>
        <w:pStyle w:val="a8"/>
        <w:ind w:left="840" w:hanging="420"/>
        <w:rPr>
          <w:rFonts w:ascii="仿宋_GB2312" w:eastAsia="仿宋_GB2312"/>
        </w:rPr>
      </w:pPr>
    </w:p>
    <w:p w:rsidR="00461627" w:rsidRDefault="001E4579">
      <w:pPr>
        <w:widowControl/>
        <w:spacing w:line="560" w:lineRule="exact"/>
        <w:jc w:val="center"/>
        <w:rPr>
          <w:rFonts w:ascii="仿宋" w:eastAsia="仿宋" w:hAnsi="仿宋" w:cs="Times New Roman"/>
          <w:sz w:val="32"/>
          <w:szCs w:val="32"/>
        </w:rPr>
      </w:pPr>
      <w:r>
        <w:rPr>
          <w:rFonts w:ascii="仿宋" w:eastAsia="仿宋" w:hAnsi="仿宋" w:cs="新宋体" w:hint="eastAsia"/>
          <w:b/>
          <w:color w:val="000000"/>
          <w:kern w:val="0"/>
          <w:sz w:val="32"/>
          <w:szCs w:val="32"/>
        </w:rPr>
        <w:t>法定代表人/单位负责人授权委托书（实质性要求）</w:t>
      </w:r>
    </w:p>
    <w:p w:rsidR="00461627" w:rsidRDefault="001E4579">
      <w:pPr>
        <w:widowControl/>
        <w:spacing w:line="560" w:lineRule="exact"/>
        <w:jc w:val="center"/>
        <w:rPr>
          <w:rFonts w:ascii="仿宋" w:eastAsia="仿宋" w:hAnsi="仿宋" w:cs="新宋体"/>
          <w:color w:val="000000"/>
          <w:kern w:val="0"/>
          <w:sz w:val="28"/>
          <w:szCs w:val="28"/>
        </w:rPr>
      </w:pPr>
      <w:r>
        <w:rPr>
          <w:rFonts w:ascii="仿宋" w:eastAsia="仿宋" w:hAnsi="仿宋" w:cs="新宋体" w:hint="eastAsia"/>
          <w:color w:val="000000"/>
          <w:kern w:val="0"/>
          <w:sz w:val="28"/>
          <w:szCs w:val="28"/>
        </w:rPr>
        <w:t>（适用授权代表人参加投标，法定代表人/单位负责人参加投标可不提供）</w:t>
      </w:r>
    </w:p>
    <w:p w:rsidR="00461627" w:rsidRDefault="00461627">
      <w:pPr>
        <w:widowControl/>
        <w:spacing w:line="560" w:lineRule="exact"/>
        <w:jc w:val="left"/>
        <w:rPr>
          <w:rFonts w:ascii="仿宋" w:eastAsia="仿宋" w:hAnsi="仿宋" w:cs="新宋体"/>
          <w:color w:val="000000"/>
          <w:kern w:val="0"/>
          <w:sz w:val="32"/>
          <w:szCs w:val="32"/>
        </w:rPr>
      </w:pP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致：</w:t>
      </w:r>
      <w:r>
        <w:rPr>
          <w:rFonts w:ascii="仿宋_GB2312" w:eastAsia="仿宋_GB2312" w:hAnsi="仿宋" w:cs="新宋体" w:hint="eastAsia"/>
          <w:color w:val="000000"/>
          <w:kern w:val="0"/>
          <w:sz w:val="28"/>
          <w:szCs w:val="28"/>
          <w:u w:val="single"/>
        </w:rPr>
        <w:t xml:space="preserve"> 四川省妇幼保健院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u w:val="single"/>
        </w:rPr>
        <w:t xml:space="preserve">（供应商全称） </w:t>
      </w:r>
      <w:r>
        <w:rPr>
          <w:rFonts w:ascii="仿宋_GB2312" w:eastAsia="仿宋_GB2312" w:hAnsi="仿宋" w:cs="新宋体" w:hint="eastAsia"/>
          <w:color w:val="000000"/>
          <w:kern w:val="0"/>
          <w:sz w:val="28"/>
          <w:szCs w:val="28"/>
        </w:rPr>
        <w:t xml:space="preserve">法定代表人/单位负责人授权 </w:t>
      </w:r>
      <w:r>
        <w:rPr>
          <w:rFonts w:ascii="仿宋_GB2312" w:eastAsia="仿宋_GB2312" w:hAnsi="仿宋" w:cs="新宋体" w:hint="eastAsia"/>
          <w:color w:val="000000"/>
          <w:kern w:val="0"/>
          <w:sz w:val="28"/>
          <w:szCs w:val="28"/>
          <w:u w:val="single"/>
        </w:rPr>
        <w:t>（姓名、职务）</w:t>
      </w:r>
      <w:r>
        <w:rPr>
          <w:rFonts w:ascii="仿宋_GB2312" w:eastAsia="仿宋_GB2312" w:hAnsi="仿宋" w:cs="新宋体" w:hint="eastAsia"/>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特此授权！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本授权书自签字之日起生效。 </w:t>
      </w:r>
    </w:p>
    <w:p w:rsidR="00461627" w:rsidRDefault="00461627">
      <w:pPr>
        <w:widowControl/>
        <w:spacing w:line="560" w:lineRule="exact"/>
        <w:jc w:val="left"/>
        <w:rPr>
          <w:rFonts w:ascii="仿宋_GB2312" w:eastAsia="仿宋_GB2312" w:hAnsi="仿宋" w:cs="新宋体"/>
          <w:color w:val="000000"/>
          <w:kern w:val="0"/>
          <w:sz w:val="28"/>
          <w:szCs w:val="28"/>
        </w:rPr>
      </w:pPr>
    </w:p>
    <w:p w:rsidR="00461627" w:rsidRDefault="001E4579">
      <w:pPr>
        <w:widowControl/>
        <w:spacing w:line="560" w:lineRule="exact"/>
        <w:jc w:val="left"/>
        <w:rPr>
          <w:rFonts w:ascii="仿宋_GB2312" w:eastAsia="仿宋_GB2312" w:hAnsi="仿宋" w:cs="新宋体"/>
          <w:color w:val="000000"/>
          <w:kern w:val="0"/>
          <w:sz w:val="28"/>
          <w:szCs w:val="28"/>
          <w:u w:val="single"/>
        </w:rPr>
      </w:pPr>
      <w:r>
        <w:rPr>
          <w:rFonts w:ascii="仿宋_GB2312" w:eastAsia="仿宋_GB2312" w:hAnsi="仿宋" w:cs="新宋体" w:hint="eastAsia"/>
          <w:color w:val="000000"/>
          <w:kern w:val="0"/>
          <w:sz w:val="28"/>
          <w:szCs w:val="28"/>
        </w:rPr>
        <w:t xml:space="preserve">法定代表人/单位负责人：（签字或加盖个人名章） </w:t>
      </w:r>
    </w:p>
    <w:p w:rsidR="00461627" w:rsidRDefault="001E4579">
      <w:pPr>
        <w:widowControl/>
        <w:spacing w:line="560" w:lineRule="exact"/>
        <w:jc w:val="left"/>
        <w:rPr>
          <w:rFonts w:ascii="仿宋_GB2312" w:eastAsia="仿宋_GB2312" w:hAnsi="仿宋" w:cs="新宋体"/>
          <w:color w:val="000000"/>
          <w:kern w:val="0"/>
          <w:sz w:val="28"/>
          <w:szCs w:val="28"/>
          <w:u w:val="single"/>
        </w:rPr>
      </w:pPr>
      <w:r>
        <w:rPr>
          <w:rFonts w:ascii="仿宋_GB2312" w:eastAsia="仿宋_GB2312" w:hAnsi="仿宋" w:cs="新宋体" w:hint="eastAsia"/>
          <w:color w:val="000000"/>
          <w:kern w:val="0"/>
          <w:sz w:val="28"/>
          <w:szCs w:val="28"/>
        </w:rPr>
        <w:t xml:space="preserve">授权代表人：（签字或加盖个人名章）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供应商单位名称：（单位公章）    </w:t>
      </w:r>
    </w:p>
    <w:p w:rsidR="00461627" w:rsidRDefault="001E4579">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日 期： </w:t>
      </w:r>
    </w:p>
    <w:p w:rsidR="00461627" w:rsidRDefault="001E4579">
      <w:pPr>
        <w:widowControl/>
        <w:spacing w:line="52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注：</w:t>
      </w:r>
    </w:p>
    <w:p w:rsidR="00461627" w:rsidRDefault="001E4579">
      <w:pPr>
        <w:widowControl/>
        <w:spacing w:line="52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1.供应商为法人单位时提供“法定代表人授权书”，供应商为其他组织时提供“单位负责人授权书”，供应商为自然人时提供“自然人身份证明材料”。 </w:t>
      </w:r>
    </w:p>
    <w:p w:rsidR="00461627" w:rsidRDefault="001E4579">
      <w:pPr>
        <w:widowControl/>
        <w:spacing w:line="52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lastRenderedPageBreak/>
        <w:t>2.附法定代表人/单位负责人、授权代表人身份证明文件和复印件并加盖供应商单位公章。</w:t>
      </w:r>
    </w:p>
    <w:p w:rsidR="00461627" w:rsidRDefault="001E4579">
      <w:pPr>
        <w:widowControl/>
        <w:spacing w:line="52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3.身份证明文件包括在有效期内的居民身份证、驾照、户口本、军官证、外籍人员的护照等。 </w:t>
      </w:r>
    </w:p>
    <w:p w:rsidR="00461627" w:rsidRDefault="001E4579">
      <w:pPr>
        <w:pStyle w:val="a8"/>
        <w:ind w:leftChars="31" w:left="264" w:hangingChars="95" w:hanging="199"/>
        <w:rPr>
          <w:rFonts w:ascii="黑体" w:eastAsia="黑体" w:hAnsi="黑体"/>
          <w:sz w:val="32"/>
          <w:szCs w:val="32"/>
        </w:rPr>
      </w:pPr>
      <w:r>
        <w:br w:type="page"/>
      </w:r>
      <w:r>
        <w:rPr>
          <w:rFonts w:ascii="黑体" w:eastAsia="黑体" w:hAnsi="黑体" w:hint="eastAsia"/>
          <w:sz w:val="32"/>
          <w:szCs w:val="32"/>
        </w:rPr>
        <w:lastRenderedPageBreak/>
        <w:t xml:space="preserve">附件3 </w:t>
      </w:r>
    </w:p>
    <w:p w:rsidR="00461627" w:rsidRDefault="001E4579">
      <w:pPr>
        <w:pStyle w:val="2"/>
        <w:spacing w:line="400" w:lineRule="atLeast"/>
        <w:jc w:val="center"/>
        <w:rPr>
          <w:rFonts w:ascii="方正小标宋简体" w:eastAsia="方正小标宋简体" w:hAnsi="仿宋"/>
          <w:b w:val="0"/>
        </w:rPr>
      </w:pPr>
      <w:r>
        <w:rPr>
          <w:rFonts w:ascii="方正小标宋简体" w:eastAsia="方正小标宋简体" w:hAnsi="仿宋" w:hint="eastAsia"/>
          <w:b w:val="0"/>
        </w:rPr>
        <w:t>品目及报价表</w:t>
      </w:r>
    </w:p>
    <w:tbl>
      <w:tblPr>
        <w:tblpPr w:leftFromText="180" w:rightFromText="180" w:vertAnchor="text" w:horzAnchor="page" w:tblpX="1225" w:tblpY="204"/>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1994"/>
        <w:gridCol w:w="1701"/>
        <w:gridCol w:w="1418"/>
        <w:gridCol w:w="1699"/>
      </w:tblGrid>
      <w:tr w:rsidR="00461627">
        <w:trPr>
          <w:trHeight w:val="645"/>
        </w:trPr>
        <w:tc>
          <w:tcPr>
            <w:tcW w:w="2650" w:type="dxa"/>
            <w:vAlign w:val="center"/>
          </w:tcPr>
          <w:p w:rsidR="00461627" w:rsidRDefault="001E4579">
            <w:pPr>
              <w:spacing w:line="480" w:lineRule="exact"/>
              <w:jc w:val="center"/>
              <w:rPr>
                <w:rFonts w:ascii="仿宋" w:eastAsia="仿宋" w:hAnsi="仿宋" w:cs="宋体"/>
                <w:b/>
                <w:sz w:val="28"/>
                <w:szCs w:val="28"/>
              </w:rPr>
            </w:pPr>
            <w:r>
              <w:rPr>
                <w:rFonts w:ascii="仿宋" w:eastAsia="仿宋" w:hAnsi="仿宋" w:cs="宋体" w:hint="eastAsia"/>
                <w:b/>
                <w:sz w:val="28"/>
                <w:szCs w:val="28"/>
              </w:rPr>
              <w:t xml:space="preserve"> 名  称</w:t>
            </w:r>
          </w:p>
        </w:tc>
        <w:tc>
          <w:tcPr>
            <w:tcW w:w="1994" w:type="dxa"/>
            <w:vAlign w:val="center"/>
          </w:tcPr>
          <w:p w:rsidR="00461627" w:rsidRDefault="001E4579">
            <w:pPr>
              <w:spacing w:line="480" w:lineRule="exact"/>
              <w:jc w:val="center"/>
              <w:rPr>
                <w:rFonts w:ascii="仿宋" w:eastAsia="仿宋" w:hAnsi="仿宋" w:cs="宋体"/>
                <w:b/>
                <w:sz w:val="28"/>
                <w:szCs w:val="28"/>
              </w:rPr>
            </w:pPr>
            <w:r>
              <w:rPr>
                <w:rFonts w:ascii="仿宋" w:eastAsia="仿宋" w:hAnsi="仿宋" w:cs="宋体" w:hint="eastAsia"/>
                <w:b/>
                <w:sz w:val="28"/>
                <w:szCs w:val="28"/>
              </w:rPr>
              <w:t>工期（服务期）</w:t>
            </w:r>
          </w:p>
        </w:tc>
        <w:tc>
          <w:tcPr>
            <w:tcW w:w="1701" w:type="dxa"/>
            <w:vAlign w:val="center"/>
          </w:tcPr>
          <w:p w:rsidR="00461627" w:rsidRDefault="001E4579">
            <w:pPr>
              <w:spacing w:line="480" w:lineRule="exact"/>
              <w:jc w:val="center"/>
              <w:rPr>
                <w:rFonts w:ascii="仿宋" w:eastAsia="仿宋" w:hAnsi="仿宋" w:cs="宋体"/>
                <w:b/>
                <w:sz w:val="28"/>
                <w:szCs w:val="28"/>
              </w:rPr>
            </w:pPr>
            <w:r>
              <w:rPr>
                <w:rFonts w:ascii="仿宋" w:eastAsia="仿宋" w:hAnsi="仿宋" w:cs="宋体" w:hint="eastAsia"/>
                <w:b/>
                <w:sz w:val="28"/>
                <w:szCs w:val="28"/>
              </w:rPr>
              <w:t>质量标准</w:t>
            </w:r>
          </w:p>
        </w:tc>
        <w:tc>
          <w:tcPr>
            <w:tcW w:w="1418" w:type="dxa"/>
            <w:vAlign w:val="center"/>
          </w:tcPr>
          <w:p w:rsidR="00461627" w:rsidRDefault="001E4579">
            <w:pPr>
              <w:spacing w:line="360" w:lineRule="auto"/>
              <w:jc w:val="center"/>
              <w:rPr>
                <w:rFonts w:ascii="仿宋" w:eastAsia="仿宋" w:hAnsi="仿宋" w:cs="宋体"/>
                <w:b/>
                <w:sz w:val="28"/>
                <w:szCs w:val="28"/>
              </w:rPr>
            </w:pPr>
            <w:r>
              <w:rPr>
                <w:rFonts w:ascii="仿宋" w:eastAsia="仿宋" w:hAnsi="仿宋" w:cs="宋体" w:hint="eastAsia"/>
                <w:b/>
                <w:sz w:val="28"/>
                <w:szCs w:val="28"/>
              </w:rPr>
              <w:t>报价</w:t>
            </w:r>
          </w:p>
        </w:tc>
        <w:tc>
          <w:tcPr>
            <w:tcW w:w="1699" w:type="dxa"/>
            <w:vAlign w:val="center"/>
          </w:tcPr>
          <w:p w:rsidR="00461627" w:rsidRDefault="001E4579">
            <w:pPr>
              <w:spacing w:line="480" w:lineRule="exact"/>
              <w:jc w:val="center"/>
              <w:rPr>
                <w:rFonts w:ascii="仿宋" w:eastAsia="仿宋" w:hAnsi="仿宋" w:cs="宋体"/>
                <w:b/>
                <w:sz w:val="28"/>
                <w:szCs w:val="28"/>
              </w:rPr>
            </w:pPr>
            <w:r>
              <w:rPr>
                <w:rFonts w:ascii="仿宋" w:eastAsia="仿宋" w:hAnsi="仿宋" w:cs="宋体" w:hint="eastAsia"/>
                <w:b/>
                <w:sz w:val="28"/>
                <w:szCs w:val="28"/>
              </w:rPr>
              <w:t>备注</w:t>
            </w:r>
          </w:p>
        </w:tc>
      </w:tr>
      <w:tr w:rsidR="00461627">
        <w:trPr>
          <w:trHeight w:val="327"/>
        </w:trPr>
        <w:tc>
          <w:tcPr>
            <w:tcW w:w="2650" w:type="dxa"/>
            <w:vAlign w:val="center"/>
          </w:tcPr>
          <w:p w:rsidR="00461627" w:rsidRDefault="00461627">
            <w:pPr>
              <w:spacing w:line="360" w:lineRule="auto"/>
              <w:rPr>
                <w:rFonts w:ascii="仿宋" w:eastAsia="仿宋" w:hAnsi="仿宋" w:cs="宋体"/>
                <w:b/>
                <w:sz w:val="32"/>
                <w:szCs w:val="32"/>
              </w:rPr>
            </w:pPr>
          </w:p>
        </w:tc>
        <w:tc>
          <w:tcPr>
            <w:tcW w:w="1994" w:type="dxa"/>
            <w:vAlign w:val="center"/>
          </w:tcPr>
          <w:p w:rsidR="00461627" w:rsidRDefault="00461627">
            <w:pPr>
              <w:spacing w:line="360" w:lineRule="auto"/>
              <w:rPr>
                <w:rFonts w:ascii="仿宋" w:eastAsia="仿宋" w:hAnsi="仿宋" w:cs="宋体"/>
                <w:b/>
                <w:sz w:val="32"/>
                <w:szCs w:val="32"/>
              </w:rPr>
            </w:pPr>
          </w:p>
        </w:tc>
        <w:tc>
          <w:tcPr>
            <w:tcW w:w="1701" w:type="dxa"/>
            <w:vAlign w:val="center"/>
          </w:tcPr>
          <w:p w:rsidR="00461627" w:rsidRDefault="00461627">
            <w:pPr>
              <w:spacing w:line="360" w:lineRule="auto"/>
              <w:rPr>
                <w:rFonts w:ascii="仿宋" w:eastAsia="仿宋" w:hAnsi="仿宋" w:cs="宋体"/>
                <w:b/>
                <w:sz w:val="32"/>
                <w:szCs w:val="32"/>
              </w:rPr>
            </w:pPr>
          </w:p>
        </w:tc>
        <w:tc>
          <w:tcPr>
            <w:tcW w:w="1418" w:type="dxa"/>
            <w:vAlign w:val="center"/>
          </w:tcPr>
          <w:p w:rsidR="00461627" w:rsidRDefault="00461627">
            <w:pPr>
              <w:spacing w:line="360" w:lineRule="auto"/>
              <w:rPr>
                <w:rFonts w:ascii="仿宋" w:eastAsia="仿宋" w:hAnsi="仿宋" w:cs="宋体"/>
                <w:b/>
                <w:sz w:val="32"/>
                <w:szCs w:val="32"/>
              </w:rPr>
            </w:pPr>
          </w:p>
        </w:tc>
        <w:tc>
          <w:tcPr>
            <w:tcW w:w="1699" w:type="dxa"/>
            <w:vAlign w:val="center"/>
          </w:tcPr>
          <w:p w:rsidR="00461627" w:rsidRDefault="00461627">
            <w:pPr>
              <w:spacing w:line="360" w:lineRule="auto"/>
              <w:rPr>
                <w:rFonts w:ascii="仿宋" w:eastAsia="仿宋" w:hAnsi="仿宋" w:cs="宋体"/>
                <w:b/>
                <w:sz w:val="32"/>
                <w:szCs w:val="32"/>
              </w:rPr>
            </w:pPr>
          </w:p>
        </w:tc>
      </w:tr>
      <w:tr w:rsidR="00461627">
        <w:trPr>
          <w:trHeight w:val="327"/>
        </w:trPr>
        <w:tc>
          <w:tcPr>
            <w:tcW w:w="2650" w:type="dxa"/>
            <w:vAlign w:val="center"/>
          </w:tcPr>
          <w:p w:rsidR="00461627" w:rsidRDefault="00461627">
            <w:pPr>
              <w:spacing w:line="360" w:lineRule="auto"/>
              <w:rPr>
                <w:rFonts w:ascii="仿宋" w:eastAsia="仿宋" w:hAnsi="仿宋" w:cs="宋体"/>
                <w:b/>
                <w:sz w:val="32"/>
                <w:szCs w:val="32"/>
              </w:rPr>
            </w:pPr>
          </w:p>
        </w:tc>
        <w:tc>
          <w:tcPr>
            <w:tcW w:w="1994" w:type="dxa"/>
            <w:vAlign w:val="center"/>
          </w:tcPr>
          <w:p w:rsidR="00461627" w:rsidRDefault="00461627">
            <w:pPr>
              <w:spacing w:line="360" w:lineRule="auto"/>
              <w:rPr>
                <w:rFonts w:ascii="仿宋" w:eastAsia="仿宋" w:hAnsi="仿宋" w:cs="宋体"/>
                <w:b/>
                <w:sz w:val="32"/>
                <w:szCs w:val="32"/>
              </w:rPr>
            </w:pPr>
          </w:p>
        </w:tc>
        <w:tc>
          <w:tcPr>
            <w:tcW w:w="1701" w:type="dxa"/>
            <w:vAlign w:val="center"/>
          </w:tcPr>
          <w:p w:rsidR="00461627" w:rsidRDefault="00461627">
            <w:pPr>
              <w:spacing w:line="360" w:lineRule="auto"/>
              <w:rPr>
                <w:rFonts w:ascii="仿宋" w:eastAsia="仿宋" w:hAnsi="仿宋" w:cs="宋体"/>
                <w:b/>
                <w:sz w:val="32"/>
                <w:szCs w:val="32"/>
              </w:rPr>
            </w:pPr>
          </w:p>
        </w:tc>
        <w:tc>
          <w:tcPr>
            <w:tcW w:w="1418" w:type="dxa"/>
            <w:vAlign w:val="center"/>
          </w:tcPr>
          <w:p w:rsidR="00461627" w:rsidRDefault="00461627">
            <w:pPr>
              <w:spacing w:line="360" w:lineRule="auto"/>
              <w:rPr>
                <w:rFonts w:ascii="仿宋" w:eastAsia="仿宋" w:hAnsi="仿宋" w:cs="宋体"/>
                <w:b/>
                <w:sz w:val="32"/>
                <w:szCs w:val="32"/>
              </w:rPr>
            </w:pPr>
          </w:p>
        </w:tc>
        <w:tc>
          <w:tcPr>
            <w:tcW w:w="1699" w:type="dxa"/>
            <w:vAlign w:val="center"/>
          </w:tcPr>
          <w:p w:rsidR="00461627" w:rsidRDefault="00461627">
            <w:pPr>
              <w:spacing w:line="360" w:lineRule="auto"/>
              <w:rPr>
                <w:rFonts w:ascii="仿宋" w:eastAsia="仿宋" w:hAnsi="仿宋" w:cs="宋体"/>
                <w:b/>
                <w:sz w:val="32"/>
                <w:szCs w:val="32"/>
              </w:rPr>
            </w:pPr>
          </w:p>
        </w:tc>
      </w:tr>
      <w:tr w:rsidR="00461627">
        <w:trPr>
          <w:trHeight w:val="327"/>
        </w:trPr>
        <w:tc>
          <w:tcPr>
            <w:tcW w:w="2650" w:type="dxa"/>
            <w:vAlign w:val="center"/>
          </w:tcPr>
          <w:p w:rsidR="00461627" w:rsidRDefault="00461627">
            <w:pPr>
              <w:spacing w:line="360" w:lineRule="auto"/>
              <w:rPr>
                <w:rFonts w:ascii="仿宋" w:eastAsia="仿宋" w:hAnsi="仿宋" w:cs="宋体"/>
                <w:b/>
                <w:sz w:val="32"/>
                <w:szCs w:val="32"/>
              </w:rPr>
            </w:pPr>
          </w:p>
        </w:tc>
        <w:tc>
          <w:tcPr>
            <w:tcW w:w="1994" w:type="dxa"/>
            <w:vAlign w:val="center"/>
          </w:tcPr>
          <w:p w:rsidR="00461627" w:rsidRDefault="00461627">
            <w:pPr>
              <w:spacing w:line="360" w:lineRule="auto"/>
              <w:rPr>
                <w:rFonts w:ascii="仿宋" w:eastAsia="仿宋" w:hAnsi="仿宋" w:cs="宋体"/>
                <w:b/>
                <w:sz w:val="32"/>
                <w:szCs w:val="32"/>
              </w:rPr>
            </w:pPr>
          </w:p>
        </w:tc>
        <w:tc>
          <w:tcPr>
            <w:tcW w:w="1701" w:type="dxa"/>
            <w:vAlign w:val="center"/>
          </w:tcPr>
          <w:p w:rsidR="00461627" w:rsidRDefault="00461627">
            <w:pPr>
              <w:spacing w:line="360" w:lineRule="auto"/>
              <w:rPr>
                <w:rFonts w:ascii="仿宋" w:eastAsia="仿宋" w:hAnsi="仿宋" w:cs="宋体"/>
                <w:b/>
                <w:sz w:val="32"/>
                <w:szCs w:val="32"/>
              </w:rPr>
            </w:pPr>
          </w:p>
        </w:tc>
        <w:tc>
          <w:tcPr>
            <w:tcW w:w="1418" w:type="dxa"/>
            <w:vAlign w:val="center"/>
          </w:tcPr>
          <w:p w:rsidR="00461627" w:rsidRDefault="00461627">
            <w:pPr>
              <w:spacing w:line="360" w:lineRule="auto"/>
              <w:rPr>
                <w:rFonts w:ascii="仿宋" w:eastAsia="仿宋" w:hAnsi="仿宋" w:cs="宋体"/>
                <w:b/>
                <w:sz w:val="32"/>
                <w:szCs w:val="32"/>
              </w:rPr>
            </w:pPr>
          </w:p>
        </w:tc>
        <w:tc>
          <w:tcPr>
            <w:tcW w:w="1699" w:type="dxa"/>
            <w:vAlign w:val="center"/>
          </w:tcPr>
          <w:p w:rsidR="00461627" w:rsidRDefault="00461627">
            <w:pPr>
              <w:spacing w:line="360" w:lineRule="auto"/>
              <w:rPr>
                <w:rFonts w:ascii="仿宋" w:eastAsia="仿宋" w:hAnsi="仿宋" w:cs="宋体"/>
                <w:b/>
                <w:sz w:val="32"/>
                <w:szCs w:val="32"/>
              </w:rPr>
            </w:pPr>
          </w:p>
        </w:tc>
      </w:tr>
      <w:tr w:rsidR="00461627">
        <w:trPr>
          <w:trHeight w:val="313"/>
        </w:trPr>
        <w:tc>
          <w:tcPr>
            <w:tcW w:w="2650" w:type="dxa"/>
            <w:vAlign w:val="center"/>
          </w:tcPr>
          <w:p w:rsidR="00461627" w:rsidRDefault="00461627">
            <w:pPr>
              <w:spacing w:line="360" w:lineRule="auto"/>
              <w:rPr>
                <w:rFonts w:ascii="仿宋" w:eastAsia="仿宋" w:hAnsi="仿宋" w:cs="宋体"/>
                <w:b/>
                <w:sz w:val="32"/>
                <w:szCs w:val="32"/>
              </w:rPr>
            </w:pPr>
          </w:p>
        </w:tc>
        <w:tc>
          <w:tcPr>
            <w:tcW w:w="1994" w:type="dxa"/>
            <w:vAlign w:val="center"/>
          </w:tcPr>
          <w:p w:rsidR="00461627" w:rsidRDefault="00461627">
            <w:pPr>
              <w:spacing w:line="360" w:lineRule="auto"/>
              <w:rPr>
                <w:rFonts w:ascii="仿宋" w:eastAsia="仿宋" w:hAnsi="仿宋" w:cs="宋体"/>
                <w:b/>
                <w:sz w:val="32"/>
                <w:szCs w:val="32"/>
              </w:rPr>
            </w:pPr>
          </w:p>
        </w:tc>
        <w:tc>
          <w:tcPr>
            <w:tcW w:w="1701" w:type="dxa"/>
            <w:vAlign w:val="center"/>
          </w:tcPr>
          <w:p w:rsidR="00461627" w:rsidRDefault="00461627">
            <w:pPr>
              <w:spacing w:line="360" w:lineRule="auto"/>
              <w:rPr>
                <w:rFonts w:ascii="仿宋" w:eastAsia="仿宋" w:hAnsi="仿宋" w:cs="宋体"/>
                <w:b/>
                <w:sz w:val="32"/>
                <w:szCs w:val="32"/>
              </w:rPr>
            </w:pPr>
          </w:p>
        </w:tc>
        <w:tc>
          <w:tcPr>
            <w:tcW w:w="1418" w:type="dxa"/>
            <w:vAlign w:val="center"/>
          </w:tcPr>
          <w:p w:rsidR="00461627" w:rsidRDefault="00461627">
            <w:pPr>
              <w:spacing w:line="360" w:lineRule="auto"/>
              <w:rPr>
                <w:rFonts w:ascii="仿宋" w:eastAsia="仿宋" w:hAnsi="仿宋" w:cs="宋体"/>
                <w:b/>
                <w:sz w:val="32"/>
                <w:szCs w:val="32"/>
              </w:rPr>
            </w:pPr>
          </w:p>
        </w:tc>
        <w:tc>
          <w:tcPr>
            <w:tcW w:w="1699" w:type="dxa"/>
            <w:vAlign w:val="center"/>
          </w:tcPr>
          <w:p w:rsidR="00461627" w:rsidRDefault="00461627">
            <w:pPr>
              <w:spacing w:line="360" w:lineRule="auto"/>
              <w:rPr>
                <w:rFonts w:ascii="仿宋" w:eastAsia="仿宋" w:hAnsi="仿宋" w:cs="宋体"/>
                <w:b/>
                <w:sz w:val="32"/>
                <w:szCs w:val="32"/>
              </w:rPr>
            </w:pPr>
          </w:p>
        </w:tc>
      </w:tr>
      <w:tr w:rsidR="00461627">
        <w:trPr>
          <w:trHeight w:val="341"/>
        </w:trPr>
        <w:tc>
          <w:tcPr>
            <w:tcW w:w="2650" w:type="dxa"/>
            <w:vAlign w:val="center"/>
          </w:tcPr>
          <w:p w:rsidR="00461627" w:rsidRDefault="00461627">
            <w:pPr>
              <w:spacing w:line="360" w:lineRule="auto"/>
              <w:rPr>
                <w:rFonts w:ascii="仿宋" w:eastAsia="仿宋" w:hAnsi="仿宋" w:cs="宋体"/>
                <w:b/>
                <w:sz w:val="32"/>
                <w:szCs w:val="32"/>
              </w:rPr>
            </w:pPr>
          </w:p>
        </w:tc>
        <w:tc>
          <w:tcPr>
            <w:tcW w:w="1994" w:type="dxa"/>
            <w:vAlign w:val="center"/>
          </w:tcPr>
          <w:p w:rsidR="00461627" w:rsidRDefault="00461627">
            <w:pPr>
              <w:spacing w:line="360" w:lineRule="auto"/>
              <w:rPr>
                <w:rFonts w:ascii="仿宋" w:eastAsia="仿宋" w:hAnsi="仿宋" w:cs="宋体"/>
                <w:b/>
                <w:sz w:val="32"/>
                <w:szCs w:val="32"/>
              </w:rPr>
            </w:pPr>
          </w:p>
        </w:tc>
        <w:tc>
          <w:tcPr>
            <w:tcW w:w="1701" w:type="dxa"/>
            <w:vAlign w:val="center"/>
          </w:tcPr>
          <w:p w:rsidR="00461627" w:rsidRDefault="00461627">
            <w:pPr>
              <w:spacing w:line="360" w:lineRule="auto"/>
              <w:rPr>
                <w:rFonts w:ascii="仿宋" w:eastAsia="仿宋" w:hAnsi="仿宋" w:cs="宋体"/>
                <w:b/>
                <w:sz w:val="32"/>
                <w:szCs w:val="32"/>
              </w:rPr>
            </w:pPr>
          </w:p>
        </w:tc>
        <w:tc>
          <w:tcPr>
            <w:tcW w:w="1418" w:type="dxa"/>
            <w:vAlign w:val="center"/>
          </w:tcPr>
          <w:p w:rsidR="00461627" w:rsidRDefault="00461627">
            <w:pPr>
              <w:spacing w:line="360" w:lineRule="auto"/>
              <w:rPr>
                <w:rFonts w:ascii="仿宋" w:eastAsia="仿宋" w:hAnsi="仿宋" w:cs="宋体"/>
                <w:b/>
                <w:sz w:val="32"/>
                <w:szCs w:val="32"/>
              </w:rPr>
            </w:pPr>
          </w:p>
        </w:tc>
        <w:tc>
          <w:tcPr>
            <w:tcW w:w="1699" w:type="dxa"/>
            <w:vAlign w:val="center"/>
          </w:tcPr>
          <w:p w:rsidR="00461627" w:rsidRDefault="00461627">
            <w:pPr>
              <w:spacing w:line="360" w:lineRule="auto"/>
              <w:rPr>
                <w:rFonts w:ascii="仿宋" w:eastAsia="仿宋" w:hAnsi="仿宋" w:cs="宋体"/>
                <w:b/>
                <w:sz w:val="32"/>
                <w:szCs w:val="32"/>
              </w:rPr>
            </w:pPr>
          </w:p>
        </w:tc>
      </w:tr>
      <w:tr w:rsidR="00461627">
        <w:trPr>
          <w:trHeight w:val="424"/>
        </w:trPr>
        <w:tc>
          <w:tcPr>
            <w:tcW w:w="9462" w:type="dxa"/>
            <w:gridSpan w:val="5"/>
            <w:vAlign w:val="center"/>
          </w:tcPr>
          <w:p w:rsidR="00461627" w:rsidRDefault="001E4579">
            <w:pPr>
              <w:spacing w:line="360" w:lineRule="auto"/>
              <w:rPr>
                <w:rFonts w:ascii="仿宋" w:eastAsia="仿宋" w:hAnsi="仿宋" w:cs="宋体"/>
                <w:b/>
                <w:sz w:val="28"/>
                <w:szCs w:val="28"/>
              </w:rPr>
            </w:pPr>
            <w:r>
              <w:rPr>
                <w:rFonts w:ascii="仿宋" w:eastAsia="仿宋" w:hAnsi="仿宋" w:cs="宋体" w:hint="eastAsia"/>
                <w:b/>
                <w:sz w:val="28"/>
                <w:szCs w:val="28"/>
              </w:rPr>
              <w:t>报价合计：小写：                 大写：</w:t>
            </w:r>
          </w:p>
        </w:tc>
      </w:tr>
    </w:tbl>
    <w:p w:rsidR="00461627" w:rsidRDefault="001E4579">
      <w:pPr>
        <w:adjustRightInd w:val="0"/>
        <w:snapToGrid w:val="0"/>
        <w:spacing w:line="360" w:lineRule="auto"/>
        <w:rPr>
          <w:rFonts w:ascii="仿宋_GB2312" w:eastAsia="仿宋_GB2312" w:hAnsi="仿宋" w:cs="宋体"/>
          <w:bCs/>
          <w:sz w:val="28"/>
          <w:szCs w:val="28"/>
        </w:rPr>
      </w:pPr>
      <w:r>
        <w:rPr>
          <w:rFonts w:ascii="仿宋_GB2312" w:eastAsia="仿宋_GB2312" w:hAnsi="仿宋" w:cs="宋体" w:hint="eastAsia"/>
          <w:bCs/>
          <w:sz w:val="28"/>
          <w:szCs w:val="28"/>
        </w:rPr>
        <w:t>注:所有报价均用人民币表示,所报价格是竣工验收合格的价格，其总价即为履行合同的固定价格。人员、设备、运输、安装、调试、检验、垃圾清运、税金和保险等费用以及采购文件规定的其他费用均应包含在报价中。</w:t>
      </w:r>
    </w:p>
    <w:p w:rsidR="00461627" w:rsidRDefault="001E4579">
      <w:pPr>
        <w:pStyle w:val="a4"/>
        <w:rPr>
          <w:rFonts w:ascii="仿宋_GB2312" w:eastAsia="仿宋_GB2312" w:hAnsi="仿宋" w:cs="宋体"/>
          <w:bCs/>
          <w:sz w:val="28"/>
          <w:szCs w:val="28"/>
        </w:rPr>
      </w:pPr>
      <w:r>
        <w:rPr>
          <w:rFonts w:ascii="仿宋_GB2312" w:eastAsia="仿宋_GB2312" w:hAnsi="仿宋" w:cs="宋体" w:hint="eastAsia"/>
          <w:bCs/>
          <w:sz w:val="28"/>
          <w:szCs w:val="28"/>
        </w:rPr>
        <w:t>供应商</w:t>
      </w:r>
      <w:r>
        <w:rPr>
          <w:rFonts w:ascii="仿宋_GB2312" w:eastAsia="仿宋_GB2312" w:hAnsi="仿宋" w:hint="eastAsia"/>
          <w:sz w:val="28"/>
          <w:szCs w:val="28"/>
        </w:rPr>
        <w:t>名称</w:t>
      </w:r>
      <w:r>
        <w:rPr>
          <w:rFonts w:ascii="仿宋_GB2312" w:eastAsia="仿宋_GB2312" w:hAnsi="仿宋" w:cs="宋体" w:hint="eastAsia"/>
          <w:bCs/>
          <w:sz w:val="28"/>
          <w:szCs w:val="28"/>
        </w:rPr>
        <w:t>（单位公章）：</w:t>
      </w:r>
    </w:p>
    <w:p w:rsidR="00461627" w:rsidRDefault="001E4579">
      <w:pPr>
        <w:tabs>
          <w:tab w:val="left" w:pos="6645"/>
        </w:tabs>
        <w:spacing w:line="360" w:lineRule="auto"/>
        <w:jc w:val="left"/>
        <w:rPr>
          <w:rFonts w:ascii="仿宋_GB2312" w:eastAsia="仿宋_GB2312" w:hAnsi="仿宋" w:cs="宋体"/>
          <w:bCs/>
          <w:sz w:val="28"/>
          <w:szCs w:val="28"/>
        </w:rPr>
      </w:pPr>
      <w:r>
        <w:rPr>
          <w:rFonts w:ascii="仿宋_GB2312" w:eastAsia="仿宋_GB2312" w:hAnsi="仿宋" w:cs="宋体" w:hint="eastAsia"/>
          <w:bCs/>
          <w:sz w:val="28"/>
          <w:szCs w:val="28"/>
        </w:rPr>
        <w:t>法定代表人或授权代表（签字）：</w:t>
      </w:r>
    </w:p>
    <w:p w:rsidR="00461627" w:rsidRDefault="001E4579">
      <w:pPr>
        <w:spacing w:line="360" w:lineRule="auto"/>
        <w:rPr>
          <w:rFonts w:ascii="仿宋_GB2312" w:eastAsia="仿宋_GB2312" w:hAnsi="仿宋" w:cs="Times New Roman"/>
          <w:sz w:val="28"/>
          <w:szCs w:val="28"/>
        </w:rPr>
      </w:pPr>
      <w:r>
        <w:rPr>
          <w:rFonts w:ascii="仿宋_GB2312" w:eastAsia="仿宋_GB2312" w:hAnsi="仿宋" w:cs="宋体" w:hint="eastAsia"/>
          <w:bCs/>
          <w:sz w:val="28"/>
          <w:szCs w:val="28"/>
        </w:rPr>
        <w:t>日期</w:t>
      </w:r>
      <w:r>
        <w:rPr>
          <w:rFonts w:ascii="仿宋_GB2312" w:eastAsia="仿宋_GB2312" w:hAnsi="仿宋" w:cs="Times New Roman" w:hint="eastAsia"/>
          <w:sz w:val="28"/>
          <w:szCs w:val="28"/>
        </w:rPr>
        <w:t>：XXXX年XX月XX日</w:t>
      </w:r>
    </w:p>
    <w:p w:rsidR="00461627" w:rsidRDefault="001E4579">
      <w:pPr>
        <w:spacing w:line="360" w:lineRule="auto"/>
        <w:rPr>
          <w:rFonts w:ascii="黑体" w:eastAsia="黑体" w:hAnsi="黑体" w:cs="Times New Roman"/>
          <w:sz w:val="32"/>
          <w:szCs w:val="32"/>
        </w:rPr>
      </w:pPr>
      <w:r>
        <w:rPr>
          <w:rFonts w:ascii="仿宋" w:eastAsia="仿宋" w:hAnsi="仿宋" w:cs="Times New Roman"/>
          <w:sz w:val="28"/>
          <w:szCs w:val="28"/>
        </w:rPr>
        <w:br w:type="page"/>
      </w:r>
      <w:r>
        <w:rPr>
          <w:rFonts w:ascii="黑体" w:eastAsia="黑体" w:hAnsi="黑体" w:cs="Times New Roman" w:hint="eastAsia"/>
          <w:sz w:val="32"/>
          <w:szCs w:val="32"/>
        </w:rPr>
        <w:lastRenderedPageBreak/>
        <w:t xml:space="preserve">附件4 </w:t>
      </w:r>
    </w:p>
    <w:p w:rsidR="00461627" w:rsidRDefault="001E4579">
      <w:pPr>
        <w:spacing w:line="240" w:lineRule="atLeast"/>
        <w:jc w:val="center"/>
        <w:rPr>
          <w:rFonts w:ascii="方正小标宋简体" w:eastAsia="方正小标宋简体" w:hAnsi="仿宋" w:cs="Times New Roman"/>
          <w:bCs/>
          <w:sz w:val="32"/>
          <w:szCs w:val="32"/>
        </w:rPr>
      </w:pPr>
      <w:r>
        <w:rPr>
          <w:rFonts w:ascii="方正小标宋简体" w:eastAsia="方正小标宋简体" w:hAnsi="仿宋" w:cs="Times New Roman" w:hint="eastAsia"/>
          <w:bCs/>
          <w:sz w:val="32"/>
          <w:szCs w:val="32"/>
        </w:rPr>
        <w:t>采购投标文件装订顺序</w:t>
      </w:r>
    </w:p>
    <w:p w:rsidR="00461627" w:rsidRDefault="00461627">
      <w:pPr>
        <w:rPr>
          <w:sz w:val="28"/>
          <w:szCs w:val="28"/>
        </w:rPr>
      </w:pP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1、封面（公司、项目、联系人、联系方式）；</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2、目录；</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3、品目及报价表；</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4、企业营业执照（复印件）；</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5、具有</w:t>
      </w:r>
      <w:r>
        <w:rPr>
          <w:rFonts w:ascii="仿宋_GB2312" w:eastAsia="仿宋_GB2312" w:hint="eastAsia"/>
          <w:sz w:val="28"/>
          <w:szCs w:val="28"/>
        </w:rPr>
        <w:t>物业保洁服务</w:t>
      </w:r>
      <w:r>
        <w:rPr>
          <w:rFonts w:ascii="仿宋_GB2312" w:eastAsia="仿宋_GB2312" w:hAnsi="Calibri" w:cs="Times New Roman" w:hint="eastAsia"/>
          <w:sz w:val="28"/>
          <w:szCs w:val="28"/>
        </w:rPr>
        <w:t>资质；</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int="eastAsia"/>
          <w:sz w:val="28"/>
          <w:szCs w:val="28"/>
        </w:rPr>
        <w:t>、</w:t>
      </w:r>
      <w:r>
        <w:rPr>
          <w:rFonts w:ascii="仿宋_GB2312" w:eastAsia="仿宋_GB2312" w:hAnsi="Calibri" w:cs="Times New Roman" w:hint="eastAsia"/>
          <w:sz w:val="28"/>
          <w:szCs w:val="28"/>
        </w:rPr>
        <w:t>本项目不接受联合体投标。</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7、法定代表人授权书、法人、经办人身份证（复印件）；</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8、如有企业管理体系认证（考核），请提供的有效证明文件的复印或扫描件，质量管理体系认证包括FDA、CE、ISO等认证（提供中文翻译复印件）</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9、设计规范或标准</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10、售后服务承诺书</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11、业绩证明文件（近三年用户名单及联系人与联系方式及合同复印件或近三个月内送货复印件）。</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12、封底</w:t>
      </w:r>
    </w:p>
    <w:p w:rsidR="00461627" w:rsidRDefault="001E4579">
      <w:pPr>
        <w:rPr>
          <w:rFonts w:ascii="仿宋_GB2312" w:eastAsia="仿宋_GB2312" w:hAnsi="Calibri" w:cs="Times New Roman"/>
          <w:sz w:val="28"/>
          <w:szCs w:val="28"/>
        </w:rPr>
      </w:pPr>
      <w:r>
        <w:rPr>
          <w:rFonts w:ascii="仿宋_GB2312" w:eastAsia="仿宋_GB2312" w:hAnsi="Calibri" w:cs="Times New Roman" w:hint="eastAsia"/>
          <w:sz w:val="28"/>
          <w:szCs w:val="28"/>
        </w:rPr>
        <w:t>注：请务必按以上顺序装订资料，如有非中文资料，请同时提供中文翻译件。</w:t>
      </w:r>
    </w:p>
    <w:p w:rsidR="00461627" w:rsidRDefault="00461627"/>
    <w:p w:rsidR="00461627" w:rsidRDefault="00461627">
      <w:pPr>
        <w:jc w:val="center"/>
      </w:pPr>
    </w:p>
    <w:p w:rsidR="00461627" w:rsidRDefault="001E4579">
      <w:pPr>
        <w:jc w:val="left"/>
        <w:rPr>
          <w:rFonts w:ascii="黑体" w:eastAsia="黑体" w:hAnsi="黑体"/>
          <w:sz w:val="32"/>
          <w:szCs w:val="32"/>
        </w:rPr>
      </w:pPr>
      <w:r>
        <w:rPr>
          <w:rFonts w:ascii="黑体" w:eastAsia="黑体" w:hAnsi="黑体" w:hint="eastAsia"/>
          <w:sz w:val="32"/>
          <w:szCs w:val="32"/>
        </w:rPr>
        <w:t>附件5</w:t>
      </w:r>
    </w:p>
    <w:p w:rsidR="00461627" w:rsidRDefault="001E4579">
      <w:pPr>
        <w:jc w:val="center"/>
        <w:rPr>
          <w:rFonts w:ascii="方正小标宋简体" w:eastAsia="方正小标宋简体"/>
          <w:sz w:val="32"/>
          <w:szCs w:val="32"/>
        </w:rPr>
      </w:pPr>
      <w:r>
        <w:rPr>
          <w:rFonts w:ascii="方正小标宋简体" w:eastAsia="方正小标宋简体" w:hint="eastAsia"/>
          <w:sz w:val="32"/>
          <w:szCs w:val="32"/>
        </w:rPr>
        <w:lastRenderedPageBreak/>
        <w:t>综合评分细则</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9"/>
        <w:gridCol w:w="1134"/>
        <w:gridCol w:w="5386"/>
        <w:gridCol w:w="1418"/>
      </w:tblGrid>
      <w:tr w:rsidR="00461627">
        <w:trPr>
          <w:trHeight w:val="504"/>
        </w:trPr>
        <w:tc>
          <w:tcPr>
            <w:tcW w:w="568" w:type="dxa"/>
            <w:tcBorders>
              <w:top w:val="single" w:sz="4" w:space="0" w:color="auto"/>
              <w:left w:val="single" w:sz="4" w:space="0" w:color="auto"/>
              <w:bottom w:val="single" w:sz="4" w:space="0" w:color="auto"/>
              <w:right w:val="single" w:sz="4" w:space="0" w:color="auto"/>
            </w:tcBorders>
            <w:vAlign w:val="center"/>
          </w:tcPr>
          <w:p w:rsidR="00461627" w:rsidRDefault="001E4579">
            <w:pPr>
              <w:spacing w:line="300" w:lineRule="exact"/>
              <w:ind w:rightChars="-119" w:right="-250"/>
              <w:jc w:val="left"/>
              <w:rPr>
                <w:rFonts w:ascii="宋体" w:hAnsi="宋体"/>
                <w:bCs/>
                <w:kern w:val="0"/>
                <w:sz w:val="24"/>
              </w:rPr>
            </w:pPr>
            <w:r>
              <w:rPr>
                <w:rFonts w:ascii="宋体" w:hAnsi="宋体" w:hint="eastAsia"/>
                <w:bCs/>
                <w:kern w:val="0"/>
                <w:sz w:val="24"/>
              </w:rPr>
              <w:t>序号</w:t>
            </w:r>
          </w:p>
        </w:tc>
        <w:tc>
          <w:tcPr>
            <w:tcW w:w="7229" w:type="dxa"/>
            <w:gridSpan w:val="3"/>
            <w:tcBorders>
              <w:top w:val="single" w:sz="4" w:space="0" w:color="auto"/>
              <w:left w:val="single" w:sz="4" w:space="0" w:color="auto"/>
              <w:bottom w:val="single" w:sz="4" w:space="0" w:color="auto"/>
              <w:right w:val="single" w:sz="4" w:space="0" w:color="auto"/>
            </w:tcBorders>
            <w:noWrap/>
            <w:vAlign w:val="center"/>
          </w:tcPr>
          <w:p w:rsidR="00461627" w:rsidRDefault="001E4579">
            <w:pPr>
              <w:spacing w:line="300" w:lineRule="exact"/>
              <w:jc w:val="center"/>
              <w:rPr>
                <w:bCs/>
                <w:sz w:val="24"/>
              </w:rPr>
            </w:pPr>
            <w:r>
              <w:rPr>
                <w:rFonts w:ascii="宋体" w:hAnsi="宋体" w:hint="eastAsia"/>
                <w:bCs/>
                <w:kern w:val="0"/>
                <w:sz w:val="24"/>
              </w:rPr>
              <w:t>评分标准</w:t>
            </w:r>
          </w:p>
        </w:tc>
        <w:tc>
          <w:tcPr>
            <w:tcW w:w="1418" w:type="dxa"/>
            <w:tcBorders>
              <w:top w:val="single" w:sz="4" w:space="0" w:color="auto"/>
              <w:left w:val="nil"/>
              <w:bottom w:val="single" w:sz="4" w:space="0" w:color="auto"/>
              <w:right w:val="single" w:sz="4" w:space="0" w:color="auto"/>
            </w:tcBorders>
            <w:vAlign w:val="center"/>
          </w:tcPr>
          <w:p w:rsidR="00461627" w:rsidRDefault="001E4579">
            <w:pPr>
              <w:spacing w:line="300" w:lineRule="exact"/>
              <w:jc w:val="center"/>
              <w:rPr>
                <w:rFonts w:ascii="宋体" w:hAnsi="宋体"/>
                <w:bCs/>
                <w:kern w:val="0"/>
                <w:sz w:val="24"/>
              </w:rPr>
            </w:pPr>
            <w:r>
              <w:rPr>
                <w:rFonts w:ascii="宋体" w:hAnsi="宋体" w:hint="eastAsia"/>
                <w:bCs/>
                <w:kern w:val="0"/>
                <w:sz w:val="24"/>
              </w:rPr>
              <w:t>备注</w:t>
            </w:r>
          </w:p>
        </w:tc>
      </w:tr>
      <w:tr w:rsidR="00461627">
        <w:tc>
          <w:tcPr>
            <w:tcW w:w="568" w:type="dxa"/>
            <w:tcBorders>
              <w:top w:val="single" w:sz="4" w:space="0" w:color="auto"/>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bCs/>
                <w:szCs w:val="21"/>
              </w:rPr>
            </w:pPr>
            <w:r w:rsidRPr="00A62F2D">
              <w:rPr>
                <w:rFonts w:asciiTheme="minorEastAsia" w:hAnsiTheme="minorEastAsia" w:hint="eastAsia"/>
                <w:bCs/>
                <w:szCs w:val="21"/>
              </w:rPr>
              <w:t>1</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461627" w:rsidRPr="00A62F2D" w:rsidRDefault="001E4579">
            <w:pPr>
              <w:spacing w:line="280" w:lineRule="exact"/>
              <w:jc w:val="center"/>
              <w:rPr>
                <w:rFonts w:asciiTheme="minorEastAsia" w:hAnsiTheme="minorEastAsia"/>
                <w:bCs/>
                <w:szCs w:val="21"/>
              </w:rPr>
            </w:pPr>
            <w:r w:rsidRPr="00A62F2D">
              <w:rPr>
                <w:rFonts w:asciiTheme="minorEastAsia" w:hAnsiTheme="minorEastAsia" w:hint="eastAsia"/>
                <w:bCs/>
                <w:szCs w:val="21"/>
              </w:rPr>
              <w:t>报价</w:t>
            </w:r>
          </w:p>
          <w:p w:rsidR="00461627" w:rsidRPr="00A62F2D" w:rsidRDefault="001E4579">
            <w:pPr>
              <w:spacing w:line="280" w:lineRule="exact"/>
              <w:jc w:val="center"/>
              <w:rPr>
                <w:rFonts w:asciiTheme="minorEastAsia" w:hAnsiTheme="minorEastAsia"/>
                <w:bCs/>
                <w:szCs w:val="21"/>
              </w:rPr>
            </w:pPr>
            <w:r w:rsidRPr="00A62F2D">
              <w:rPr>
                <w:rFonts w:asciiTheme="minorEastAsia" w:hAnsiTheme="minorEastAsia" w:hint="eastAsia"/>
                <w:bCs/>
                <w:szCs w:val="21"/>
              </w:rPr>
              <w:t>（20分）</w:t>
            </w:r>
          </w:p>
        </w:tc>
        <w:tc>
          <w:tcPr>
            <w:tcW w:w="5386" w:type="dxa"/>
            <w:tcBorders>
              <w:top w:val="single" w:sz="4" w:space="0" w:color="auto"/>
              <w:left w:val="nil"/>
              <w:bottom w:val="single" w:sz="4" w:space="0" w:color="auto"/>
              <w:right w:val="single" w:sz="4" w:space="0" w:color="auto"/>
            </w:tcBorders>
            <w:noWrap/>
          </w:tcPr>
          <w:p w:rsidR="00461627" w:rsidRPr="00A62F2D" w:rsidRDefault="001E4579">
            <w:pPr>
              <w:widowControl/>
              <w:spacing w:line="280" w:lineRule="exact"/>
              <w:rPr>
                <w:rFonts w:asciiTheme="minorEastAsia" w:hAnsiTheme="minorEastAsia"/>
                <w:szCs w:val="21"/>
              </w:rPr>
            </w:pPr>
            <w:r w:rsidRPr="00A62F2D">
              <w:rPr>
                <w:rFonts w:asciiTheme="minorEastAsia" w:hAnsiTheme="minorEastAsia" w:hint="eastAsia"/>
                <w:kern w:val="0"/>
                <w:szCs w:val="21"/>
              </w:rPr>
              <w:t>1.报价得分=（评标基准价/投标报价）×20。</w:t>
            </w:r>
          </w:p>
          <w:p w:rsidR="00461627" w:rsidRPr="00A62F2D" w:rsidRDefault="001E4579">
            <w:pPr>
              <w:widowControl/>
              <w:spacing w:line="280" w:lineRule="exact"/>
              <w:rPr>
                <w:rFonts w:asciiTheme="minorEastAsia" w:hAnsiTheme="minorEastAsia"/>
                <w:color w:val="000000"/>
                <w:kern w:val="0"/>
                <w:szCs w:val="21"/>
              </w:rPr>
            </w:pPr>
            <w:r w:rsidRPr="00A62F2D">
              <w:rPr>
                <w:rFonts w:asciiTheme="minorEastAsia" w:hAnsiTheme="minorEastAsia" w:hint="eastAsia"/>
                <w:kern w:val="0"/>
                <w:szCs w:val="21"/>
              </w:rPr>
              <w:t>2.</w:t>
            </w:r>
            <w:r w:rsidRPr="00A62F2D">
              <w:rPr>
                <w:rFonts w:asciiTheme="minorEastAsia" w:hAnsiTheme="minorEastAsia" w:hint="eastAsia"/>
                <w:color w:val="000000"/>
                <w:kern w:val="0"/>
                <w:szCs w:val="21"/>
              </w:rPr>
              <w:t>评标基准价为满足采购文件要求且报价最低的总报价。</w:t>
            </w:r>
          </w:p>
          <w:p w:rsidR="00461627" w:rsidRPr="00A62F2D" w:rsidRDefault="001E4579">
            <w:pPr>
              <w:widowControl/>
              <w:spacing w:line="280" w:lineRule="exact"/>
              <w:rPr>
                <w:rFonts w:asciiTheme="minorEastAsia" w:hAnsiTheme="minorEastAsia"/>
                <w:kern w:val="0"/>
                <w:szCs w:val="21"/>
              </w:rPr>
            </w:pPr>
            <w:r w:rsidRPr="00A62F2D">
              <w:rPr>
                <w:rFonts w:asciiTheme="minorEastAsia" w:hAnsiTheme="minorEastAsia" w:hint="eastAsia"/>
                <w:kern w:val="0"/>
                <w:szCs w:val="21"/>
              </w:rPr>
              <w:t>评分的取值按四舍五入法，保留小数点后两位。</w:t>
            </w:r>
          </w:p>
        </w:tc>
        <w:tc>
          <w:tcPr>
            <w:tcW w:w="1418" w:type="dxa"/>
            <w:tcBorders>
              <w:top w:val="single" w:sz="4" w:space="0" w:color="auto"/>
              <w:left w:val="nil"/>
              <w:bottom w:val="single" w:sz="4" w:space="0" w:color="auto"/>
              <w:right w:val="single" w:sz="4" w:space="0" w:color="auto"/>
            </w:tcBorders>
            <w:vAlign w:val="center"/>
          </w:tcPr>
          <w:p w:rsidR="00461627" w:rsidRDefault="00461627">
            <w:pPr>
              <w:widowControl/>
              <w:spacing w:line="280" w:lineRule="exact"/>
              <w:jc w:val="center"/>
              <w:rPr>
                <w:rFonts w:ascii="宋体" w:hAnsi="宋体"/>
                <w:kern w:val="0"/>
                <w:szCs w:val="21"/>
              </w:rPr>
            </w:pPr>
          </w:p>
        </w:tc>
      </w:tr>
      <w:tr w:rsidR="00461627">
        <w:tc>
          <w:tcPr>
            <w:tcW w:w="568" w:type="dxa"/>
            <w:vMerge w:val="restart"/>
            <w:tcBorders>
              <w:top w:val="single" w:sz="4" w:space="0" w:color="auto"/>
              <w:left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2</w:t>
            </w:r>
          </w:p>
        </w:tc>
        <w:tc>
          <w:tcPr>
            <w:tcW w:w="709" w:type="dxa"/>
            <w:vMerge w:val="restart"/>
            <w:tcBorders>
              <w:top w:val="single" w:sz="4" w:space="0" w:color="auto"/>
              <w:left w:val="single" w:sz="4" w:space="0" w:color="auto"/>
              <w:right w:val="single" w:sz="4" w:space="0" w:color="auto"/>
            </w:tcBorders>
            <w:noWrap/>
            <w:vAlign w:val="center"/>
          </w:tcPr>
          <w:p w:rsidR="00461627" w:rsidRPr="00A62F2D" w:rsidRDefault="001E4579" w:rsidP="00C1292B">
            <w:pPr>
              <w:spacing w:line="280" w:lineRule="exact"/>
              <w:jc w:val="center"/>
              <w:rPr>
                <w:rFonts w:asciiTheme="minorEastAsia" w:hAnsiTheme="minorEastAsia" w:cs="Times New Roman"/>
                <w:color w:val="000000"/>
                <w:szCs w:val="21"/>
              </w:rPr>
            </w:pPr>
            <w:r w:rsidRPr="00A62F2D">
              <w:rPr>
                <w:rFonts w:asciiTheme="minorEastAsia" w:hAnsiTheme="minorEastAsia" w:cs="Times New Roman" w:hint="eastAsia"/>
                <w:color w:val="000000"/>
                <w:szCs w:val="21"/>
              </w:rPr>
              <w:t>技术部分（</w:t>
            </w:r>
            <w:r w:rsidR="00C1292B" w:rsidRPr="00A62F2D">
              <w:rPr>
                <w:rFonts w:asciiTheme="minorEastAsia" w:hAnsiTheme="minorEastAsia" w:cs="Times New Roman" w:hint="eastAsia"/>
                <w:color w:val="000000"/>
                <w:szCs w:val="21"/>
              </w:rPr>
              <w:t>4</w:t>
            </w:r>
            <w:r w:rsidRPr="00A62F2D">
              <w:rPr>
                <w:rFonts w:asciiTheme="minorEastAsia" w:hAnsiTheme="minorEastAsia" w:cs="Times New Roman" w:hint="eastAsia"/>
                <w:color w:val="000000"/>
                <w:szCs w:val="21"/>
              </w:rPr>
              <w:t>0分）</w:t>
            </w:r>
          </w:p>
        </w:tc>
        <w:tc>
          <w:tcPr>
            <w:tcW w:w="1134" w:type="dxa"/>
            <w:tcBorders>
              <w:top w:val="single" w:sz="4" w:space="0" w:color="auto"/>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cs="Times New Roman"/>
                <w:color w:val="000000"/>
                <w:szCs w:val="21"/>
              </w:rPr>
            </w:pPr>
            <w:r w:rsidRPr="00A62F2D">
              <w:rPr>
                <w:rFonts w:asciiTheme="minorEastAsia" w:hAnsiTheme="minorEastAsia" w:cs="Times New Roman" w:hint="eastAsia"/>
                <w:color w:val="000000"/>
                <w:szCs w:val="21"/>
              </w:rPr>
              <w:t>开荒服务方案</w:t>
            </w:r>
          </w:p>
          <w:p w:rsidR="00461627" w:rsidRPr="00A62F2D" w:rsidRDefault="001E4579">
            <w:pPr>
              <w:spacing w:line="280" w:lineRule="exact"/>
              <w:jc w:val="center"/>
              <w:rPr>
                <w:rFonts w:asciiTheme="minorEastAsia" w:hAnsiTheme="minorEastAsia" w:cs="Times New Roman"/>
                <w:color w:val="000000"/>
                <w:szCs w:val="21"/>
              </w:rPr>
            </w:pPr>
            <w:r w:rsidRPr="00A62F2D">
              <w:rPr>
                <w:rFonts w:asciiTheme="minorEastAsia" w:hAnsiTheme="minorEastAsia" w:cs="Times New Roman" w:hint="eastAsia"/>
                <w:color w:val="000000"/>
                <w:szCs w:val="21"/>
              </w:rPr>
              <w:t>（</w:t>
            </w:r>
            <w:r w:rsidRPr="00A62F2D">
              <w:rPr>
                <w:rFonts w:asciiTheme="minorEastAsia" w:hAnsiTheme="minorEastAsia" w:hint="eastAsia"/>
                <w:bCs/>
                <w:kern w:val="0"/>
                <w:szCs w:val="21"/>
              </w:rPr>
              <w:t>15分）</w:t>
            </w:r>
          </w:p>
        </w:tc>
        <w:tc>
          <w:tcPr>
            <w:tcW w:w="5386" w:type="dxa"/>
            <w:tcBorders>
              <w:top w:val="single" w:sz="4" w:space="0" w:color="auto"/>
              <w:left w:val="nil"/>
              <w:bottom w:val="single" w:sz="4" w:space="0" w:color="auto"/>
              <w:right w:val="single" w:sz="4" w:space="0" w:color="auto"/>
            </w:tcBorders>
            <w:noWrap/>
            <w:vAlign w:val="center"/>
          </w:tcPr>
          <w:p w:rsidR="00C1292B" w:rsidRPr="00A62F2D" w:rsidRDefault="001E4579" w:rsidP="00C1292B">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提供开荒服务方案，内容包含不限于开荒清洁、专项清洁、清洁物资</w:t>
            </w:r>
            <w:r w:rsidR="00C1292B" w:rsidRPr="00A62F2D">
              <w:rPr>
                <w:rFonts w:asciiTheme="minorEastAsia" w:hAnsiTheme="minorEastAsia" w:cs="Times New Roman" w:hint="eastAsia"/>
                <w:color w:val="000000"/>
                <w:szCs w:val="21"/>
              </w:rPr>
              <w:t>配备（含劳动用品、保洁机具）等；根据方案内容是否完整、科学合理，符合本项目实际情况。</w:t>
            </w:r>
          </w:p>
          <w:p w:rsidR="00461627" w:rsidRPr="00A62F2D" w:rsidRDefault="001E4579" w:rsidP="00C1292B">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优得15分，良得10分，合格得5分，未提供不得分。</w:t>
            </w:r>
          </w:p>
        </w:tc>
        <w:tc>
          <w:tcPr>
            <w:tcW w:w="1418" w:type="dxa"/>
            <w:tcBorders>
              <w:top w:val="single" w:sz="4" w:space="0" w:color="auto"/>
              <w:left w:val="nil"/>
              <w:bottom w:val="single" w:sz="4" w:space="0" w:color="auto"/>
              <w:right w:val="single" w:sz="4" w:space="0" w:color="auto"/>
            </w:tcBorders>
            <w:vAlign w:val="center"/>
          </w:tcPr>
          <w:p w:rsidR="00461627" w:rsidRDefault="00461627">
            <w:pPr>
              <w:widowControl/>
              <w:tabs>
                <w:tab w:val="left" w:pos="0"/>
              </w:tabs>
              <w:spacing w:line="280" w:lineRule="exact"/>
              <w:rPr>
                <w:rFonts w:ascii="宋体" w:hAnsi="宋体"/>
                <w:kern w:val="0"/>
                <w:szCs w:val="21"/>
              </w:rPr>
            </w:pPr>
          </w:p>
        </w:tc>
      </w:tr>
      <w:tr w:rsidR="00461627">
        <w:trPr>
          <w:trHeight w:val="1203"/>
        </w:trPr>
        <w:tc>
          <w:tcPr>
            <w:tcW w:w="568" w:type="dxa"/>
            <w:vMerge/>
            <w:tcBorders>
              <w:left w:val="single" w:sz="4" w:space="0" w:color="auto"/>
              <w:right w:val="single" w:sz="4" w:space="0" w:color="auto"/>
            </w:tcBorders>
            <w:vAlign w:val="center"/>
          </w:tcPr>
          <w:p w:rsidR="00461627" w:rsidRPr="00A62F2D" w:rsidRDefault="00461627">
            <w:pPr>
              <w:spacing w:line="280" w:lineRule="exact"/>
              <w:jc w:val="center"/>
              <w:rPr>
                <w:rFonts w:asciiTheme="minorEastAsia" w:hAnsiTheme="minorEastAsia"/>
                <w:bCs/>
                <w:kern w:val="0"/>
                <w:szCs w:val="21"/>
              </w:rPr>
            </w:pPr>
          </w:p>
        </w:tc>
        <w:tc>
          <w:tcPr>
            <w:tcW w:w="709" w:type="dxa"/>
            <w:vMerge/>
            <w:tcBorders>
              <w:left w:val="single" w:sz="4" w:space="0" w:color="auto"/>
              <w:right w:val="single" w:sz="4" w:space="0" w:color="auto"/>
            </w:tcBorders>
            <w:noWrap/>
            <w:vAlign w:val="center"/>
          </w:tcPr>
          <w:p w:rsidR="00461627" w:rsidRPr="00A62F2D" w:rsidRDefault="00461627">
            <w:pPr>
              <w:spacing w:line="280" w:lineRule="exact"/>
              <w:jc w:val="center"/>
              <w:rPr>
                <w:rFonts w:asciiTheme="minorEastAsia" w:hAnsiTheme="minorEastAsia"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cs="Times New Roman"/>
                <w:color w:val="000000"/>
                <w:szCs w:val="21"/>
              </w:rPr>
            </w:pPr>
            <w:r w:rsidRPr="00A62F2D">
              <w:rPr>
                <w:rFonts w:asciiTheme="minorEastAsia" w:hAnsiTheme="minorEastAsia" w:cs="Times New Roman" w:hint="eastAsia"/>
                <w:color w:val="000000"/>
                <w:szCs w:val="21"/>
              </w:rPr>
              <w:t>垃圾收集、运输方案</w:t>
            </w:r>
          </w:p>
          <w:p w:rsidR="00461627" w:rsidRPr="00A62F2D" w:rsidRDefault="001E4579">
            <w:pPr>
              <w:spacing w:line="280" w:lineRule="exact"/>
              <w:jc w:val="center"/>
              <w:rPr>
                <w:rFonts w:asciiTheme="minorEastAsia" w:hAnsiTheme="minorEastAsia" w:cs="Times New Roman"/>
                <w:color w:val="000000"/>
                <w:szCs w:val="21"/>
              </w:rPr>
            </w:pPr>
            <w:r w:rsidRPr="00A62F2D">
              <w:rPr>
                <w:rFonts w:asciiTheme="minorEastAsia" w:hAnsiTheme="minorEastAsia" w:cs="Times New Roman" w:hint="eastAsia"/>
                <w:color w:val="000000"/>
                <w:szCs w:val="21"/>
              </w:rPr>
              <w:t>（</w:t>
            </w:r>
            <w:r w:rsidRPr="00A62F2D">
              <w:rPr>
                <w:rFonts w:asciiTheme="minorEastAsia" w:hAnsiTheme="minorEastAsia" w:hint="eastAsia"/>
                <w:bCs/>
                <w:kern w:val="0"/>
                <w:szCs w:val="21"/>
              </w:rPr>
              <w:t>10分）</w:t>
            </w:r>
          </w:p>
        </w:tc>
        <w:tc>
          <w:tcPr>
            <w:tcW w:w="5386" w:type="dxa"/>
            <w:tcBorders>
              <w:top w:val="single" w:sz="4" w:space="0" w:color="auto"/>
              <w:left w:val="nil"/>
              <w:bottom w:val="single" w:sz="4" w:space="0" w:color="auto"/>
              <w:right w:val="single" w:sz="4" w:space="0" w:color="auto"/>
            </w:tcBorders>
            <w:noWrap/>
            <w:vAlign w:val="center"/>
          </w:tcPr>
          <w:p w:rsidR="00461627" w:rsidRPr="00A62F2D" w:rsidRDefault="001E4579">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提供垃圾收集、运输方案，内容包含不限于收集和运输方式、收集和运输时间节点等；根据方案内容是否完整、科学合理</w:t>
            </w:r>
            <w:r w:rsidR="00C1292B" w:rsidRPr="00A62F2D">
              <w:rPr>
                <w:rFonts w:asciiTheme="minorEastAsia" w:hAnsiTheme="minorEastAsia" w:cs="Times New Roman" w:hint="eastAsia"/>
                <w:color w:val="000000"/>
                <w:szCs w:val="21"/>
              </w:rPr>
              <w:t>，符合本项目实际情况。</w:t>
            </w:r>
          </w:p>
          <w:p w:rsidR="00461627" w:rsidRPr="00A62F2D" w:rsidRDefault="007D557E">
            <w:pPr>
              <w:spacing w:line="280" w:lineRule="exact"/>
              <w:rPr>
                <w:rFonts w:asciiTheme="minorEastAsia" w:hAnsiTheme="minorEastAsia" w:cs="Times New Roman"/>
                <w:color w:val="000000"/>
                <w:szCs w:val="21"/>
              </w:rPr>
            </w:pPr>
            <w:r>
              <w:rPr>
                <w:rFonts w:asciiTheme="minorEastAsia" w:hAnsiTheme="minorEastAsia" w:cs="Times New Roman" w:hint="eastAsia"/>
                <w:color w:val="000000"/>
                <w:szCs w:val="21"/>
              </w:rPr>
              <w:t>优</w:t>
            </w:r>
            <w:r w:rsidR="001E4579" w:rsidRPr="00A62F2D">
              <w:rPr>
                <w:rFonts w:asciiTheme="minorEastAsia" w:hAnsiTheme="minorEastAsia" w:cs="Times New Roman" w:hint="eastAsia"/>
                <w:color w:val="000000"/>
                <w:szCs w:val="21"/>
              </w:rPr>
              <w:t>得10分，良得6分，合格得3分，未提供不得分。</w:t>
            </w:r>
          </w:p>
        </w:tc>
        <w:tc>
          <w:tcPr>
            <w:tcW w:w="1418" w:type="dxa"/>
            <w:tcBorders>
              <w:top w:val="single" w:sz="4" w:space="0" w:color="auto"/>
              <w:left w:val="nil"/>
              <w:bottom w:val="single" w:sz="4" w:space="0" w:color="auto"/>
              <w:right w:val="single" w:sz="4" w:space="0" w:color="auto"/>
            </w:tcBorders>
            <w:vAlign w:val="center"/>
          </w:tcPr>
          <w:p w:rsidR="00461627" w:rsidRDefault="00461627">
            <w:pPr>
              <w:widowControl/>
              <w:tabs>
                <w:tab w:val="left" w:pos="0"/>
              </w:tabs>
              <w:spacing w:line="280" w:lineRule="exact"/>
              <w:rPr>
                <w:rFonts w:ascii="宋体" w:hAnsi="宋体"/>
                <w:kern w:val="0"/>
                <w:szCs w:val="21"/>
              </w:rPr>
            </w:pPr>
          </w:p>
        </w:tc>
      </w:tr>
      <w:tr w:rsidR="00461627">
        <w:tc>
          <w:tcPr>
            <w:tcW w:w="568" w:type="dxa"/>
            <w:vMerge/>
            <w:tcBorders>
              <w:left w:val="single" w:sz="4" w:space="0" w:color="auto"/>
              <w:right w:val="single" w:sz="4" w:space="0" w:color="auto"/>
            </w:tcBorders>
            <w:vAlign w:val="center"/>
          </w:tcPr>
          <w:p w:rsidR="00461627" w:rsidRPr="00A62F2D" w:rsidRDefault="00461627">
            <w:pPr>
              <w:spacing w:line="280" w:lineRule="exact"/>
              <w:jc w:val="center"/>
              <w:rPr>
                <w:rFonts w:asciiTheme="minorEastAsia" w:hAnsiTheme="minorEastAsia"/>
                <w:bCs/>
                <w:kern w:val="0"/>
                <w:szCs w:val="21"/>
              </w:rPr>
            </w:pPr>
          </w:p>
        </w:tc>
        <w:tc>
          <w:tcPr>
            <w:tcW w:w="709" w:type="dxa"/>
            <w:vMerge/>
            <w:tcBorders>
              <w:left w:val="single" w:sz="4" w:space="0" w:color="auto"/>
              <w:right w:val="single" w:sz="4" w:space="0" w:color="auto"/>
            </w:tcBorders>
            <w:noWrap/>
            <w:vAlign w:val="center"/>
          </w:tcPr>
          <w:p w:rsidR="00461627" w:rsidRPr="00A62F2D" w:rsidRDefault="00461627">
            <w:pPr>
              <w:spacing w:line="280" w:lineRule="exact"/>
              <w:jc w:val="center"/>
              <w:rPr>
                <w:rFonts w:asciiTheme="minorEastAsia" w:hAnsiTheme="minorEastAsia" w:cs="Times New Roman"/>
                <w:color w:val="000000"/>
                <w:szCs w:val="21"/>
              </w:rPr>
            </w:pPr>
          </w:p>
        </w:tc>
        <w:tc>
          <w:tcPr>
            <w:tcW w:w="1134" w:type="dxa"/>
            <w:vMerge w:val="restart"/>
            <w:tcBorders>
              <w:top w:val="single" w:sz="4" w:space="0" w:color="auto"/>
              <w:left w:val="single" w:sz="4" w:space="0" w:color="auto"/>
              <w:right w:val="single" w:sz="4" w:space="0" w:color="auto"/>
            </w:tcBorders>
            <w:vAlign w:val="center"/>
          </w:tcPr>
          <w:p w:rsidR="00461627" w:rsidRPr="00A62F2D" w:rsidRDefault="001E4579">
            <w:pPr>
              <w:spacing w:line="280" w:lineRule="exact"/>
              <w:jc w:val="left"/>
              <w:rPr>
                <w:rFonts w:asciiTheme="minorEastAsia" w:hAnsiTheme="minorEastAsia" w:cs="Times New Roman"/>
                <w:color w:val="000000"/>
                <w:szCs w:val="21"/>
              </w:rPr>
            </w:pPr>
            <w:r w:rsidRPr="00A62F2D">
              <w:rPr>
                <w:rFonts w:asciiTheme="minorEastAsia" w:hAnsiTheme="minorEastAsia" w:cs="Times New Roman" w:hint="eastAsia"/>
                <w:color w:val="000000"/>
                <w:szCs w:val="21"/>
              </w:rPr>
              <w:t>管理组织机构、人员配备方案</w:t>
            </w:r>
          </w:p>
          <w:p w:rsidR="00461627" w:rsidRPr="00A62F2D" w:rsidRDefault="001E4579" w:rsidP="00C1292B">
            <w:pPr>
              <w:spacing w:line="280" w:lineRule="exact"/>
              <w:jc w:val="center"/>
              <w:rPr>
                <w:rFonts w:asciiTheme="minorEastAsia" w:hAnsiTheme="minorEastAsia" w:cs="Times New Roman"/>
                <w:color w:val="000000"/>
                <w:szCs w:val="21"/>
              </w:rPr>
            </w:pPr>
            <w:r w:rsidRPr="00A62F2D">
              <w:rPr>
                <w:rFonts w:asciiTheme="minorEastAsia" w:hAnsiTheme="minorEastAsia" w:cs="Times New Roman" w:hint="eastAsia"/>
                <w:color w:val="000000"/>
                <w:szCs w:val="21"/>
              </w:rPr>
              <w:t>（</w:t>
            </w:r>
            <w:r w:rsidR="00C1292B" w:rsidRPr="00A62F2D">
              <w:rPr>
                <w:rFonts w:asciiTheme="minorEastAsia" w:hAnsiTheme="minorEastAsia" w:cs="Times New Roman" w:hint="eastAsia"/>
                <w:color w:val="000000"/>
                <w:szCs w:val="21"/>
              </w:rPr>
              <w:t>1</w:t>
            </w:r>
            <w:r w:rsidRPr="00A62F2D">
              <w:rPr>
                <w:rFonts w:asciiTheme="minorEastAsia" w:hAnsiTheme="minorEastAsia" w:cs="Times New Roman" w:hint="eastAsia"/>
                <w:color w:val="000000"/>
                <w:szCs w:val="21"/>
              </w:rPr>
              <w:t>5分）</w:t>
            </w:r>
          </w:p>
        </w:tc>
        <w:tc>
          <w:tcPr>
            <w:tcW w:w="5386" w:type="dxa"/>
            <w:tcBorders>
              <w:top w:val="single" w:sz="4" w:space="0" w:color="auto"/>
              <w:left w:val="nil"/>
              <w:bottom w:val="single" w:sz="4" w:space="0" w:color="auto"/>
              <w:right w:val="single" w:sz="4" w:space="0" w:color="auto"/>
            </w:tcBorders>
            <w:noWrap/>
            <w:vAlign w:val="center"/>
          </w:tcPr>
          <w:p w:rsidR="00461627" w:rsidRPr="00A62F2D" w:rsidRDefault="001E4579">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提供针对本项目的管理组织机构、人员配备方案，内容包含不限于人员安排、管理制度、工作节点等；根据方案内容是否完整、科学合理、可操作性等评分；</w:t>
            </w:r>
          </w:p>
          <w:p w:rsidR="00461627" w:rsidRPr="00A62F2D" w:rsidRDefault="001E4579" w:rsidP="00C1292B">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优得</w:t>
            </w:r>
            <w:r w:rsidR="00C1292B" w:rsidRPr="00A62F2D">
              <w:rPr>
                <w:rFonts w:asciiTheme="minorEastAsia" w:hAnsiTheme="minorEastAsia" w:cs="Times New Roman" w:hint="eastAsia"/>
                <w:color w:val="000000"/>
                <w:szCs w:val="21"/>
              </w:rPr>
              <w:t>7</w:t>
            </w:r>
            <w:r w:rsidRPr="00A62F2D">
              <w:rPr>
                <w:rFonts w:asciiTheme="minorEastAsia" w:hAnsiTheme="minorEastAsia" w:cs="Times New Roman" w:hint="eastAsia"/>
                <w:color w:val="000000"/>
                <w:szCs w:val="21"/>
              </w:rPr>
              <w:t>分，良得5分，合格得</w:t>
            </w:r>
            <w:r w:rsidR="00C1292B" w:rsidRPr="00A62F2D">
              <w:rPr>
                <w:rFonts w:asciiTheme="minorEastAsia" w:hAnsiTheme="minorEastAsia" w:cs="Times New Roman" w:hint="eastAsia"/>
                <w:color w:val="000000"/>
                <w:szCs w:val="21"/>
              </w:rPr>
              <w:t>3</w:t>
            </w:r>
            <w:r w:rsidRPr="00A62F2D">
              <w:rPr>
                <w:rFonts w:asciiTheme="minorEastAsia" w:hAnsiTheme="minorEastAsia" w:cs="Times New Roman" w:hint="eastAsia"/>
                <w:color w:val="000000"/>
                <w:szCs w:val="21"/>
              </w:rPr>
              <w:t>分，未提供不得分。</w:t>
            </w:r>
          </w:p>
        </w:tc>
        <w:tc>
          <w:tcPr>
            <w:tcW w:w="1418" w:type="dxa"/>
            <w:tcBorders>
              <w:top w:val="single" w:sz="4" w:space="0" w:color="auto"/>
              <w:left w:val="nil"/>
              <w:bottom w:val="single" w:sz="4" w:space="0" w:color="auto"/>
              <w:right w:val="single" w:sz="4" w:space="0" w:color="auto"/>
            </w:tcBorders>
            <w:vAlign w:val="center"/>
          </w:tcPr>
          <w:p w:rsidR="00461627" w:rsidRDefault="00461627">
            <w:pPr>
              <w:widowControl/>
              <w:tabs>
                <w:tab w:val="left" w:pos="0"/>
              </w:tabs>
              <w:spacing w:line="280" w:lineRule="exact"/>
              <w:rPr>
                <w:rFonts w:ascii="宋体" w:hAnsi="宋体"/>
                <w:kern w:val="0"/>
                <w:szCs w:val="21"/>
              </w:rPr>
            </w:pPr>
          </w:p>
        </w:tc>
      </w:tr>
      <w:tr w:rsidR="00461627">
        <w:trPr>
          <w:trHeight w:val="2213"/>
        </w:trPr>
        <w:tc>
          <w:tcPr>
            <w:tcW w:w="568" w:type="dxa"/>
            <w:vMerge/>
            <w:tcBorders>
              <w:left w:val="single" w:sz="4" w:space="0" w:color="auto"/>
              <w:bottom w:val="single" w:sz="4" w:space="0" w:color="auto"/>
              <w:right w:val="single" w:sz="4" w:space="0" w:color="auto"/>
            </w:tcBorders>
            <w:vAlign w:val="center"/>
          </w:tcPr>
          <w:p w:rsidR="00461627" w:rsidRPr="00A62F2D" w:rsidRDefault="00461627">
            <w:pPr>
              <w:spacing w:line="280" w:lineRule="exact"/>
              <w:jc w:val="center"/>
              <w:rPr>
                <w:rFonts w:asciiTheme="minorEastAsia" w:hAnsiTheme="minorEastAsia"/>
                <w:bCs/>
                <w:kern w:val="0"/>
                <w:szCs w:val="21"/>
              </w:rPr>
            </w:pPr>
          </w:p>
        </w:tc>
        <w:tc>
          <w:tcPr>
            <w:tcW w:w="709" w:type="dxa"/>
            <w:vMerge/>
            <w:tcBorders>
              <w:left w:val="single" w:sz="4" w:space="0" w:color="auto"/>
              <w:bottom w:val="single" w:sz="4" w:space="0" w:color="auto"/>
              <w:right w:val="single" w:sz="4" w:space="0" w:color="auto"/>
            </w:tcBorders>
            <w:noWrap/>
            <w:vAlign w:val="center"/>
          </w:tcPr>
          <w:p w:rsidR="00461627" w:rsidRPr="00A62F2D" w:rsidRDefault="00461627">
            <w:pPr>
              <w:spacing w:line="280" w:lineRule="exact"/>
              <w:jc w:val="center"/>
              <w:rPr>
                <w:rFonts w:asciiTheme="minorEastAsia" w:hAnsiTheme="minorEastAsia" w:cs="Times New Roman"/>
                <w:color w:val="000000"/>
                <w:szCs w:val="21"/>
              </w:rPr>
            </w:pPr>
          </w:p>
        </w:tc>
        <w:tc>
          <w:tcPr>
            <w:tcW w:w="1134" w:type="dxa"/>
            <w:vMerge/>
            <w:tcBorders>
              <w:left w:val="single" w:sz="4" w:space="0" w:color="auto"/>
              <w:bottom w:val="single" w:sz="4" w:space="0" w:color="auto"/>
              <w:right w:val="single" w:sz="4" w:space="0" w:color="auto"/>
            </w:tcBorders>
            <w:vAlign w:val="center"/>
          </w:tcPr>
          <w:p w:rsidR="00461627" w:rsidRPr="00A62F2D" w:rsidRDefault="00461627">
            <w:pPr>
              <w:spacing w:line="280" w:lineRule="exact"/>
              <w:jc w:val="center"/>
              <w:rPr>
                <w:rFonts w:asciiTheme="minorEastAsia" w:hAnsiTheme="minorEastAsia" w:cs="Times New Roman"/>
                <w:color w:val="000000"/>
                <w:szCs w:val="21"/>
              </w:rPr>
            </w:pPr>
          </w:p>
        </w:tc>
        <w:tc>
          <w:tcPr>
            <w:tcW w:w="5386" w:type="dxa"/>
            <w:tcBorders>
              <w:top w:val="single" w:sz="4" w:space="0" w:color="auto"/>
              <w:left w:val="nil"/>
              <w:bottom w:val="single" w:sz="4" w:space="0" w:color="auto"/>
              <w:right w:val="single" w:sz="4" w:space="0" w:color="auto"/>
            </w:tcBorders>
            <w:noWrap/>
            <w:vAlign w:val="center"/>
          </w:tcPr>
          <w:p w:rsidR="00461627" w:rsidRPr="00A62F2D" w:rsidRDefault="001E4579">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1.项目管理人员具有本科及以上学历；具有物业管理企业经理证书；具有高级清洁管理师证书；</w:t>
            </w:r>
          </w:p>
          <w:p w:rsidR="00461627" w:rsidRPr="00A62F2D" w:rsidRDefault="00C1292B">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最高</w:t>
            </w:r>
            <w:r w:rsidR="001E4579" w:rsidRPr="00A62F2D">
              <w:rPr>
                <w:rFonts w:asciiTheme="minorEastAsia" w:hAnsiTheme="minorEastAsia" w:cs="Times New Roman" w:hint="eastAsia"/>
                <w:color w:val="000000"/>
                <w:szCs w:val="21"/>
              </w:rPr>
              <w:t>得3分，每缺一项扣1分；</w:t>
            </w:r>
          </w:p>
          <w:p w:rsidR="00461627" w:rsidRPr="00A62F2D" w:rsidRDefault="001E4579">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2.高空作业人员：拟派项目的高空作业人员具有高空作业人员上岗证的，每具有一个得</w:t>
            </w:r>
            <w:r w:rsidR="00C1292B" w:rsidRPr="00A62F2D">
              <w:rPr>
                <w:rFonts w:asciiTheme="minorEastAsia" w:hAnsiTheme="minorEastAsia" w:cs="Times New Roman" w:hint="eastAsia"/>
                <w:color w:val="000000"/>
                <w:szCs w:val="21"/>
              </w:rPr>
              <w:t>1</w:t>
            </w:r>
            <w:r w:rsidRPr="00A62F2D">
              <w:rPr>
                <w:rFonts w:asciiTheme="minorEastAsia" w:hAnsiTheme="minorEastAsia" w:cs="Times New Roman" w:hint="eastAsia"/>
                <w:color w:val="000000"/>
                <w:szCs w:val="21"/>
              </w:rPr>
              <w:t>分，最高得</w:t>
            </w:r>
            <w:r w:rsidR="00C1292B" w:rsidRPr="00A62F2D">
              <w:rPr>
                <w:rFonts w:asciiTheme="minorEastAsia" w:hAnsiTheme="minorEastAsia" w:cs="Times New Roman" w:hint="eastAsia"/>
                <w:color w:val="000000"/>
                <w:szCs w:val="21"/>
              </w:rPr>
              <w:t>3</w:t>
            </w:r>
            <w:r w:rsidRPr="00A62F2D">
              <w:rPr>
                <w:rFonts w:asciiTheme="minorEastAsia" w:hAnsiTheme="minorEastAsia" w:cs="Times New Roman" w:hint="eastAsia"/>
                <w:color w:val="000000"/>
                <w:szCs w:val="21"/>
              </w:rPr>
              <w:t>分。</w:t>
            </w:r>
          </w:p>
          <w:p w:rsidR="00461627" w:rsidRPr="00A62F2D" w:rsidRDefault="001E4579">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3.服务团队应具有“有害生物防治”资格证人员，每提供一份资格证得1分，满分2分。</w:t>
            </w:r>
          </w:p>
          <w:p w:rsidR="00461627" w:rsidRPr="00A62F2D" w:rsidRDefault="001E4579">
            <w:pPr>
              <w:spacing w:line="280" w:lineRule="exact"/>
              <w:rPr>
                <w:rFonts w:asciiTheme="minorEastAsia" w:hAnsiTheme="minorEastAsia" w:cs="Times New Roman"/>
                <w:color w:val="000000"/>
                <w:szCs w:val="21"/>
              </w:rPr>
            </w:pPr>
            <w:r w:rsidRPr="00A62F2D">
              <w:rPr>
                <w:rFonts w:asciiTheme="minorEastAsia" w:hAnsiTheme="minorEastAsia" w:cs="Times New Roman" w:hint="eastAsia"/>
                <w:color w:val="000000"/>
                <w:szCs w:val="21"/>
              </w:rPr>
              <w:t>注：投标文件中提供复印件并加盖公章，未提供者不得分。</w:t>
            </w:r>
          </w:p>
        </w:tc>
        <w:tc>
          <w:tcPr>
            <w:tcW w:w="1418" w:type="dxa"/>
            <w:tcBorders>
              <w:top w:val="single" w:sz="4" w:space="0" w:color="auto"/>
              <w:left w:val="nil"/>
              <w:bottom w:val="single" w:sz="4" w:space="0" w:color="auto"/>
              <w:right w:val="single" w:sz="4" w:space="0" w:color="auto"/>
            </w:tcBorders>
            <w:vAlign w:val="center"/>
          </w:tcPr>
          <w:p w:rsidR="00461627" w:rsidRDefault="00A62F2D">
            <w:pPr>
              <w:widowControl/>
              <w:tabs>
                <w:tab w:val="left" w:pos="0"/>
              </w:tabs>
              <w:spacing w:line="280" w:lineRule="exact"/>
              <w:rPr>
                <w:rFonts w:ascii="宋体" w:hAnsi="宋体"/>
                <w:kern w:val="0"/>
                <w:szCs w:val="21"/>
              </w:rPr>
            </w:pPr>
            <w:r>
              <w:rPr>
                <w:rFonts w:ascii="宋体" w:eastAsia="宋体" w:hAnsi="宋体" w:cs="Times New Roman" w:hint="eastAsia"/>
                <w:color w:val="000000"/>
                <w:szCs w:val="21"/>
              </w:rPr>
              <w:t>（提供证书复印件）</w:t>
            </w:r>
          </w:p>
        </w:tc>
      </w:tr>
      <w:tr w:rsidR="00461627">
        <w:trPr>
          <w:trHeight w:val="1109"/>
        </w:trPr>
        <w:tc>
          <w:tcPr>
            <w:tcW w:w="568" w:type="dxa"/>
            <w:tcBorders>
              <w:top w:val="nil"/>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3</w:t>
            </w:r>
          </w:p>
        </w:tc>
        <w:tc>
          <w:tcPr>
            <w:tcW w:w="1843" w:type="dxa"/>
            <w:gridSpan w:val="2"/>
            <w:tcBorders>
              <w:top w:val="nil"/>
              <w:left w:val="single" w:sz="4" w:space="0" w:color="auto"/>
              <w:bottom w:val="single" w:sz="4" w:space="0" w:color="auto"/>
              <w:right w:val="single" w:sz="4" w:space="0" w:color="auto"/>
            </w:tcBorders>
            <w:noWrap/>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管理体系</w:t>
            </w:r>
          </w:p>
          <w:p w:rsidR="00461627" w:rsidRPr="00A62F2D" w:rsidRDefault="001E4579" w:rsidP="00CC268D">
            <w:pPr>
              <w:spacing w:line="280" w:lineRule="exact"/>
              <w:ind w:left="34" w:hangingChars="16" w:hanging="34"/>
              <w:jc w:val="center"/>
              <w:rPr>
                <w:rFonts w:asciiTheme="minorEastAsia" w:hAnsiTheme="minorEastAsia"/>
                <w:bCs/>
                <w:szCs w:val="21"/>
              </w:rPr>
            </w:pPr>
            <w:r w:rsidRPr="00A62F2D">
              <w:rPr>
                <w:rFonts w:asciiTheme="minorEastAsia" w:hAnsiTheme="minorEastAsia" w:hint="eastAsia"/>
                <w:bCs/>
                <w:kern w:val="0"/>
                <w:szCs w:val="21"/>
              </w:rPr>
              <w:t>（</w:t>
            </w:r>
            <w:r w:rsidRPr="00A62F2D">
              <w:rPr>
                <w:rFonts w:asciiTheme="minorEastAsia" w:hAnsiTheme="minorEastAsia" w:hint="eastAsia"/>
                <w:kern w:val="0"/>
                <w:szCs w:val="21"/>
              </w:rPr>
              <w:t>6分）</w:t>
            </w:r>
          </w:p>
        </w:tc>
        <w:tc>
          <w:tcPr>
            <w:tcW w:w="5386" w:type="dxa"/>
            <w:tcBorders>
              <w:top w:val="single" w:sz="4" w:space="0" w:color="auto"/>
              <w:left w:val="nil"/>
              <w:bottom w:val="single" w:sz="4" w:space="0" w:color="auto"/>
              <w:right w:val="single" w:sz="4" w:space="0" w:color="auto"/>
            </w:tcBorders>
            <w:noWrap/>
          </w:tcPr>
          <w:p w:rsidR="00461627" w:rsidRPr="00A62F2D" w:rsidRDefault="001E4579">
            <w:pPr>
              <w:spacing w:line="280" w:lineRule="exact"/>
              <w:jc w:val="left"/>
              <w:rPr>
                <w:rFonts w:asciiTheme="minorEastAsia" w:hAnsiTheme="minorEastAsia"/>
                <w:kern w:val="0"/>
                <w:szCs w:val="21"/>
              </w:rPr>
            </w:pPr>
            <w:r w:rsidRPr="00A62F2D">
              <w:rPr>
                <w:rFonts w:asciiTheme="minorEastAsia" w:hAnsiTheme="minorEastAsia" w:hint="eastAsia"/>
                <w:kern w:val="0"/>
                <w:szCs w:val="21"/>
              </w:rPr>
              <w:t>1.质量管理体系认证；</w:t>
            </w:r>
          </w:p>
          <w:p w:rsidR="00461627" w:rsidRPr="00A62F2D" w:rsidRDefault="001E4579">
            <w:pPr>
              <w:spacing w:line="280" w:lineRule="exact"/>
              <w:jc w:val="left"/>
              <w:rPr>
                <w:rFonts w:asciiTheme="minorEastAsia" w:hAnsiTheme="minorEastAsia"/>
                <w:kern w:val="0"/>
                <w:szCs w:val="21"/>
              </w:rPr>
            </w:pPr>
            <w:r w:rsidRPr="00A62F2D">
              <w:rPr>
                <w:rFonts w:asciiTheme="minorEastAsia" w:hAnsiTheme="minorEastAsia" w:hint="eastAsia"/>
                <w:kern w:val="0"/>
                <w:szCs w:val="21"/>
              </w:rPr>
              <w:t>2.职业健康安全管理体系认证；</w:t>
            </w:r>
          </w:p>
          <w:p w:rsidR="00461627" w:rsidRPr="00A62F2D" w:rsidRDefault="001E4579">
            <w:pPr>
              <w:spacing w:line="280" w:lineRule="exact"/>
              <w:jc w:val="left"/>
              <w:rPr>
                <w:rFonts w:asciiTheme="minorEastAsia" w:hAnsiTheme="minorEastAsia"/>
                <w:kern w:val="0"/>
                <w:szCs w:val="21"/>
              </w:rPr>
            </w:pPr>
            <w:r w:rsidRPr="00A62F2D">
              <w:rPr>
                <w:rFonts w:asciiTheme="minorEastAsia" w:hAnsiTheme="minorEastAsia" w:hint="eastAsia"/>
                <w:kern w:val="0"/>
                <w:szCs w:val="21"/>
              </w:rPr>
              <w:t>3.环境管理体系认证。</w:t>
            </w:r>
          </w:p>
          <w:p w:rsidR="00461627" w:rsidRPr="00A62F2D" w:rsidRDefault="001E4579">
            <w:pPr>
              <w:spacing w:line="280" w:lineRule="exact"/>
              <w:jc w:val="left"/>
              <w:rPr>
                <w:rFonts w:asciiTheme="minorEastAsia" w:hAnsiTheme="minorEastAsia"/>
                <w:kern w:val="0"/>
                <w:szCs w:val="21"/>
              </w:rPr>
            </w:pPr>
            <w:r w:rsidRPr="00A62F2D">
              <w:rPr>
                <w:rFonts w:asciiTheme="minorEastAsia" w:hAnsiTheme="minorEastAsia" w:hint="eastAsia"/>
                <w:kern w:val="0"/>
                <w:szCs w:val="21"/>
              </w:rPr>
              <w:t>最高得6分，每缺一个扣2分</w:t>
            </w:r>
          </w:p>
        </w:tc>
        <w:tc>
          <w:tcPr>
            <w:tcW w:w="1418" w:type="dxa"/>
            <w:tcBorders>
              <w:top w:val="single" w:sz="4" w:space="0" w:color="auto"/>
              <w:left w:val="nil"/>
              <w:bottom w:val="single" w:sz="4" w:space="0" w:color="auto"/>
              <w:right w:val="single" w:sz="4" w:space="0" w:color="auto"/>
            </w:tcBorders>
            <w:vAlign w:val="center"/>
          </w:tcPr>
          <w:p w:rsidR="00461627" w:rsidRDefault="00461627">
            <w:pPr>
              <w:spacing w:line="280" w:lineRule="exact"/>
              <w:ind w:left="210" w:hangingChars="100" w:hanging="210"/>
              <w:jc w:val="center"/>
              <w:rPr>
                <w:rFonts w:ascii="宋体" w:hAnsi="宋体"/>
                <w:kern w:val="0"/>
                <w:szCs w:val="21"/>
              </w:rPr>
            </w:pPr>
          </w:p>
        </w:tc>
      </w:tr>
      <w:tr w:rsidR="00461627">
        <w:trPr>
          <w:trHeight w:val="1139"/>
        </w:trPr>
        <w:tc>
          <w:tcPr>
            <w:tcW w:w="568" w:type="dxa"/>
            <w:tcBorders>
              <w:top w:val="nil"/>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4</w:t>
            </w:r>
          </w:p>
        </w:tc>
        <w:tc>
          <w:tcPr>
            <w:tcW w:w="1843" w:type="dxa"/>
            <w:gridSpan w:val="2"/>
            <w:tcBorders>
              <w:top w:val="nil"/>
              <w:left w:val="single" w:sz="4" w:space="0" w:color="auto"/>
              <w:bottom w:val="single" w:sz="4" w:space="0" w:color="auto"/>
              <w:right w:val="single" w:sz="4" w:space="0" w:color="auto"/>
            </w:tcBorders>
            <w:noWrap/>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履约能力</w:t>
            </w:r>
          </w:p>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w:t>
            </w:r>
            <w:r w:rsidR="00C1292B" w:rsidRPr="00A62F2D">
              <w:rPr>
                <w:rFonts w:asciiTheme="minorEastAsia" w:hAnsiTheme="minorEastAsia" w:hint="eastAsia"/>
                <w:bCs/>
                <w:kern w:val="0"/>
                <w:szCs w:val="21"/>
              </w:rPr>
              <w:t>1</w:t>
            </w:r>
            <w:r w:rsidRPr="00A62F2D">
              <w:rPr>
                <w:rFonts w:asciiTheme="minorEastAsia" w:hAnsiTheme="minorEastAsia" w:hint="eastAsia"/>
                <w:bCs/>
                <w:kern w:val="0"/>
                <w:szCs w:val="21"/>
              </w:rPr>
              <w:t>8分）</w:t>
            </w:r>
          </w:p>
        </w:tc>
        <w:tc>
          <w:tcPr>
            <w:tcW w:w="5386" w:type="dxa"/>
            <w:tcBorders>
              <w:top w:val="single" w:sz="4" w:space="0" w:color="auto"/>
              <w:left w:val="nil"/>
              <w:bottom w:val="single" w:sz="4" w:space="0" w:color="auto"/>
              <w:right w:val="single" w:sz="4" w:space="0" w:color="auto"/>
            </w:tcBorders>
            <w:noWrap/>
          </w:tcPr>
          <w:p w:rsidR="00461627" w:rsidRPr="00A62F2D" w:rsidRDefault="001E4579">
            <w:pPr>
              <w:spacing w:line="280" w:lineRule="exact"/>
              <w:jc w:val="left"/>
              <w:rPr>
                <w:rFonts w:asciiTheme="minorEastAsia" w:hAnsiTheme="minorEastAsia"/>
                <w:kern w:val="0"/>
                <w:szCs w:val="21"/>
              </w:rPr>
            </w:pPr>
            <w:r w:rsidRPr="00A62F2D">
              <w:rPr>
                <w:rFonts w:asciiTheme="minorEastAsia" w:hAnsiTheme="minorEastAsia" w:hint="eastAsia"/>
                <w:kern w:val="0"/>
                <w:szCs w:val="21"/>
              </w:rPr>
              <w:t>1.具有安全生产标准化企业证书，等级为一级的得</w:t>
            </w:r>
            <w:r w:rsidR="00C1292B" w:rsidRPr="00A62F2D">
              <w:rPr>
                <w:rFonts w:asciiTheme="minorEastAsia" w:hAnsiTheme="minorEastAsia" w:hint="eastAsia"/>
                <w:kern w:val="0"/>
                <w:szCs w:val="21"/>
              </w:rPr>
              <w:t>5</w:t>
            </w:r>
            <w:r w:rsidRPr="00A62F2D">
              <w:rPr>
                <w:rFonts w:asciiTheme="minorEastAsia" w:hAnsiTheme="minorEastAsia" w:hint="eastAsia"/>
                <w:kern w:val="0"/>
                <w:szCs w:val="21"/>
              </w:rPr>
              <w:t>分，等级为二级的得</w:t>
            </w:r>
            <w:r w:rsidR="00C1292B" w:rsidRPr="00A62F2D">
              <w:rPr>
                <w:rFonts w:asciiTheme="minorEastAsia" w:hAnsiTheme="minorEastAsia" w:hint="eastAsia"/>
                <w:kern w:val="0"/>
                <w:szCs w:val="21"/>
              </w:rPr>
              <w:t>3</w:t>
            </w:r>
            <w:r w:rsidRPr="00A62F2D">
              <w:rPr>
                <w:rFonts w:asciiTheme="minorEastAsia" w:hAnsiTheme="minorEastAsia" w:hint="eastAsia"/>
                <w:kern w:val="0"/>
                <w:szCs w:val="21"/>
              </w:rPr>
              <w:t>分，等级为三级的得1分。</w:t>
            </w:r>
          </w:p>
          <w:p w:rsidR="00C1292B" w:rsidRPr="00A62F2D" w:rsidRDefault="00C1292B">
            <w:pPr>
              <w:spacing w:line="280" w:lineRule="exact"/>
              <w:jc w:val="left"/>
              <w:rPr>
                <w:rFonts w:asciiTheme="minorEastAsia" w:hAnsiTheme="minorEastAsia"/>
                <w:kern w:val="0"/>
                <w:szCs w:val="21"/>
              </w:rPr>
            </w:pPr>
            <w:r w:rsidRPr="00A62F2D">
              <w:rPr>
                <w:rFonts w:asciiTheme="minorEastAsia" w:hAnsiTheme="minorEastAsia" w:hint="eastAsia"/>
                <w:kern w:val="0"/>
                <w:szCs w:val="21"/>
              </w:rPr>
              <w:t>2.</w:t>
            </w:r>
            <w:r w:rsidR="00A62F2D" w:rsidRPr="00A62F2D">
              <w:rPr>
                <w:rFonts w:asciiTheme="minorEastAsia" w:hAnsiTheme="minorEastAsia" w:hint="eastAsia"/>
                <w:kern w:val="0"/>
                <w:szCs w:val="21"/>
              </w:rPr>
              <w:t>高空服务安全资质证书、清洁行业企业资质证书等，每提供1个得2分，最高得8分</w:t>
            </w:r>
            <w:r w:rsidR="007D557E">
              <w:rPr>
                <w:rFonts w:asciiTheme="minorEastAsia" w:hAnsiTheme="minorEastAsia" w:hint="eastAsia"/>
                <w:kern w:val="0"/>
                <w:szCs w:val="21"/>
              </w:rPr>
              <w:t>，</w:t>
            </w:r>
            <w:r w:rsidR="007D557E" w:rsidRPr="00A62F2D">
              <w:rPr>
                <w:rFonts w:asciiTheme="minorEastAsia" w:hAnsiTheme="minorEastAsia" w:cs="Times New Roman" w:hint="eastAsia"/>
                <w:color w:val="000000"/>
                <w:szCs w:val="21"/>
              </w:rPr>
              <w:t>未提供不得分。</w:t>
            </w:r>
          </w:p>
          <w:p w:rsidR="00461627" w:rsidRPr="00A62F2D" w:rsidRDefault="001E4579" w:rsidP="007D557E">
            <w:pPr>
              <w:spacing w:line="280" w:lineRule="exact"/>
              <w:jc w:val="left"/>
              <w:rPr>
                <w:rFonts w:asciiTheme="minorEastAsia" w:hAnsiTheme="minorEastAsia"/>
                <w:kern w:val="0"/>
                <w:szCs w:val="21"/>
              </w:rPr>
            </w:pPr>
            <w:r w:rsidRPr="00A62F2D">
              <w:rPr>
                <w:rFonts w:asciiTheme="minorEastAsia" w:hAnsiTheme="minorEastAsia" w:hint="eastAsia"/>
                <w:kern w:val="0"/>
                <w:szCs w:val="21"/>
              </w:rPr>
              <w:t>2.提供2019年至今</w:t>
            </w:r>
            <w:r w:rsidRPr="00A62F2D">
              <w:rPr>
                <w:rFonts w:asciiTheme="minorEastAsia" w:hAnsiTheme="minorEastAsia" w:cs="Times New Roman" w:hint="eastAsia"/>
                <w:color w:val="000000"/>
                <w:szCs w:val="21"/>
              </w:rPr>
              <w:t>完成过类似开荒或保洁项目业绩的</w:t>
            </w:r>
            <w:r w:rsidRPr="00A62F2D">
              <w:rPr>
                <w:rFonts w:asciiTheme="minorEastAsia" w:hAnsiTheme="minorEastAsia" w:hint="eastAsia"/>
                <w:kern w:val="0"/>
                <w:szCs w:val="21"/>
              </w:rPr>
              <w:t>，每提供一个得1分，最高得5分</w:t>
            </w:r>
            <w:r w:rsidR="007D557E">
              <w:rPr>
                <w:rFonts w:asciiTheme="minorEastAsia" w:hAnsiTheme="minorEastAsia" w:hint="eastAsia"/>
                <w:kern w:val="0"/>
                <w:szCs w:val="21"/>
              </w:rPr>
              <w:t>，</w:t>
            </w:r>
            <w:r w:rsidR="007D557E" w:rsidRPr="00A62F2D">
              <w:rPr>
                <w:rFonts w:asciiTheme="minorEastAsia" w:hAnsiTheme="minorEastAsia" w:cs="Times New Roman" w:hint="eastAsia"/>
                <w:color w:val="000000"/>
                <w:szCs w:val="21"/>
              </w:rPr>
              <w:t>未提供不得分。</w:t>
            </w:r>
          </w:p>
        </w:tc>
        <w:tc>
          <w:tcPr>
            <w:tcW w:w="1418" w:type="dxa"/>
            <w:tcBorders>
              <w:top w:val="single" w:sz="4" w:space="0" w:color="auto"/>
              <w:left w:val="nil"/>
              <w:bottom w:val="single" w:sz="4" w:space="0" w:color="auto"/>
              <w:right w:val="single" w:sz="4" w:space="0" w:color="auto"/>
            </w:tcBorders>
            <w:vAlign w:val="center"/>
          </w:tcPr>
          <w:p w:rsidR="00461627" w:rsidRDefault="00A62F2D" w:rsidP="00C1292B">
            <w:pPr>
              <w:spacing w:line="280" w:lineRule="exact"/>
              <w:jc w:val="left"/>
              <w:rPr>
                <w:rFonts w:ascii="宋体" w:hAnsi="宋体"/>
                <w:kern w:val="0"/>
                <w:szCs w:val="21"/>
              </w:rPr>
            </w:pPr>
            <w:r>
              <w:rPr>
                <w:rFonts w:ascii="宋体" w:hAnsi="宋体" w:hint="eastAsia"/>
                <w:kern w:val="0"/>
                <w:szCs w:val="21"/>
              </w:rPr>
              <w:t>（</w:t>
            </w:r>
            <w:r w:rsidR="00C1292B">
              <w:rPr>
                <w:rFonts w:ascii="宋体" w:hAnsi="宋体" w:hint="eastAsia"/>
                <w:kern w:val="0"/>
                <w:szCs w:val="21"/>
              </w:rPr>
              <w:t>提供</w:t>
            </w:r>
            <w:r>
              <w:rPr>
                <w:rFonts w:ascii="宋体" w:hAnsi="宋体" w:hint="eastAsia"/>
                <w:kern w:val="0"/>
                <w:szCs w:val="21"/>
              </w:rPr>
              <w:t>证书复印件，</w:t>
            </w:r>
            <w:r w:rsidR="00C1292B">
              <w:rPr>
                <w:rFonts w:ascii="宋体" w:hAnsi="宋体" w:hint="eastAsia"/>
                <w:kern w:val="0"/>
                <w:szCs w:val="21"/>
              </w:rPr>
              <w:t>业绩合同复印件</w:t>
            </w:r>
            <w:r>
              <w:rPr>
                <w:rFonts w:ascii="宋体" w:hAnsi="宋体" w:hint="eastAsia"/>
                <w:kern w:val="0"/>
                <w:szCs w:val="21"/>
              </w:rPr>
              <w:t>）</w:t>
            </w:r>
          </w:p>
        </w:tc>
      </w:tr>
      <w:tr w:rsidR="00461627" w:rsidTr="007D557E">
        <w:trPr>
          <w:trHeight w:val="1453"/>
        </w:trPr>
        <w:tc>
          <w:tcPr>
            <w:tcW w:w="568" w:type="dxa"/>
            <w:tcBorders>
              <w:top w:val="single" w:sz="4" w:space="0" w:color="auto"/>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bCs/>
                <w:szCs w:val="21"/>
              </w:rPr>
            </w:pPr>
            <w:r w:rsidRPr="00A62F2D">
              <w:rPr>
                <w:rFonts w:asciiTheme="minorEastAsia" w:hAnsiTheme="minorEastAsia" w:hint="eastAsia"/>
                <w:bCs/>
                <w:szCs w:val="21"/>
              </w:rPr>
              <w:t>5</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461627" w:rsidRPr="00A62F2D" w:rsidRDefault="001E4579">
            <w:pPr>
              <w:spacing w:line="280" w:lineRule="exact"/>
              <w:jc w:val="center"/>
              <w:rPr>
                <w:rFonts w:asciiTheme="minorEastAsia" w:hAnsiTheme="minorEastAsia"/>
                <w:bCs/>
                <w:szCs w:val="21"/>
              </w:rPr>
            </w:pPr>
            <w:r w:rsidRPr="00A62F2D">
              <w:rPr>
                <w:rFonts w:asciiTheme="minorEastAsia" w:hAnsiTheme="minorEastAsia" w:hint="eastAsia"/>
                <w:bCs/>
                <w:szCs w:val="21"/>
              </w:rPr>
              <w:t>应急预案措施</w:t>
            </w:r>
          </w:p>
          <w:p w:rsidR="00461627" w:rsidRPr="00A62F2D" w:rsidRDefault="001E4579">
            <w:pPr>
              <w:spacing w:line="280" w:lineRule="exact"/>
              <w:jc w:val="center"/>
              <w:rPr>
                <w:rFonts w:asciiTheme="minorEastAsia" w:hAnsiTheme="minorEastAsia" w:cs="Calibri"/>
                <w:bCs/>
                <w:szCs w:val="21"/>
              </w:rPr>
            </w:pPr>
            <w:r w:rsidRPr="00A62F2D">
              <w:rPr>
                <w:rFonts w:asciiTheme="minorEastAsia" w:hAnsiTheme="minorEastAsia" w:hint="eastAsia"/>
                <w:bCs/>
                <w:szCs w:val="21"/>
              </w:rPr>
              <w:t>（8分）</w:t>
            </w:r>
          </w:p>
        </w:tc>
        <w:tc>
          <w:tcPr>
            <w:tcW w:w="5386" w:type="dxa"/>
            <w:tcBorders>
              <w:top w:val="single" w:sz="4" w:space="0" w:color="auto"/>
              <w:left w:val="nil"/>
              <w:bottom w:val="single" w:sz="4" w:space="0" w:color="auto"/>
              <w:right w:val="single" w:sz="4" w:space="0" w:color="auto"/>
            </w:tcBorders>
            <w:noWrap/>
            <w:vAlign w:val="center"/>
          </w:tcPr>
          <w:p w:rsidR="00461627" w:rsidRPr="00A62F2D" w:rsidRDefault="001E4579">
            <w:pPr>
              <w:widowControl/>
              <w:tabs>
                <w:tab w:val="left" w:pos="0"/>
              </w:tabs>
              <w:spacing w:line="280" w:lineRule="exact"/>
              <w:rPr>
                <w:rFonts w:asciiTheme="minorEastAsia" w:hAnsiTheme="minorEastAsia"/>
                <w:color w:val="000000"/>
                <w:szCs w:val="21"/>
              </w:rPr>
            </w:pPr>
            <w:r w:rsidRPr="00A62F2D">
              <w:rPr>
                <w:rFonts w:asciiTheme="minorEastAsia" w:hAnsiTheme="minorEastAsia" w:hint="eastAsia"/>
                <w:color w:val="000000"/>
                <w:kern w:val="0"/>
                <w:szCs w:val="21"/>
              </w:rPr>
              <w:t>应急预案实用，经济，切实可行；管理模式及岗位部署方案详细，操作性很高，考核量化指标适用；对服务内容理解全面，完全适合并优于项目需要, 针对本项目</w:t>
            </w:r>
            <w:r w:rsidR="00A62F2D">
              <w:rPr>
                <w:rFonts w:asciiTheme="minorEastAsia" w:hAnsiTheme="minorEastAsia" w:hint="eastAsia"/>
                <w:color w:val="000000"/>
                <w:kern w:val="0"/>
                <w:szCs w:val="21"/>
              </w:rPr>
              <w:t>提出信息化管理措施，信息化管理手段全面，</w:t>
            </w:r>
            <w:r w:rsidR="007D557E">
              <w:rPr>
                <w:rFonts w:asciiTheme="minorEastAsia" w:hAnsiTheme="minorEastAsia" w:hint="eastAsia"/>
                <w:color w:val="000000"/>
                <w:kern w:val="0"/>
                <w:szCs w:val="21"/>
              </w:rPr>
              <w:t>符合项目实际情况</w:t>
            </w:r>
            <w:r w:rsidR="00A62F2D" w:rsidRPr="00A62F2D">
              <w:rPr>
                <w:rFonts w:asciiTheme="minorEastAsia" w:hAnsiTheme="minorEastAsia" w:hint="eastAsia"/>
                <w:color w:val="000000"/>
                <w:kern w:val="0"/>
                <w:szCs w:val="21"/>
              </w:rPr>
              <w:t>。</w:t>
            </w:r>
          </w:p>
          <w:p w:rsidR="00461627" w:rsidRPr="00A62F2D" w:rsidRDefault="001E4579">
            <w:pPr>
              <w:spacing w:line="280" w:lineRule="exact"/>
              <w:rPr>
                <w:rFonts w:asciiTheme="minorEastAsia" w:hAnsiTheme="minorEastAsia"/>
                <w:bCs/>
                <w:color w:val="000000"/>
                <w:szCs w:val="21"/>
              </w:rPr>
            </w:pPr>
            <w:r w:rsidRPr="00A62F2D">
              <w:rPr>
                <w:rFonts w:asciiTheme="minorEastAsia" w:hAnsiTheme="minorEastAsia" w:hint="eastAsia"/>
                <w:kern w:val="0"/>
                <w:szCs w:val="21"/>
              </w:rPr>
              <w:t>优得8分，</w:t>
            </w:r>
            <w:r w:rsidRPr="00A62F2D">
              <w:rPr>
                <w:rFonts w:asciiTheme="minorEastAsia" w:hAnsiTheme="minorEastAsia" w:hint="eastAsia"/>
                <w:color w:val="000000"/>
                <w:kern w:val="0"/>
                <w:szCs w:val="21"/>
              </w:rPr>
              <w:t>良得5分，合格得3分</w:t>
            </w:r>
            <w:r w:rsidR="007D557E">
              <w:rPr>
                <w:rFonts w:asciiTheme="minorEastAsia" w:hAnsiTheme="minorEastAsia" w:hint="eastAsia"/>
                <w:color w:val="000000"/>
                <w:kern w:val="0"/>
                <w:szCs w:val="21"/>
              </w:rPr>
              <w:t>，</w:t>
            </w:r>
            <w:r w:rsidR="007D557E" w:rsidRPr="00A62F2D">
              <w:rPr>
                <w:rFonts w:asciiTheme="minorEastAsia" w:hAnsiTheme="minorEastAsia" w:cs="Times New Roman" w:hint="eastAsia"/>
                <w:color w:val="000000"/>
                <w:szCs w:val="21"/>
              </w:rPr>
              <w:t>未提供不得分。</w:t>
            </w:r>
          </w:p>
        </w:tc>
        <w:tc>
          <w:tcPr>
            <w:tcW w:w="1418" w:type="dxa"/>
            <w:tcBorders>
              <w:top w:val="single" w:sz="4" w:space="0" w:color="auto"/>
              <w:left w:val="nil"/>
              <w:bottom w:val="single" w:sz="4" w:space="0" w:color="auto"/>
              <w:right w:val="single" w:sz="4" w:space="0" w:color="auto"/>
            </w:tcBorders>
            <w:vAlign w:val="center"/>
          </w:tcPr>
          <w:p w:rsidR="00461627" w:rsidRDefault="00461627">
            <w:pPr>
              <w:widowControl/>
              <w:tabs>
                <w:tab w:val="left" w:pos="0"/>
              </w:tabs>
              <w:spacing w:line="280" w:lineRule="exact"/>
              <w:jc w:val="center"/>
              <w:rPr>
                <w:rFonts w:ascii="宋体" w:hAnsi="宋体"/>
                <w:kern w:val="0"/>
                <w:szCs w:val="21"/>
              </w:rPr>
            </w:pPr>
          </w:p>
        </w:tc>
      </w:tr>
      <w:tr w:rsidR="00461627">
        <w:trPr>
          <w:trHeight w:val="840"/>
        </w:trPr>
        <w:tc>
          <w:tcPr>
            <w:tcW w:w="568" w:type="dxa"/>
            <w:tcBorders>
              <w:top w:val="single" w:sz="4" w:space="0" w:color="auto"/>
              <w:left w:val="single" w:sz="4" w:space="0" w:color="auto"/>
              <w:bottom w:val="single" w:sz="4" w:space="0" w:color="auto"/>
              <w:right w:val="single" w:sz="4" w:space="0" w:color="auto"/>
            </w:tcBorders>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6</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461627" w:rsidRPr="00A62F2D" w:rsidRDefault="001E4579">
            <w:pPr>
              <w:spacing w:line="280" w:lineRule="exact"/>
              <w:jc w:val="center"/>
              <w:rPr>
                <w:rFonts w:asciiTheme="minorEastAsia" w:hAnsiTheme="minorEastAsia"/>
                <w:bCs/>
                <w:kern w:val="0"/>
                <w:szCs w:val="21"/>
              </w:rPr>
            </w:pPr>
            <w:r w:rsidRPr="00A62F2D">
              <w:rPr>
                <w:rFonts w:asciiTheme="minorEastAsia" w:hAnsiTheme="minorEastAsia" w:hint="eastAsia"/>
                <w:bCs/>
                <w:kern w:val="0"/>
                <w:szCs w:val="21"/>
              </w:rPr>
              <w:t>服务承诺及服务质量保障措施</w:t>
            </w:r>
          </w:p>
          <w:p w:rsidR="00461627" w:rsidRPr="00A62F2D" w:rsidRDefault="001E4579">
            <w:pPr>
              <w:spacing w:line="280" w:lineRule="exact"/>
              <w:jc w:val="center"/>
              <w:rPr>
                <w:rFonts w:asciiTheme="minorEastAsia" w:hAnsiTheme="minorEastAsia"/>
                <w:bCs/>
                <w:szCs w:val="21"/>
              </w:rPr>
            </w:pPr>
            <w:r w:rsidRPr="00A62F2D">
              <w:rPr>
                <w:rFonts w:asciiTheme="minorEastAsia" w:hAnsiTheme="minorEastAsia" w:hint="eastAsia"/>
                <w:bCs/>
                <w:kern w:val="0"/>
                <w:szCs w:val="21"/>
              </w:rPr>
              <w:t>（8分）</w:t>
            </w:r>
          </w:p>
        </w:tc>
        <w:tc>
          <w:tcPr>
            <w:tcW w:w="5386" w:type="dxa"/>
            <w:tcBorders>
              <w:top w:val="single" w:sz="4" w:space="0" w:color="auto"/>
              <w:left w:val="nil"/>
              <w:bottom w:val="single" w:sz="4" w:space="0" w:color="auto"/>
              <w:right w:val="single" w:sz="4" w:space="0" w:color="auto"/>
            </w:tcBorders>
            <w:noWrap/>
            <w:vAlign w:val="center"/>
          </w:tcPr>
          <w:p w:rsidR="00461627" w:rsidRPr="00A62F2D" w:rsidRDefault="001E4579" w:rsidP="00CC268D">
            <w:pPr>
              <w:spacing w:line="280" w:lineRule="exact"/>
              <w:ind w:left="34" w:hangingChars="16" w:hanging="34"/>
              <w:rPr>
                <w:rFonts w:asciiTheme="minorEastAsia" w:hAnsiTheme="minorEastAsia"/>
                <w:szCs w:val="21"/>
              </w:rPr>
            </w:pPr>
            <w:r w:rsidRPr="00A62F2D">
              <w:rPr>
                <w:rFonts w:asciiTheme="minorEastAsia" w:hAnsiTheme="minorEastAsia" w:hint="eastAsia"/>
                <w:kern w:val="0"/>
                <w:szCs w:val="21"/>
              </w:rPr>
              <w:t>服务承诺明确，服务质量保障措施具体全面，可操作性强，监督检查措施完善；</w:t>
            </w:r>
            <w:r w:rsidR="00A62F2D" w:rsidRPr="00A62F2D">
              <w:rPr>
                <w:rFonts w:asciiTheme="minorEastAsia" w:hAnsiTheme="minorEastAsia" w:cs="Times New Roman" w:hint="eastAsia"/>
                <w:color w:val="000000"/>
                <w:szCs w:val="21"/>
              </w:rPr>
              <w:t>符合项目实际情况。</w:t>
            </w:r>
          </w:p>
          <w:p w:rsidR="00461627" w:rsidRPr="00A62F2D" w:rsidRDefault="001E4579">
            <w:pPr>
              <w:widowControl/>
              <w:spacing w:line="280" w:lineRule="exact"/>
              <w:ind w:left="210" w:hangingChars="100" w:hanging="210"/>
              <w:rPr>
                <w:rFonts w:asciiTheme="minorEastAsia" w:hAnsiTheme="minorEastAsia"/>
                <w:szCs w:val="21"/>
              </w:rPr>
            </w:pPr>
            <w:r w:rsidRPr="00A62F2D">
              <w:rPr>
                <w:rFonts w:asciiTheme="minorEastAsia" w:hAnsiTheme="minorEastAsia" w:hint="eastAsia"/>
                <w:bCs/>
                <w:kern w:val="0"/>
                <w:szCs w:val="21"/>
              </w:rPr>
              <w:t>优得8分，良得5分，合格得3分</w:t>
            </w:r>
            <w:bookmarkStart w:id="2" w:name="_GoBack"/>
            <w:bookmarkEnd w:id="2"/>
            <w:r w:rsidR="007D557E">
              <w:rPr>
                <w:rFonts w:asciiTheme="minorEastAsia" w:hAnsiTheme="minorEastAsia" w:hint="eastAsia"/>
                <w:bCs/>
                <w:kern w:val="0"/>
                <w:szCs w:val="21"/>
              </w:rPr>
              <w:t>，</w:t>
            </w:r>
            <w:r w:rsidR="007D557E" w:rsidRPr="00A62F2D">
              <w:rPr>
                <w:rFonts w:asciiTheme="minorEastAsia" w:hAnsiTheme="minorEastAsia" w:cs="Times New Roman" w:hint="eastAsia"/>
                <w:color w:val="000000"/>
                <w:szCs w:val="21"/>
              </w:rPr>
              <w:t>未提供不得分。</w:t>
            </w:r>
          </w:p>
        </w:tc>
        <w:tc>
          <w:tcPr>
            <w:tcW w:w="1418" w:type="dxa"/>
            <w:tcBorders>
              <w:top w:val="single" w:sz="4" w:space="0" w:color="auto"/>
              <w:left w:val="nil"/>
              <w:bottom w:val="single" w:sz="4" w:space="0" w:color="auto"/>
              <w:right w:val="single" w:sz="4" w:space="0" w:color="auto"/>
            </w:tcBorders>
            <w:vAlign w:val="center"/>
          </w:tcPr>
          <w:p w:rsidR="00461627" w:rsidRDefault="00461627">
            <w:pPr>
              <w:spacing w:line="280" w:lineRule="exact"/>
              <w:ind w:left="210" w:hangingChars="100" w:hanging="210"/>
              <w:jc w:val="center"/>
              <w:rPr>
                <w:rFonts w:ascii="宋体" w:hAnsi="宋体"/>
                <w:bCs/>
                <w:kern w:val="0"/>
                <w:szCs w:val="21"/>
              </w:rPr>
            </w:pPr>
          </w:p>
        </w:tc>
      </w:tr>
      <w:tr w:rsidR="00461627">
        <w:trPr>
          <w:trHeight w:val="460"/>
        </w:trPr>
        <w:tc>
          <w:tcPr>
            <w:tcW w:w="2411" w:type="dxa"/>
            <w:gridSpan w:val="3"/>
            <w:tcBorders>
              <w:top w:val="single" w:sz="4" w:space="0" w:color="auto"/>
              <w:left w:val="single" w:sz="4" w:space="0" w:color="auto"/>
              <w:bottom w:val="single" w:sz="4" w:space="0" w:color="auto"/>
              <w:right w:val="single" w:sz="4" w:space="0" w:color="auto"/>
            </w:tcBorders>
            <w:vAlign w:val="center"/>
          </w:tcPr>
          <w:p w:rsidR="00461627" w:rsidRPr="00A62F2D" w:rsidRDefault="001E4579">
            <w:pPr>
              <w:spacing w:line="260" w:lineRule="exact"/>
              <w:jc w:val="center"/>
              <w:rPr>
                <w:rFonts w:asciiTheme="minorEastAsia" w:hAnsiTheme="minorEastAsia"/>
                <w:bCs/>
                <w:sz w:val="24"/>
                <w:szCs w:val="24"/>
              </w:rPr>
            </w:pPr>
            <w:r w:rsidRPr="00A62F2D">
              <w:rPr>
                <w:rFonts w:asciiTheme="minorEastAsia" w:hAnsiTheme="minorEastAsia" w:hint="eastAsia"/>
                <w:bCs/>
                <w:kern w:val="0"/>
                <w:sz w:val="24"/>
                <w:szCs w:val="24"/>
              </w:rPr>
              <w:t>总  分</w:t>
            </w:r>
          </w:p>
        </w:tc>
        <w:tc>
          <w:tcPr>
            <w:tcW w:w="5386" w:type="dxa"/>
            <w:tcBorders>
              <w:top w:val="single" w:sz="4" w:space="0" w:color="auto"/>
              <w:left w:val="nil"/>
              <w:bottom w:val="single" w:sz="4" w:space="0" w:color="auto"/>
              <w:right w:val="single" w:sz="4" w:space="0" w:color="auto"/>
            </w:tcBorders>
            <w:noWrap/>
            <w:vAlign w:val="center"/>
          </w:tcPr>
          <w:p w:rsidR="00461627" w:rsidRPr="00A62F2D" w:rsidRDefault="001E4579">
            <w:pPr>
              <w:spacing w:line="260" w:lineRule="exact"/>
              <w:jc w:val="center"/>
              <w:rPr>
                <w:rFonts w:asciiTheme="minorEastAsia" w:hAnsiTheme="minorEastAsia"/>
                <w:sz w:val="24"/>
                <w:szCs w:val="24"/>
              </w:rPr>
            </w:pPr>
            <w:r w:rsidRPr="00A62F2D">
              <w:rPr>
                <w:rFonts w:asciiTheme="minorEastAsia" w:hAnsiTheme="minorEastAsia" w:hint="eastAsia"/>
                <w:sz w:val="24"/>
                <w:szCs w:val="24"/>
              </w:rPr>
              <w:t>100</w:t>
            </w:r>
          </w:p>
        </w:tc>
        <w:tc>
          <w:tcPr>
            <w:tcW w:w="1418" w:type="dxa"/>
            <w:tcBorders>
              <w:top w:val="single" w:sz="4" w:space="0" w:color="auto"/>
              <w:left w:val="nil"/>
              <w:bottom w:val="single" w:sz="4" w:space="0" w:color="auto"/>
              <w:right w:val="single" w:sz="4" w:space="0" w:color="auto"/>
            </w:tcBorders>
            <w:vAlign w:val="center"/>
          </w:tcPr>
          <w:p w:rsidR="00461627" w:rsidRDefault="00461627">
            <w:pPr>
              <w:spacing w:line="260" w:lineRule="exact"/>
              <w:jc w:val="center"/>
              <w:rPr>
                <w:szCs w:val="21"/>
              </w:rPr>
            </w:pPr>
          </w:p>
        </w:tc>
      </w:tr>
    </w:tbl>
    <w:p w:rsidR="00461627" w:rsidRDefault="001E4579">
      <w:pPr>
        <w:widowControl/>
        <w:shd w:val="clear" w:color="auto" w:fill="FFFFFF"/>
        <w:wordWrap w:val="0"/>
        <w:jc w:val="left"/>
        <w:rPr>
          <w:rFonts w:ascii="Segoe UI" w:eastAsia="宋体" w:hAnsi="Segoe UI" w:cs="Segoe UI"/>
          <w:kern w:val="0"/>
          <w:sz w:val="18"/>
          <w:szCs w:val="18"/>
        </w:rPr>
      </w:pPr>
      <w:r>
        <w:rPr>
          <w:rFonts w:ascii="黑体" w:eastAsia="黑体" w:hAnsi="黑体" w:cs="Segoe UI" w:hint="eastAsia"/>
          <w:kern w:val="0"/>
          <w:sz w:val="32"/>
          <w:szCs w:val="32"/>
        </w:rPr>
        <w:t>附件6</w:t>
      </w:r>
    </w:p>
    <w:p w:rsidR="00461627" w:rsidRDefault="001E4579">
      <w:pPr>
        <w:widowControl/>
        <w:shd w:val="clear" w:color="auto" w:fill="FFFFFF"/>
        <w:jc w:val="center"/>
        <w:rPr>
          <w:rFonts w:ascii="方正小标宋简体" w:eastAsia="方正小标宋简体" w:hAnsi="Segoe UI" w:cs="Segoe UI"/>
          <w:color w:val="333333"/>
          <w:kern w:val="0"/>
          <w:sz w:val="18"/>
          <w:szCs w:val="18"/>
        </w:rPr>
      </w:pPr>
      <w:r>
        <w:rPr>
          <w:rFonts w:ascii="方正小标宋简体" w:eastAsia="方正小标宋简体" w:hAnsi="黑体" w:cs="Segoe UI" w:hint="eastAsia"/>
          <w:color w:val="333333"/>
          <w:kern w:val="0"/>
          <w:sz w:val="32"/>
          <w:szCs w:val="32"/>
        </w:rPr>
        <w:lastRenderedPageBreak/>
        <w:t>四川省妇幼保健院反商业贿赂承诺书</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二、本厂家、商家、公司保证在药品、医疗器械、设备、物资、基建工程竞标工作及药品、试剂销售等工作中承诺做到：</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1.不与其他投标人相互串通投标报价，损害贵院的合法权益。</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2.不与招标人串通投标，损害国家利益、社会公共利益或他人的合法权益。</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3.不以向招标人或者评标委员会成员行贿的手段谋取中标。</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4.竞标报价不违反相关法律的规定，也不以他人名义投标或者以其他方式弄虚作假，骗取中标。</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5.保证不以其他任何方式扰乱贵院的招标工作。</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6.保证不在药品销售、医疗器械、设备、物资、基建工程竞标中采取账外暗中给予回扣的手段腐蚀、贿赂医护、药剂人员、干部等其他相关人员。</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8.保证不让贵院临床科室、药剂部门以及有关人员登记、统计医生处方或为此提供方便，干扰贵院的正常工作秩序。</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lastRenderedPageBreak/>
        <w:t>9.保证不以其他任何不正当竞争手段推销药品、医疗器械、设备、物资。</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三、本厂家、商家、公司保证竭力维护贵院的声誉，不做任何有损贵院形象的事情。</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五、对本厂家、商家、公司及本厂家、商家、公司工作人员采取以上手段竞标、促销等，干扰贵院正常工作秩序，损害贵院形象的，本厂家、商家、公司保证：</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1.对尚处在竞标阶段的，贵院有权取消本厂家、商家、公司的竞标资格；已经中标的，贵院有权取消中标；对已经获得准入资格的，贵院有权随时取消本厂家、商家、公司的准入资格。</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2.对本厂家、商家、公司相关工作人员作出严肃处理。</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3.对由于本厂家、商家、公司或本厂家、商家、公司工作人员的上述行为给贵院造成经济或名誉损失的，由本厂家、商家、公司负责，并愿意承担全部民事赔偿责任。</w:t>
      </w:r>
    </w:p>
    <w:p w:rsidR="00461627" w:rsidRDefault="001E4579">
      <w:pPr>
        <w:widowControl/>
        <w:shd w:val="clear" w:color="auto" w:fill="FFFFFF"/>
        <w:spacing w:line="520" w:lineRule="exact"/>
        <w:ind w:firstLine="482"/>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六、采购</w:t>
      </w:r>
      <w:r w:rsidR="00CC268D">
        <w:rPr>
          <w:rFonts w:ascii="仿宋_GB2312" w:eastAsia="仿宋_GB2312" w:hAnsiTheme="minorEastAsia" w:cs="Segoe UI" w:hint="eastAsia"/>
          <w:kern w:val="0"/>
          <w:sz w:val="28"/>
          <w:szCs w:val="28"/>
        </w:rPr>
        <w:t>项目</w:t>
      </w:r>
      <w:r>
        <w:rPr>
          <w:rFonts w:ascii="仿宋_GB2312" w:eastAsia="仿宋_GB2312" w:hAnsiTheme="minorEastAsia" w:cs="Segoe UI" w:hint="eastAsia"/>
          <w:kern w:val="0"/>
          <w:sz w:val="28"/>
          <w:szCs w:val="28"/>
        </w:rPr>
        <w:t>名称：</w:t>
      </w:r>
    </w:p>
    <w:p w:rsidR="00461627" w:rsidRDefault="001E4579">
      <w:pPr>
        <w:widowControl/>
        <w:snapToGrid w:val="0"/>
        <w:spacing w:line="520" w:lineRule="exact"/>
        <w:outlineLvl w:val="1"/>
        <w:rPr>
          <w:rFonts w:ascii="仿宋_GB2312" w:eastAsia="仿宋_GB2312" w:hAnsiTheme="minorEastAsia" w:cs="Segoe UI"/>
          <w:kern w:val="0"/>
          <w:sz w:val="28"/>
          <w:szCs w:val="28"/>
        </w:rPr>
      </w:pPr>
      <w:r>
        <w:rPr>
          <w:rFonts w:asciiTheme="minorEastAsia" w:eastAsia="仿宋_GB2312" w:hAnsiTheme="minorEastAsia" w:cs="Segoe UI" w:hint="eastAsia"/>
          <w:kern w:val="0"/>
          <w:sz w:val="28"/>
          <w:szCs w:val="28"/>
        </w:rPr>
        <w:t> </w:t>
      </w:r>
    </w:p>
    <w:p w:rsidR="00461627" w:rsidRDefault="001E4579">
      <w:pPr>
        <w:widowControl/>
        <w:snapToGrid w:val="0"/>
        <w:spacing w:line="520" w:lineRule="exact"/>
        <w:outlineLvl w:val="1"/>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 xml:space="preserve">    承诺投标人名称：</w:t>
      </w:r>
      <w:r>
        <w:rPr>
          <w:rFonts w:ascii="仿宋_GB2312" w:eastAsia="仿宋_GB2312" w:hAnsiTheme="minorEastAsia" w:cs="Segoe UI" w:hint="eastAsia"/>
          <w:kern w:val="0"/>
          <w:sz w:val="28"/>
          <w:szCs w:val="28"/>
          <w:u w:val="single"/>
        </w:rPr>
        <w:t xml:space="preserve">（投标人全称） </w:t>
      </w:r>
      <w:r>
        <w:rPr>
          <w:rFonts w:ascii="仿宋_GB2312" w:eastAsia="仿宋_GB2312" w:hAnsiTheme="minorEastAsia" w:cs="Segoe UI" w:hint="eastAsia"/>
          <w:kern w:val="0"/>
          <w:sz w:val="28"/>
          <w:szCs w:val="28"/>
        </w:rPr>
        <w:t>（加盖公章）</w:t>
      </w:r>
    </w:p>
    <w:p w:rsidR="00461627" w:rsidRDefault="001E4579">
      <w:pPr>
        <w:widowControl/>
        <w:snapToGrid w:val="0"/>
        <w:spacing w:line="520" w:lineRule="exact"/>
        <w:outlineLvl w:val="1"/>
        <w:rPr>
          <w:rFonts w:ascii="仿宋_GB2312" w:eastAsia="仿宋_GB2312" w:hAnsiTheme="minorEastAsia" w:cs="Segoe UI"/>
          <w:kern w:val="0"/>
          <w:sz w:val="28"/>
          <w:szCs w:val="28"/>
        </w:rPr>
      </w:pPr>
      <w:r>
        <w:rPr>
          <w:rFonts w:ascii="仿宋_GB2312" w:eastAsia="仿宋_GB2312" w:hAnsiTheme="minorEastAsia" w:cs="Segoe UI" w:hint="eastAsia"/>
          <w:kern w:val="0"/>
          <w:sz w:val="28"/>
          <w:szCs w:val="28"/>
        </w:rPr>
        <w:t xml:space="preserve">    承诺人：</w:t>
      </w:r>
      <w:r>
        <w:rPr>
          <w:rFonts w:ascii="仿宋_GB2312" w:eastAsia="仿宋_GB2312" w:hAnsiTheme="minorEastAsia" w:cs="Segoe UI" w:hint="eastAsia"/>
          <w:kern w:val="0"/>
          <w:sz w:val="28"/>
          <w:szCs w:val="28"/>
          <w:u w:val="single"/>
        </w:rPr>
        <w:t>（签名）</w:t>
      </w:r>
    </w:p>
    <w:p w:rsidR="00461627" w:rsidRDefault="001E4579">
      <w:pPr>
        <w:widowControl/>
        <w:snapToGrid w:val="0"/>
        <w:spacing w:line="520" w:lineRule="exact"/>
        <w:outlineLvl w:val="1"/>
        <w:rPr>
          <w:rFonts w:ascii="仿宋_GB2312" w:eastAsia="仿宋_GB2312" w:hAnsiTheme="minorEastAsia"/>
          <w:sz w:val="28"/>
          <w:szCs w:val="28"/>
        </w:rPr>
      </w:pPr>
      <w:r>
        <w:rPr>
          <w:rFonts w:ascii="仿宋_GB2312" w:eastAsia="仿宋_GB2312" w:hAnsiTheme="minorEastAsia" w:cs="Segoe UI" w:hint="eastAsia"/>
          <w:kern w:val="0"/>
          <w:sz w:val="28"/>
          <w:szCs w:val="28"/>
        </w:rPr>
        <w:t xml:space="preserve">    承诺日期：</w:t>
      </w:r>
      <w:r>
        <w:rPr>
          <w:rFonts w:ascii="仿宋_GB2312" w:eastAsia="仿宋_GB2312" w:hAnsiTheme="minorEastAsia" w:hint="eastAsia"/>
          <w:sz w:val="28"/>
          <w:szCs w:val="28"/>
        </w:rPr>
        <w:t>年月日</w:t>
      </w:r>
    </w:p>
    <w:sectPr w:rsidR="00461627" w:rsidSect="00461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98" w:rsidRDefault="00526898" w:rsidP="00CC268D">
      <w:r>
        <w:separator/>
      </w:r>
    </w:p>
  </w:endnote>
  <w:endnote w:type="continuationSeparator" w:id="1">
    <w:p w:rsidR="00526898" w:rsidRDefault="00526898" w:rsidP="00CC26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98" w:rsidRDefault="00526898" w:rsidP="00CC268D">
      <w:r>
        <w:separator/>
      </w:r>
    </w:p>
  </w:footnote>
  <w:footnote w:type="continuationSeparator" w:id="1">
    <w:p w:rsidR="00526898" w:rsidRDefault="00526898" w:rsidP="00CC26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62B"/>
    <w:rsid w:val="0000781C"/>
    <w:rsid w:val="0011542D"/>
    <w:rsid w:val="00185AD6"/>
    <w:rsid w:val="001B5890"/>
    <w:rsid w:val="001D2160"/>
    <w:rsid w:val="001E4262"/>
    <w:rsid w:val="001E4579"/>
    <w:rsid w:val="002D34D9"/>
    <w:rsid w:val="00356AFC"/>
    <w:rsid w:val="003608E3"/>
    <w:rsid w:val="003E4537"/>
    <w:rsid w:val="00461627"/>
    <w:rsid w:val="00470C42"/>
    <w:rsid w:val="004D47E3"/>
    <w:rsid w:val="00526898"/>
    <w:rsid w:val="0057597C"/>
    <w:rsid w:val="005C23C2"/>
    <w:rsid w:val="005E7180"/>
    <w:rsid w:val="00641E28"/>
    <w:rsid w:val="00652A59"/>
    <w:rsid w:val="0072661D"/>
    <w:rsid w:val="007C2867"/>
    <w:rsid w:val="007C7869"/>
    <w:rsid w:val="007D557E"/>
    <w:rsid w:val="007F0C15"/>
    <w:rsid w:val="008054DE"/>
    <w:rsid w:val="00810A96"/>
    <w:rsid w:val="00887622"/>
    <w:rsid w:val="00A502F4"/>
    <w:rsid w:val="00A62F2D"/>
    <w:rsid w:val="00A9662B"/>
    <w:rsid w:val="00B15117"/>
    <w:rsid w:val="00B2089F"/>
    <w:rsid w:val="00C1292B"/>
    <w:rsid w:val="00CC268D"/>
    <w:rsid w:val="00CE4BCC"/>
    <w:rsid w:val="00D53E3E"/>
    <w:rsid w:val="00D73B0D"/>
    <w:rsid w:val="00DD2470"/>
    <w:rsid w:val="00DD65F7"/>
    <w:rsid w:val="00EB03C1"/>
    <w:rsid w:val="00EB63F0"/>
    <w:rsid w:val="00ED3C50"/>
    <w:rsid w:val="00F02DEE"/>
    <w:rsid w:val="00F16DA0"/>
    <w:rsid w:val="00F463F6"/>
    <w:rsid w:val="00F70DDB"/>
    <w:rsid w:val="00FB5122"/>
    <w:rsid w:val="09706326"/>
    <w:rsid w:val="18CC35C3"/>
    <w:rsid w:val="196D6C3A"/>
    <w:rsid w:val="323221CB"/>
    <w:rsid w:val="41E41C77"/>
    <w:rsid w:val="4A825359"/>
    <w:rsid w:val="5B5F5D21"/>
    <w:rsid w:val="76FD7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able of figures" w:semiHidden="0" w:uiPriority="0" w:unhideWhenUsed="0" w:qFormat="1"/>
    <w:lsdException w:name="annotation reference"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27"/>
    <w:pPr>
      <w:widowControl w:val="0"/>
      <w:jc w:val="both"/>
    </w:pPr>
    <w:rPr>
      <w:kern w:val="2"/>
      <w:sz w:val="21"/>
      <w:szCs w:val="22"/>
    </w:rPr>
  </w:style>
  <w:style w:type="paragraph" w:styleId="2">
    <w:name w:val="heading 2"/>
    <w:basedOn w:val="a"/>
    <w:next w:val="a"/>
    <w:link w:val="2Char"/>
    <w:uiPriority w:val="9"/>
    <w:qFormat/>
    <w:rsid w:val="00461627"/>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61627"/>
    <w:pPr>
      <w:jc w:val="left"/>
    </w:pPr>
  </w:style>
  <w:style w:type="paragraph" w:styleId="a4">
    <w:name w:val="Body Text"/>
    <w:basedOn w:val="a"/>
    <w:link w:val="Char0"/>
    <w:qFormat/>
    <w:rsid w:val="00461627"/>
    <w:pPr>
      <w:spacing w:after="120"/>
    </w:pPr>
    <w:rPr>
      <w:rFonts w:ascii="Times New Roman" w:eastAsia="宋体" w:hAnsi="Times New Roman" w:cs="Times New Roman"/>
      <w:szCs w:val="24"/>
    </w:rPr>
  </w:style>
  <w:style w:type="paragraph" w:styleId="a5">
    <w:name w:val="Body Text Indent"/>
    <w:basedOn w:val="a"/>
    <w:link w:val="Char1"/>
    <w:qFormat/>
    <w:rsid w:val="00461627"/>
    <w:pPr>
      <w:ind w:leftChars="270" w:left="567"/>
    </w:pPr>
    <w:rPr>
      <w:rFonts w:ascii="Calibri" w:hAnsi="Calibri"/>
      <w:kern w:val="0"/>
      <w:sz w:val="20"/>
      <w:szCs w:val="20"/>
    </w:rPr>
  </w:style>
  <w:style w:type="paragraph" w:styleId="a6">
    <w:name w:val="footer"/>
    <w:basedOn w:val="a"/>
    <w:link w:val="Char2"/>
    <w:uiPriority w:val="99"/>
    <w:semiHidden/>
    <w:unhideWhenUsed/>
    <w:rsid w:val="00461627"/>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461627"/>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qFormat/>
    <w:rsid w:val="00461627"/>
    <w:pPr>
      <w:ind w:leftChars="200" w:left="200" w:hangingChars="200" w:hanging="200"/>
    </w:pPr>
    <w:rPr>
      <w:rFonts w:ascii="Times New Roman" w:eastAsia="宋体" w:hAnsi="Times New Roman" w:cs="Times New Roman"/>
      <w:szCs w:val="24"/>
    </w:rPr>
  </w:style>
  <w:style w:type="paragraph" w:styleId="20">
    <w:name w:val="Body Text First Indent 2"/>
    <w:basedOn w:val="a5"/>
    <w:link w:val="2Char0"/>
    <w:qFormat/>
    <w:rsid w:val="00461627"/>
    <w:pPr>
      <w:tabs>
        <w:tab w:val="left" w:pos="2700"/>
      </w:tabs>
      <w:ind w:firstLine="420"/>
    </w:pPr>
  </w:style>
  <w:style w:type="character" w:styleId="a9">
    <w:name w:val="annotation reference"/>
    <w:basedOn w:val="a0"/>
    <w:uiPriority w:val="99"/>
    <w:semiHidden/>
    <w:unhideWhenUsed/>
    <w:qFormat/>
    <w:rsid w:val="00461627"/>
    <w:rPr>
      <w:sz w:val="21"/>
      <w:szCs w:val="21"/>
    </w:rPr>
  </w:style>
  <w:style w:type="character" w:customStyle="1" w:styleId="Char1">
    <w:name w:val="正文文本缩进 Char"/>
    <w:basedOn w:val="a0"/>
    <w:link w:val="a5"/>
    <w:rsid w:val="00461627"/>
    <w:rPr>
      <w:rFonts w:ascii="Calibri" w:hAnsi="Calibri"/>
    </w:rPr>
  </w:style>
  <w:style w:type="character" w:customStyle="1" w:styleId="2Char0">
    <w:name w:val="正文首行缩进 2 Char"/>
    <w:basedOn w:val="Char1"/>
    <w:link w:val="20"/>
    <w:rsid w:val="00461627"/>
  </w:style>
  <w:style w:type="character" w:customStyle="1" w:styleId="Char">
    <w:name w:val="批注文字 Char"/>
    <w:basedOn w:val="a0"/>
    <w:link w:val="a3"/>
    <w:uiPriority w:val="99"/>
    <w:semiHidden/>
    <w:rsid w:val="00461627"/>
    <w:rPr>
      <w:kern w:val="2"/>
      <w:sz w:val="21"/>
      <w:szCs w:val="22"/>
    </w:rPr>
  </w:style>
  <w:style w:type="paragraph" w:customStyle="1" w:styleId="p0">
    <w:name w:val="p0"/>
    <w:basedOn w:val="a"/>
    <w:qFormat/>
    <w:rsid w:val="00461627"/>
    <w:pPr>
      <w:widowControl/>
    </w:pPr>
    <w:rPr>
      <w:rFonts w:ascii="Calibri" w:hAnsi="Calibri" w:cs="宋体"/>
      <w:kern w:val="0"/>
      <w:szCs w:val="21"/>
    </w:rPr>
  </w:style>
  <w:style w:type="character" w:customStyle="1" w:styleId="2Char">
    <w:name w:val="标题 2 Char"/>
    <w:basedOn w:val="a0"/>
    <w:link w:val="2"/>
    <w:uiPriority w:val="9"/>
    <w:rsid w:val="00461627"/>
    <w:rPr>
      <w:rFonts w:ascii="Cambria" w:eastAsia="宋体" w:hAnsi="Cambria" w:cs="Times New Roman"/>
      <w:b/>
      <w:bCs/>
      <w:kern w:val="2"/>
      <w:sz w:val="32"/>
      <w:szCs w:val="32"/>
    </w:rPr>
  </w:style>
  <w:style w:type="character" w:customStyle="1" w:styleId="Char0">
    <w:name w:val="正文文本 Char"/>
    <w:basedOn w:val="a0"/>
    <w:link w:val="a4"/>
    <w:rsid w:val="00461627"/>
    <w:rPr>
      <w:rFonts w:ascii="Times New Roman" w:eastAsia="宋体" w:hAnsi="Times New Roman" w:cs="Times New Roman"/>
      <w:kern w:val="2"/>
      <w:sz w:val="21"/>
      <w:szCs w:val="24"/>
    </w:rPr>
  </w:style>
  <w:style w:type="character" w:customStyle="1" w:styleId="Char3">
    <w:name w:val="页眉 Char"/>
    <w:basedOn w:val="a0"/>
    <w:link w:val="a7"/>
    <w:uiPriority w:val="99"/>
    <w:semiHidden/>
    <w:rsid w:val="00461627"/>
    <w:rPr>
      <w:kern w:val="2"/>
      <w:sz w:val="18"/>
      <w:szCs w:val="18"/>
    </w:rPr>
  </w:style>
  <w:style w:type="character" w:customStyle="1" w:styleId="Char2">
    <w:name w:val="页脚 Char"/>
    <w:basedOn w:val="a0"/>
    <w:link w:val="a6"/>
    <w:uiPriority w:val="99"/>
    <w:semiHidden/>
    <w:rsid w:val="0046162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15</cp:revision>
  <dcterms:created xsi:type="dcterms:W3CDTF">2022-08-16T01:35:00Z</dcterms:created>
  <dcterms:modified xsi:type="dcterms:W3CDTF">2022-08-22T00:29:00Z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