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5CC" w:rsidRDefault="00D81B37"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附件</w:t>
      </w:r>
      <w:bookmarkStart w:id="0" w:name="_GoBack"/>
      <w:bookmarkEnd w:id="0"/>
    </w:p>
    <w:p w:rsidR="001C55CC" w:rsidRDefault="00D81B37">
      <w:pPr>
        <w:spacing w:line="560" w:lineRule="exact"/>
        <w:jc w:val="center"/>
        <w:rPr>
          <w:rFonts w:ascii="华光小标宋_CNKI" w:eastAsia="华光小标宋_CNKI" w:hAnsi="华光小标宋_CNKI"/>
          <w:color w:val="000000" w:themeColor="text1"/>
          <w:sz w:val="32"/>
          <w:szCs w:val="32"/>
        </w:rPr>
      </w:pPr>
      <w:r>
        <w:rPr>
          <w:rFonts w:ascii="华光小标宋_CNKI" w:eastAsia="华光小标宋_CNKI" w:hAnsi="华光小标宋_CNKI" w:cs="宋体" w:hint="eastAsia"/>
          <w:bCs/>
          <w:color w:val="000000" w:themeColor="text1"/>
          <w:sz w:val="32"/>
          <w:szCs w:val="32"/>
        </w:rPr>
        <w:t>四川省妇幼保健院（四川省妇女儿童医院）天府院区二期工程土壤氡浓度检测服务项目</w:t>
      </w:r>
      <w:r>
        <w:rPr>
          <w:rFonts w:ascii="华光小标宋_CNKI" w:eastAsia="华光小标宋_CNKI" w:hAnsi="华光小标宋_CNKI" w:cs="仿宋" w:hint="eastAsia"/>
          <w:color w:val="000000" w:themeColor="text1"/>
          <w:sz w:val="32"/>
          <w:szCs w:val="32"/>
        </w:rPr>
        <w:t>市场调研要求</w:t>
      </w:r>
    </w:p>
    <w:p w:rsidR="001C55CC" w:rsidRDefault="001C55CC">
      <w:pPr>
        <w:spacing w:line="560" w:lineRule="exact"/>
        <w:ind w:firstLine="643"/>
        <w:rPr>
          <w:rFonts w:ascii="仿宋_GB2312" w:eastAsia="仿宋_GB2312"/>
          <w:b/>
          <w:bCs/>
          <w:color w:val="000000" w:themeColor="text1"/>
          <w:sz w:val="32"/>
          <w:szCs w:val="32"/>
        </w:rPr>
      </w:pPr>
    </w:p>
    <w:p w:rsidR="001C55CC" w:rsidRDefault="00D81B37">
      <w:pPr>
        <w:spacing w:line="360" w:lineRule="auto"/>
        <w:ind w:firstLine="643"/>
        <w:rPr>
          <w:rFonts w:ascii="黑体" w:eastAsia="黑体" w:hAnsi="黑体" w:cs="Arial Unicode MS"/>
          <w:bCs/>
          <w:color w:val="000000" w:themeColor="text1"/>
          <w:sz w:val="24"/>
        </w:rPr>
      </w:pPr>
      <w:r>
        <w:rPr>
          <w:rFonts w:ascii="黑体" w:eastAsia="黑体" w:hAnsi="黑体" w:cs="Arial Unicode MS" w:hint="eastAsia"/>
          <w:bCs/>
          <w:color w:val="000000" w:themeColor="text1"/>
          <w:sz w:val="24"/>
        </w:rPr>
        <w:t>一、项目概述</w:t>
      </w:r>
    </w:p>
    <w:p w:rsidR="001C55CC" w:rsidRDefault="00D81B37">
      <w:pPr>
        <w:spacing w:line="360" w:lineRule="auto"/>
        <w:ind w:firstLine="640"/>
        <w:rPr>
          <w:rFonts w:ascii="仿宋_GB2312" w:eastAsia="仿宋_GB2312" w:hAnsi="Arial Unicode MS" w:cs="Arial Unicode MS"/>
          <w:color w:val="000000" w:themeColor="text1"/>
          <w:sz w:val="24"/>
          <w:shd w:val="clear" w:color="auto" w:fill="FFFFFF"/>
          <w:lang w:val="zh-CN"/>
        </w:rPr>
      </w:pPr>
      <w:r>
        <w:rPr>
          <w:rFonts w:ascii="仿宋_GB2312" w:eastAsia="仿宋_GB2312" w:hAnsi="Arial Unicode MS" w:cs="Arial Unicode MS" w:hint="eastAsia"/>
          <w:color w:val="000000" w:themeColor="text1"/>
          <w:sz w:val="24"/>
        </w:rPr>
        <w:t>1.</w:t>
      </w:r>
      <w:r>
        <w:rPr>
          <w:rFonts w:ascii="仿宋_GB2312" w:eastAsia="仿宋_GB2312" w:hAnsi="Arial Unicode MS" w:cs="Arial Unicode MS" w:hint="eastAsia"/>
          <w:color w:val="000000" w:themeColor="text1"/>
          <w:sz w:val="24"/>
        </w:rPr>
        <w:t>名称：四川省妇幼保健院（四川省妇女儿童医院）天府院区二期工程建设项目土壤氡浓度检测</w:t>
      </w:r>
    </w:p>
    <w:p w:rsidR="001C55CC" w:rsidRDefault="00D81B37">
      <w:pPr>
        <w:spacing w:line="360" w:lineRule="auto"/>
        <w:ind w:firstLine="640"/>
        <w:rPr>
          <w:rFonts w:ascii="仿宋_GB2312" w:eastAsia="仿宋_GB2312" w:hAnsi="Arial Unicode MS" w:cs="Arial Unicode MS"/>
          <w:color w:val="000000" w:themeColor="text1"/>
          <w:sz w:val="24"/>
        </w:rPr>
      </w:pPr>
      <w:r>
        <w:rPr>
          <w:rFonts w:ascii="仿宋_GB2312" w:eastAsia="仿宋_GB2312" w:hAnsi="Arial Unicode MS" w:cs="Arial Unicode MS" w:hint="eastAsia"/>
          <w:color w:val="000000" w:themeColor="text1"/>
          <w:sz w:val="24"/>
        </w:rPr>
        <w:t>2.</w:t>
      </w:r>
      <w:r>
        <w:rPr>
          <w:rFonts w:ascii="仿宋_GB2312" w:eastAsia="仿宋_GB2312" w:hAnsi="Arial Unicode MS" w:cs="Arial Unicode MS" w:hint="eastAsia"/>
          <w:color w:val="000000" w:themeColor="text1"/>
          <w:sz w:val="24"/>
        </w:rPr>
        <w:t>项目位置：成都市双流区岐黄二路</w:t>
      </w:r>
      <w:r>
        <w:rPr>
          <w:rFonts w:ascii="仿宋_GB2312" w:eastAsia="仿宋_GB2312" w:hAnsi="Arial Unicode MS" w:cs="Arial Unicode MS" w:hint="eastAsia"/>
          <w:color w:val="000000" w:themeColor="text1"/>
          <w:sz w:val="24"/>
        </w:rPr>
        <w:t>1515</w:t>
      </w:r>
      <w:r>
        <w:rPr>
          <w:rFonts w:ascii="仿宋_GB2312" w:eastAsia="仿宋_GB2312" w:hAnsi="Arial Unicode MS" w:cs="Arial Unicode MS" w:hint="eastAsia"/>
          <w:color w:val="000000" w:themeColor="text1"/>
          <w:sz w:val="24"/>
        </w:rPr>
        <w:t>号</w:t>
      </w:r>
    </w:p>
    <w:p w:rsidR="001C55CC" w:rsidRDefault="00D81B37">
      <w:pPr>
        <w:spacing w:line="360" w:lineRule="auto"/>
        <w:ind w:firstLine="640"/>
        <w:rPr>
          <w:rFonts w:ascii="仿宋_GB2312" w:eastAsia="仿宋_GB2312" w:hAnsi="Arial Unicode MS" w:cs="Arial Unicode MS"/>
          <w:color w:val="000000" w:themeColor="text1"/>
          <w:sz w:val="24"/>
        </w:rPr>
      </w:pPr>
      <w:r>
        <w:rPr>
          <w:rFonts w:ascii="仿宋_GB2312" w:eastAsia="仿宋_GB2312" w:hAnsi="Arial Unicode MS" w:cs="Arial Unicode MS" w:hint="eastAsia"/>
          <w:color w:val="000000" w:themeColor="text1"/>
          <w:sz w:val="24"/>
        </w:rPr>
        <w:t>3.</w:t>
      </w:r>
      <w:r>
        <w:rPr>
          <w:rFonts w:ascii="仿宋_GB2312" w:eastAsia="仿宋_GB2312" w:hAnsi="Arial Unicode MS" w:cs="Arial Unicode MS" w:hint="eastAsia"/>
          <w:color w:val="000000" w:themeColor="text1"/>
          <w:sz w:val="24"/>
        </w:rPr>
        <w:t>工程项目概况：四川省妇幼保健院（四川省妇女儿童医院）天府院区二期工程建设项目总规划净用地面积</w:t>
      </w:r>
      <w:r>
        <w:rPr>
          <w:rFonts w:ascii="仿宋_GB2312" w:eastAsia="仿宋_GB2312" w:hAnsi="Arial Unicode MS" w:cs="Arial Unicode MS" w:hint="eastAsia"/>
          <w:color w:val="000000" w:themeColor="text1"/>
          <w:sz w:val="24"/>
        </w:rPr>
        <w:t>69598.22</w:t>
      </w:r>
      <w:r>
        <w:rPr>
          <w:rFonts w:ascii="Segoe UI Symbol" w:eastAsia="仿宋_GB2312" w:hAnsi="Segoe UI Symbol" w:cs="Segoe UI Symbol"/>
          <w:color w:val="000000" w:themeColor="text1"/>
          <w:sz w:val="24"/>
        </w:rPr>
        <w:t>㎡</w:t>
      </w:r>
      <w:r>
        <w:rPr>
          <w:rFonts w:ascii="仿宋_GB2312" w:eastAsia="仿宋_GB2312" w:hAnsi="Arial Unicode MS" w:cs="Arial Unicode MS" w:hint="eastAsia"/>
          <w:color w:val="000000" w:themeColor="text1"/>
          <w:sz w:val="24"/>
        </w:rPr>
        <w:t>，其中二期工程项目净用地面积约为</w:t>
      </w:r>
      <w:r>
        <w:rPr>
          <w:rFonts w:ascii="仿宋_GB2312" w:eastAsia="仿宋_GB2312" w:hAnsi="Arial Unicode MS" w:cs="Arial Unicode MS" w:hint="eastAsia"/>
          <w:color w:val="000000" w:themeColor="text1"/>
          <w:sz w:val="24"/>
        </w:rPr>
        <w:t>16300</w:t>
      </w:r>
      <w:r>
        <w:rPr>
          <w:rFonts w:ascii="Segoe UI Symbol" w:eastAsia="仿宋_GB2312" w:hAnsi="Segoe UI Symbol" w:cs="Segoe UI Symbol"/>
          <w:color w:val="000000" w:themeColor="text1"/>
          <w:sz w:val="24"/>
        </w:rPr>
        <w:t>㎡</w:t>
      </w:r>
      <w:r>
        <w:rPr>
          <w:rFonts w:ascii="仿宋_GB2312" w:eastAsia="仿宋_GB2312" w:hAnsi="Arial Unicode MS" w:cs="Arial Unicode MS" w:hint="eastAsia"/>
          <w:color w:val="000000" w:themeColor="text1"/>
          <w:sz w:val="24"/>
        </w:rPr>
        <w:t>，二期批复总建筑面</w:t>
      </w:r>
      <w:r>
        <w:rPr>
          <w:rFonts w:ascii="仿宋_GB2312" w:eastAsia="仿宋_GB2312" w:hAnsi="Arial Unicode MS" w:cs="Arial Unicode MS" w:hint="eastAsia"/>
          <w:color w:val="000000" w:themeColor="text1"/>
          <w:sz w:val="24"/>
        </w:rPr>
        <w:t>79975</w:t>
      </w:r>
      <w:r>
        <w:rPr>
          <w:rFonts w:ascii="Segoe UI Symbol" w:eastAsia="仿宋_GB2312" w:hAnsi="Segoe UI Symbol" w:cs="Segoe UI Symbol"/>
          <w:color w:val="000000" w:themeColor="text1"/>
          <w:sz w:val="24"/>
        </w:rPr>
        <w:t>㎡</w:t>
      </w:r>
      <w:r>
        <w:rPr>
          <w:rFonts w:ascii="仿宋_GB2312" w:eastAsia="仿宋_GB2312" w:hAnsi="Arial Unicode MS" w:cs="Arial Unicode MS" w:hint="eastAsia"/>
          <w:color w:val="000000" w:themeColor="text1"/>
          <w:sz w:val="24"/>
        </w:rPr>
        <w:t>，其中地上</w:t>
      </w:r>
      <w:r>
        <w:rPr>
          <w:rFonts w:ascii="仿宋_GB2312" w:eastAsia="仿宋_GB2312" w:hAnsi="Arial Unicode MS" w:cs="Arial Unicode MS" w:hint="eastAsia"/>
          <w:color w:val="000000" w:themeColor="text1"/>
          <w:sz w:val="24"/>
        </w:rPr>
        <w:t>51968</w:t>
      </w:r>
      <w:r>
        <w:rPr>
          <w:rFonts w:ascii="Segoe UI Symbol" w:eastAsia="仿宋_GB2312" w:hAnsi="Segoe UI Symbol" w:cs="Segoe UI Symbol"/>
          <w:color w:val="000000" w:themeColor="text1"/>
          <w:sz w:val="24"/>
        </w:rPr>
        <w:t>㎡</w:t>
      </w:r>
      <w:r>
        <w:rPr>
          <w:rFonts w:ascii="仿宋_GB2312" w:eastAsia="仿宋_GB2312" w:hAnsi="Arial Unicode MS" w:cs="Arial Unicode MS" w:hint="eastAsia"/>
          <w:color w:val="000000" w:themeColor="text1"/>
          <w:sz w:val="24"/>
        </w:rPr>
        <w:t>，地下</w:t>
      </w:r>
      <w:r>
        <w:rPr>
          <w:rFonts w:ascii="仿宋_GB2312" w:eastAsia="仿宋_GB2312" w:hAnsi="Arial Unicode MS" w:cs="Arial Unicode MS" w:hint="eastAsia"/>
          <w:color w:val="000000" w:themeColor="text1"/>
          <w:sz w:val="24"/>
        </w:rPr>
        <w:t>28007</w:t>
      </w:r>
      <w:r>
        <w:rPr>
          <w:rFonts w:ascii="Segoe UI Symbol" w:eastAsia="仿宋_GB2312" w:hAnsi="Segoe UI Symbol" w:cs="Segoe UI Symbol"/>
          <w:color w:val="000000" w:themeColor="text1"/>
          <w:sz w:val="24"/>
        </w:rPr>
        <w:t>㎡</w:t>
      </w:r>
      <w:r>
        <w:rPr>
          <w:rFonts w:ascii="仿宋_GB2312" w:eastAsia="仿宋_GB2312" w:hAnsi="Arial Unicode MS" w:cs="Arial Unicode MS" w:hint="eastAsia"/>
          <w:color w:val="000000" w:themeColor="text1"/>
          <w:sz w:val="24"/>
        </w:rPr>
        <w:t>。包括新建门诊住院综合楼、科教楼、地下人防急救医院、设备机房、车库等，配套建设道路、景观、室外管线等公用附属设施，配置制氧中心设备等。二期门诊住院综合楼位于一期门诊住院综合楼西北方向，并与其接壤，该楼初步规划设置地上</w:t>
      </w:r>
      <w:r>
        <w:rPr>
          <w:rFonts w:ascii="仿宋_GB2312" w:eastAsia="仿宋_GB2312" w:hAnsi="Arial Unicode MS" w:cs="Arial Unicode MS" w:hint="eastAsia"/>
          <w:color w:val="000000" w:themeColor="text1"/>
          <w:sz w:val="24"/>
        </w:rPr>
        <w:t>13</w:t>
      </w:r>
      <w:r>
        <w:rPr>
          <w:rFonts w:ascii="仿宋_GB2312" w:eastAsia="仿宋_GB2312" w:hAnsi="Arial Unicode MS" w:cs="Arial Unicode MS" w:hint="eastAsia"/>
          <w:color w:val="000000" w:themeColor="text1"/>
          <w:sz w:val="24"/>
        </w:rPr>
        <w:t>层（总建筑面积约</w:t>
      </w:r>
      <w:r>
        <w:rPr>
          <w:rFonts w:ascii="仿宋_GB2312" w:eastAsia="仿宋_GB2312" w:hAnsi="Arial Unicode MS" w:cs="Arial Unicode MS" w:hint="eastAsia"/>
          <w:color w:val="000000" w:themeColor="text1"/>
          <w:sz w:val="24"/>
        </w:rPr>
        <w:t>36000</w:t>
      </w:r>
      <w:r>
        <w:rPr>
          <w:rFonts w:ascii="Segoe UI Symbol" w:eastAsia="仿宋_GB2312" w:hAnsi="Segoe UI Symbol" w:cs="Segoe UI Symbol"/>
          <w:color w:val="000000" w:themeColor="text1"/>
          <w:sz w:val="24"/>
        </w:rPr>
        <w:t>㎡</w:t>
      </w:r>
      <w:r>
        <w:rPr>
          <w:rFonts w:ascii="仿宋_GB2312" w:eastAsia="仿宋_GB2312" w:hAnsi="Arial Unicode MS" w:cs="Arial Unicode MS" w:hint="eastAsia"/>
          <w:color w:val="000000" w:themeColor="text1"/>
          <w:sz w:val="24"/>
        </w:rPr>
        <w:t>），地下</w:t>
      </w:r>
      <w:r>
        <w:rPr>
          <w:rFonts w:ascii="仿宋_GB2312" w:eastAsia="仿宋_GB2312" w:hAnsi="Arial Unicode MS" w:cs="Arial Unicode MS" w:hint="eastAsia"/>
          <w:color w:val="000000" w:themeColor="text1"/>
          <w:sz w:val="24"/>
        </w:rPr>
        <w:t>1</w:t>
      </w:r>
      <w:r>
        <w:rPr>
          <w:rFonts w:ascii="仿宋_GB2312" w:eastAsia="仿宋_GB2312" w:hAnsi="Arial Unicode MS" w:cs="Arial Unicode MS" w:hint="eastAsia"/>
          <w:color w:val="000000" w:themeColor="text1"/>
          <w:sz w:val="24"/>
        </w:rPr>
        <w:t>层（总建筑面积约</w:t>
      </w:r>
      <w:r>
        <w:rPr>
          <w:rFonts w:ascii="仿宋_GB2312" w:eastAsia="仿宋_GB2312" w:hAnsi="Arial Unicode MS" w:cs="Arial Unicode MS" w:hint="eastAsia"/>
          <w:color w:val="000000" w:themeColor="text1"/>
          <w:sz w:val="24"/>
        </w:rPr>
        <w:t>28000</w:t>
      </w:r>
      <w:r>
        <w:rPr>
          <w:rFonts w:ascii="Segoe UI Symbol" w:eastAsia="仿宋_GB2312" w:hAnsi="Segoe UI Symbol" w:cs="Segoe UI Symbol"/>
          <w:color w:val="000000" w:themeColor="text1"/>
          <w:sz w:val="24"/>
        </w:rPr>
        <w:t>㎡</w:t>
      </w:r>
      <w:r>
        <w:rPr>
          <w:rFonts w:ascii="仿宋_GB2312" w:eastAsia="仿宋_GB2312" w:hAnsi="Arial Unicode MS" w:cs="Arial Unicode MS" w:hint="eastAsia"/>
          <w:color w:val="000000" w:themeColor="text1"/>
          <w:sz w:val="24"/>
        </w:rPr>
        <w:t>）。二期科教楼位于现一期行政后勤综合楼北侧，初步确定地上建筑面积约</w:t>
      </w:r>
      <w:r>
        <w:rPr>
          <w:rFonts w:ascii="仿宋_GB2312" w:eastAsia="仿宋_GB2312" w:hAnsi="Arial Unicode MS" w:cs="Arial Unicode MS" w:hint="eastAsia"/>
          <w:color w:val="000000" w:themeColor="text1"/>
          <w:sz w:val="24"/>
        </w:rPr>
        <w:t>16000</w:t>
      </w:r>
      <w:r>
        <w:rPr>
          <w:rFonts w:ascii="Segoe UI Symbol" w:eastAsia="仿宋_GB2312" w:hAnsi="Segoe UI Symbol" w:cs="Segoe UI Symbol"/>
          <w:color w:val="000000" w:themeColor="text1"/>
          <w:sz w:val="24"/>
        </w:rPr>
        <w:t>㎡</w:t>
      </w:r>
      <w:r>
        <w:rPr>
          <w:rFonts w:ascii="仿宋_GB2312" w:eastAsia="仿宋_GB2312" w:hAnsi="Arial Unicode MS" w:cs="Arial Unicode MS" w:hint="eastAsia"/>
          <w:color w:val="000000" w:themeColor="text1"/>
          <w:sz w:val="24"/>
        </w:rPr>
        <w:t>，共建设</w:t>
      </w:r>
      <w:r>
        <w:rPr>
          <w:rFonts w:ascii="仿宋_GB2312" w:eastAsia="仿宋_GB2312" w:hAnsi="Arial Unicode MS" w:cs="Arial Unicode MS" w:hint="eastAsia"/>
          <w:color w:val="000000" w:themeColor="text1"/>
          <w:sz w:val="24"/>
        </w:rPr>
        <w:t>11</w:t>
      </w:r>
      <w:r>
        <w:rPr>
          <w:rFonts w:ascii="仿宋_GB2312" w:eastAsia="仿宋_GB2312" w:hAnsi="Arial Unicode MS" w:cs="Arial Unicode MS" w:hint="eastAsia"/>
          <w:color w:val="000000" w:themeColor="text1"/>
          <w:sz w:val="24"/>
        </w:rPr>
        <w:t>层。</w:t>
      </w:r>
    </w:p>
    <w:p w:rsidR="001C55CC" w:rsidRDefault="00D81B37">
      <w:pPr>
        <w:spacing w:line="360" w:lineRule="auto"/>
        <w:ind w:firstLine="640"/>
        <w:rPr>
          <w:rFonts w:ascii="黑体" w:eastAsia="黑体" w:hAnsi="黑体" w:cs="Arial Unicode MS"/>
          <w:color w:val="000000" w:themeColor="text1"/>
          <w:sz w:val="24"/>
        </w:rPr>
      </w:pPr>
      <w:r>
        <w:rPr>
          <w:rFonts w:ascii="黑体" w:eastAsia="黑体" w:hAnsi="黑体" w:cs="Arial Unicode MS" w:hint="eastAsia"/>
          <w:color w:val="000000" w:themeColor="text1"/>
          <w:sz w:val="24"/>
        </w:rPr>
        <w:t>二、服务内容</w:t>
      </w:r>
    </w:p>
    <w:p w:rsidR="001C55CC" w:rsidRDefault="00D81B37">
      <w:pPr>
        <w:spacing w:line="360" w:lineRule="auto"/>
        <w:ind w:firstLine="640"/>
        <w:rPr>
          <w:rFonts w:ascii="仿宋_GB2312" w:eastAsia="仿宋_GB2312" w:hAnsi="Arial Unicode MS" w:cs="Arial Unicode MS"/>
          <w:color w:val="000000" w:themeColor="text1"/>
          <w:sz w:val="24"/>
        </w:rPr>
      </w:pPr>
      <w:r>
        <w:rPr>
          <w:rFonts w:ascii="仿宋_GB2312" w:eastAsia="仿宋_GB2312" w:hAnsi="Arial Unicode MS" w:cs="Arial Unicode MS" w:hint="eastAsia"/>
          <w:color w:val="000000" w:themeColor="text1"/>
          <w:sz w:val="24"/>
          <w:lang w:val="zh-CN"/>
        </w:rPr>
        <w:t xml:space="preserve">1. </w:t>
      </w:r>
      <w:r>
        <w:rPr>
          <w:rFonts w:ascii="仿宋_GB2312" w:eastAsia="仿宋_GB2312" w:hAnsi="Arial Unicode MS" w:cs="Arial Unicode MS" w:hint="eastAsia"/>
          <w:color w:val="000000" w:themeColor="text1"/>
          <w:sz w:val="24"/>
        </w:rPr>
        <w:t>四川省妇幼保健院（四川省妇女儿童医院）天府院区二期工程建设项目涉及到土壤氡浓度检测。</w:t>
      </w:r>
    </w:p>
    <w:p w:rsidR="001C55CC" w:rsidRDefault="00D81B37">
      <w:pPr>
        <w:spacing w:line="360" w:lineRule="auto"/>
        <w:ind w:firstLine="640"/>
        <w:rPr>
          <w:rFonts w:ascii="黑体" w:eastAsia="黑体" w:hAnsi="黑体" w:cs="Arial Unicode MS"/>
          <w:color w:val="000000" w:themeColor="text1"/>
          <w:sz w:val="24"/>
        </w:rPr>
      </w:pPr>
      <w:r>
        <w:rPr>
          <w:rFonts w:ascii="黑体" w:eastAsia="黑体" w:hAnsi="黑体" w:cs="Arial Unicode MS" w:hint="eastAsia"/>
          <w:color w:val="000000" w:themeColor="text1"/>
          <w:sz w:val="24"/>
        </w:rPr>
        <w:t>三、计费方式</w:t>
      </w:r>
      <w:bookmarkStart w:id="1" w:name="_Toc144974500"/>
      <w:bookmarkStart w:id="2" w:name="_Toc294017670"/>
      <w:bookmarkStart w:id="3" w:name="_Toc152042308"/>
      <w:bookmarkStart w:id="4" w:name="_Toc152045532"/>
      <w:bookmarkStart w:id="5" w:name="_Toc329876873"/>
      <w:bookmarkStart w:id="6" w:name="_Toc373841013"/>
      <w:bookmarkStart w:id="7" w:name="_Toc439847859"/>
    </w:p>
    <w:p w:rsidR="001C55CC" w:rsidRDefault="00D81B37">
      <w:pPr>
        <w:pStyle w:val="a8"/>
        <w:widowControl/>
        <w:spacing w:beforeAutospacing="0" w:after="136" w:afterAutospacing="0" w:line="360" w:lineRule="auto"/>
        <w:ind w:firstLine="420"/>
        <w:rPr>
          <w:rFonts w:ascii="仿宋_GB2312" w:eastAsia="仿宋_GB2312" w:hAnsi="Arial Unicode MS" w:cs="Arial Unicode MS"/>
          <w:color w:val="000000" w:themeColor="text1"/>
        </w:rPr>
      </w:pPr>
      <w:r>
        <w:rPr>
          <w:rFonts w:ascii="仿宋_GB2312" w:eastAsia="仿宋_GB2312" w:hAnsi="Arial Unicode MS" w:cs="Arial Unicode MS" w:hint="eastAsia"/>
          <w:color w:val="000000" w:themeColor="text1"/>
        </w:rPr>
        <w:t>各单位根据自身工作经验，估算本项目检测点位数量，结合单价进行总价报价。当实际检测点位数量小于估算点位数时，检测费</w:t>
      </w:r>
      <w:r>
        <w:rPr>
          <w:rFonts w:ascii="仿宋_GB2312" w:eastAsia="仿宋_GB2312" w:hAnsi="Arial Unicode MS" w:cs="Arial Unicode MS" w:hint="eastAsia"/>
          <w:color w:val="000000" w:themeColor="text1"/>
        </w:rPr>
        <w:t>=</w:t>
      </w:r>
      <w:r>
        <w:rPr>
          <w:rFonts w:ascii="仿宋_GB2312" w:eastAsia="仿宋_GB2312" w:hAnsi="Arial Unicode MS" w:cs="Arial Unicode MS" w:hint="eastAsia"/>
          <w:color w:val="000000" w:themeColor="text1"/>
        </w:rPr>
        <w:t>实际检测点位数量（</w:t>
      </w:r>
      <w:proofErr w:type="gramStart"/>
      <w:r>
        <w:rPr>
          <w:rFonts w:ascii="仿宋_GB2312" w:eastAsia="仿宋_GB2312" w:hAnsi="Arial Unicode MS" w:cs="Arial Unicode MS" w:hint="eastAsia"/>
          <w:color w:val="000000" w:themeColor="text1"/>
        </w:rPr>
        <w:t>个</w:t>
      </w:r>
      <w:proofErr w:type="gramEnd"/>
      <w:r>
        <w:rPr>
          <w:rFonts w:ascii="仿宋_GB2312" w:eastAsia="仿宋_GB2312" w:hAnsi="Arial Unicode MS" w:cs="Arial Unicode MS" w:hint="eastAsia"/>
          <w:color w:val="000000" w:themeColor="text1"/>
        </w:rPr>
        <w:t>）×单价（元</w:t>
      </w:r>
      <w:r>
        <w:rPr>
          <w:rFonts w:ascii="仿宋_GB2312" w:eastAsia="仿宋_GB2312" w:hAnsi="Arial Unicode MS" w:cs="Arial Unicode MS" w:hint="eastAsia"/>
          <w:color w:val="000000" w:themeColor="text1"/>
        </w:rPr>
        <w:t>/</w:t>
      </w:r>
      <w:proofErr w:type="gramStart"/>
      <w:r>
        <w:rPr>
          <w:rFonts w:ascii="仿宋_GB2312" w:eastAsia="仿宋_GB2312" w:hAnsi="Arial Unicode MS" w:cs="Arial Unicode MS" w:hint="eastAsia"/>
          <w:color w:val="000000" w:themeColor="text1"/>
        </w:rPr>
        <w:t>个</w:t>
      </w:r>
      <w:proofErr w:type="gramEnd"/>
      <w:r>
        <w:rPr>
          <w:rFonts w:ascii="仿宋_GB2312" w:eastAsia="仿宋_GB2312" w:hAnsi="Arial Unicode MS" w:cs="Arial Unicode MS" w:hint="eastAsia"/>
          <w:color w:val="000000" w:themeColor="text1"/>
        </w:rPr>
        <w:t>）。当实际检测点位数量大于估算点位数时，最终结算价以投标总价报价为准。报价表中的价格应包括土壤氡浓度检测、劳务、保险、税、利润等各项费用，即参会供应商对采购方的实际供应价。</w:t>
      </w:r>
    </w:p>
    <w:p w:rsidR="001C55CC" w:rsidRDefault="00D81B37">
      <w:pPr>
        <w:spacing w:line="360" w:lineRule="auto"/>
        <w:ind w:firstLine="640"/>
        <w:rPr>
          <w:rFonts w:ascii="黑体" w:eastAsia="黑体" w:hAnsi="黑体" w:cs="Arial Unicode MS"/>
          <w:color w:val="000000" w:themeColor="text1"/>
          <w:sz w:val="24"/>
        </w:rPr>
      </w:pPr>
      <w:r>
        <w:rPr>
          <w:rFonts w:ascii="黑体" w:eastAsia="黑体" w:hAnsi="黑体" w:cs="Arial Unicode MS" w:hint="eastAsia"/>
          <w:color w:val="000000" w:themeColor="text1"/>
          <w:sz w:val="24"/>
        </w:rPr>
        <w:t>四、</w:t>
      </w:r>
      <w:r>
        <w:rPr>
          <w:rFonts w:ascii="黑体" w:eastAsia="黑体" w:hAnsi="黑体" w:cs="Arial Unicode MS" w:hint="eastAsia"/>
          <w:bCs/>
          <w:color w:val="000000" w:themeColor="text1"/>
          <w:sz w:val="24"/>
        </w:rPr>
        <w:t>服务期限和质量要求</w:t>
      </w:r>
      <w:bookmarkEnd w:id="1"/>
      <w:bookmarkEnd w:id="2"/>
      <w:bookmarkEnd w:id="3"/>
      <w:bookmarkEnd w:id="4"/>
      <w:bookmarkEnd w:id="5"/>
      <w:bookmarkEnd w:id="6"/>
      <w:bookmarkEnd w:id="7"/>
    </w:p>
    <w:p w:rsidR="001C55CC" w:rsidRDefault="00D81B37">
      <w:pPr>
        <w:autoSpaceDE w:val="0"/>
        <w:autoSpaceDN w:val="0"/>
        <w:adjustRightInd w:val="0"/>
        <w:spacing w:line="360" w:lineRule="auto"/>
        <w:ind w:firstLine="640"/>
        <w:rPr>
          <w:rFonts w:ascii="仿宋_GB2312" w:eastAsia="仿宋_GB2312" w:hAnsi="Arial Unicode MS" w:cs="Arial Unicode MS"/>
          <w:color w:val="000000" w:themeColor="text1"/>
          <w:sz w:val="24"/>
          <w:lang w:val="zh-CN"/>
        </w:rPr>
      </w:pPr>
      <w:r>
        <w:rPr>
          <w:rFonts w:ascii="仿宋_GB2312" w:eastAsia="仿宋_GB2312" w:hAnsi="Arial Unicode MS" w:cs="Arial Unicode MS" w:hint="eastAsia"/>
          <w:color w:val="000000" w:themeColor="text1"/>
          <w:sz w:val="24"/>
        </w:rPr>
        <w:t>1.</w:t>
      </w:r>
      <w:r>
        <w:rPr>
          <w:rFonts w:ascii="仿宋_GB2312" w:eastAsia="仿宋_GB2312" w:hAnsi="Arial Unicode MS" w:cs="Arial Unicode MS" w:hint="eastAsia"/>
          <w:color w:val="000000" w:themeColor="text1"/>
          <w:sz w:val="24"/>
        </w:rPr>
        <w:t>服务期：</w:t>
      </w:r>
      <w:r>
        <w:rPr>
          <w:rFonts w:ascii="仿宋_GB2312" w:eastAsia="仿宋_GB2312" w:hAnsi="Arial Unicode MS" w:cs="Arial Unicode MS" w:hint="eastAsia"/>
          <w:color w:val="000000" w:themeColor="text1"/>
          <w:sz w:val="24"/>
          <w:lang w:val="zh-CN"/>
        </w:rPr>
        <w:t>乙方接到甲方工作开展通知后，</w:t>
      </w:r>
      <w:r>
        <w:rPr>
          <w:rFonts w:ascii="仿宋_GB2312" w:eastAsia="仿宋_GB2312" w:hAnsi="Arial Unicode MS" w:cs="Arial Unicode MS" w:hint="eastAsia"/>
          <w:color w:val="000000" w:themeColor="text1"/>
          <w:sz w:val="24"/>
        </w:rPr>
        <w:t>15</w:t>
      </w:r>
      <w:r>
        <w:rPr>
          <w:rFonts w:ascii="仿宋_GB2312" w:eastAsia="仿宋_GB2312" w:hAnsi="Arial Unicode MS" w:cs="Arial Unicode MS" w:hint="eastAsia"/>
          <w:color w:val="000000" w:themeColor="text1"/>
          <w:sz w:val="24"/>
          <w:lang w:val="zh-CN"/>
        </w:rPr>
        <w:t>日内完成上述工程涉及范围</w:t>
      </w:r>
      <w:r>
        <w:rPr>
          <w:rFonts w:ascii="仿宋_GB2312" w:eastAsia="仿宋_GB2312" w:hAnsi="Arial Unicode MS" w:cs="Arial Unicode MS" w:hint="eastAsia"/>
          <w:color w:val="000000" w:themeColor="text1"/>
          <w:sz w:val="24"/>
          <w:lang w:val="zh-CN"/>
        </w:rPr>
        <w:lastRenderedPageBreak/>
        <w:t>的</w:t>
      </w:r>
      <w:r>
        <w:rPr>
          <w:rFonts w:ascii="仿宋_GB2312" w:eastAsia="仿宋_GB2312" w:hAnsi="Arial Unicode MS" w:cs="Arial Unicode MS" w:hint="eastAsia"/>
          <w:color w:val="000000" w:themeColor="text1"/>
          <w:sz w:val="24"/>
        </w:rPr>
        <w:t>土壤氡浓度检测，并提交检测报告</w:t>
      </w:r>
      <w:r>
        <w:rPr>
          <w:rFonts w:ascii="仿宋_GB2312" w:eastAsia="仿宋_GB2312" w:hAnsi="Arial Unicode MS" w:cs="Arial Unicode MS" w:hint="eastAsia"/>
          <w:color w:val="000000" w:themeColor="text1"/>
          <w:sz w:val="24"/>
          <w:lang w:val="zh-CN"/>
        </w:rPr>
        <w:t>。</w:t>
      </w:r>
    </w:p>
    <w:p w:rsidR="001C55CC" w:rsidRDefault="00D81B37">
      <w:pPr>
        <w:spacing w:line="360" w:lineRule="auto"/>
        <w:ind w:firstLine="640"/>
        <w:rPr>
          <w:rFonts w:ascii="仿宋_GB2312" w:eastAsia="仿宋_GB2312" w:hAnsi="Arial Unicode MS" w:cs="Arial Unicode MS"/>
          <w:color w:val="000000" w:themeColor="text1"/>
          <w:sz w:val="24"/>
        </w:rPr>
      </w:pPr>
      <w:r>
        <w:rPr>
          <w:rFonts w:ascii="仿宋_GB2312" w:eastAsia="仿宋_GB2312" w:hAnsi="Arial Unicode MS" w:cs="Arial Unicode MS" w:hint="eastAsia"/>
          <w:color w:val="000000" w:themeColor="text1"/>
          <w:sz w:val="24"/>
        </w:rPr>
        <w:t>2.</w:t>
      </w:r>
      <w:r>
        <w:rPr>
          <w:rFonts w:ascii="仿宋_GB2312" w:eastAsia="仿宋_GB2312" w:hAnsi="Arial Unicode MS" w:cs="Arial Unicode MS" w:hint="eastAsia"/>
          <w:color w:val="000000" w:themeColor="text1"/>
          <w:sz w:val="24"/>
        </w:rPr>
        <w:t>质量要求：达到国家现行技术标准及本项目合同要求，以上标准有冲突时，以要求较高、较严者为准。</w:t>
      </w:r>
    </w:p>
    <w:p w:rsidR="001C55CC" w:rsidRDefault="00D81B37">
      <w:pPr>
        <w:spacing w:line="360" w:lineRule="auto"/>
        <w:ind w:firstLine="640"/>
        <w:rPr>
          <w:rFonts w:ascii="黑体" w:eastAsia="黑体" w:hAnsi="黑体" w:cs="Arial Unicode MS"/>
          <w:color w:val="000000" w:themeColor="text1"/>
          <w:sz w:val="24"/>
        </w:rPr>
      </w:pPr>
      <w:r>
        <w:rPr>
          <w:rFonts w:ascii="黑体" w:eastAsia="黑体" w:hAnsi="黑体" w:cs="Arial Unicode MS" w:hint="eastAsia"/>
          <w:color w:val="000000" w:themeColor="text1"/>
          <w:sz w:val="24"/>
        </w:rPr>
        <w:t>五、</w:t>
      </w:r>
      <w:r>
        <w:rPr>
          <w:rFonts w:ascii="黑体" w:eastAsia="黑体" w:hAnsi="黑体" w:cs="Arial Unicode MS" w:hint="eastAsia"/>
          <w:color w:val="000000" w:themeColor="text1"/>
          <w:sz w:val="24"/>
        </w:rPr>
        <w:t xml:space="preserve"> </w:t>
      </w:r>
      <w:r>
        <w:rPr>
          <w:rFonts w:ascii="黑体" w:eastAsia="黑体" w:hAnsi="黑体" w:cs="Arial Unicode MS" w:hint="eastAsia"/>
          <w:color w:val="000000" w:themeColor="text1"/>
          <w:sz w:val="24"/>
        </w:rPr>
        <w:t>成果文件</w:t>
      </w:r>
    </w:p>
    <w:p w:rsidR="001C55CC" w:rsidRDefault="00D81B37">
      <w:pPr>
        <w:spacing w:line="360" w:lineRule="auto"/>
        <w:ind w:firstLine="640"/>
        <w:rPr>
          <w:rFonts w:ascii="仿宋_GB2312" w:eastAsia="仿宋_GB2312" w:hAnsi="Arial Unicode MS" w:cs="Arial Unicode MS"/>
          <w:color w:val="000000" w:themeColor="text1"/>
          <w:sz w:val="24"/>
          <w:lang w:val="zh-CN"/>
        </w:rPr>
      </w:pPr>
      <w:r>
        <w:rPr>
          <w:rFonts w:ascii="仿宋_GB2312" w:eastAsia="仿宋_GB2312" w:hAnsi="Arial Unicode MS" w:cs="Arial Unicode MS" w:hint="eastAsia"/>
          <w:color w:val="000000" w:themeColor="text1"/>
          <w:sz w:val="24"/>
        </w:rPr>
        <w:t>1</w:t>
      </w:r>
      <w:r>
        <w:rPr>
          <w:rFonts w:ascii="仿宋_GB2312" w:eastAsia="仿宋_GB2312" w:hAnsi="Arial Unicode MS" w:cs="Arial Unicode MS" w:hint="eastAsia"/>
          <w:color w:val="000000" w:themeColor="text1"/>
          <w:sz w:val="24"/>
        </w:rPr>
        <w:t>、</w:t>
      </w:r>
      <w:r>
        <w:rPr>
          <w:rFonts w:ascii="仿宋_GB2312" w:eastAsia="仿宋_GB2312" w:hAnsi="Arial Unicode MS" w:cs="Arial Unicode MS" w:hint="eastAsia"/>
          <w:color w:val="000000" w:themeColor="text1"/>
          <w:sz w:val="24"/>
          <w:lang w:val="zh-CN"/>
        </w:rPr>
        <w:t>建设项目</w:t>
      </w:r>
      <w:r>
        <w:rPr>
          <w:rFonts w:ascii="仿宋_GB2312" w:eastAsia="仿宋_GB2312" w:hAnsi="Arial Unicode MS" w:cs="Arial Unicode MS" w:hint="eastAsia"/>
          <w:color w:val="000000" w:themeColor="text1"/>
          <w:sz w:val="24"/>
        </w:rPr>
        <w:t>土壤氡浓度检测报告</w:t>
      </w:r>
      <w:r>
        <w:rPr>
          <w:rFonts w:ascii="仿宋_GB2312" w:eastAsia="仿宋_GB2312" w:hAnsi="Arial Unicode MS" w:cs="Arial Unicode MS" w:hint="eastAsia"/>
          <w:color w:val="000000" w:themeColor="text1"/>
          <w:sz w:val="24"/>
          <w:lang w:val="zh-CN"/>
        </w:rPr>
        <w:t>。</w:t>
      </w:r>
    </w:p>
    <w:p w:rsidR="001C55CC" w:rsidRDefault="00D81B37">
      <w:pPr>
        <w:spacing w:line="360" w:lineRule="auto"/>
        <w:ind w:firstLine="640"/>
        <w:rPr>
          <w:rFonts w:ascii="黑体" w:eastAsia="黑体" w:hAnsi="黑体" w:cs="Arial Unicode MS"/>
          <w:bCs/>
          <w:color w:val="000000" w:themeColor="text1"/>
          <w:sz w:val="24"/>
        </w:rPr>
      </w:pPr>
      <w:r>
        <w:rPr>
          <w:rFonts w:ascii="黑体" w:eastAsia="黑体" w:hAnsi="黑体" w:cs="Arial Unicode MS" w:hint="eastAsia"/>
          <w:bCs/>
          <w:color w:val="000000" w:themeColor="text1"/>
          <w:sz w:val="24"/>
        </w:rPr>
        <w:t>六、土壤氡浓度检测单位要求及选取方式</w:t>
      </w:r>
    </w:p>
    <w:p w:rsidR="001C55CC" w:rsidRDefault="00D81B37">
      <w:pPr>
        <w:widowControl/>
        <w:shd w:val="clear" w:color="auto" w:fill="FFFFFF"/>
        <w:spacing w:line="360" w:lineRule="auto"/>
        <w:ind w:firstLine="640"/>
        <w:jc w:val="left"/>
        <w:rPr>
          <w:rFonts w:ascii="仿宋_GB2312" w:eastAsia="仿宋_GB2312" w:hAnsi="Arial Unicode MS" w:cs="Arial Unicode MS"/>
          <w:color w:val="000000" w:themeColor="text1"/>
          <w:sz w:val="24"/>
        </w:rPr>
      </w:pPr>
      <w:r>
        <w:rPr>
          <w:rFonts w:ascii="仿宋_GB2312" w:eastAsia="仿宋_GB2312" w:hAnsi="Arial Unicode MS" w:cs="Arial Unicode MS" w:hint="eastAsia"/>
          <w:color w:val="000000" w:themeColor="text1"/>
          <w:sz w:val="24"/>
        </w:rPr>
        <w:t>（一）单位资格要求</w:t>
      </w:r>
    </w:p>
    <w:p w:rsidR="001C55CC" w:rsidRDefault="00D81B37">
      <w:pPr>
        <w:widowControl/>
        <w:shd w:val="clear" w:color="auto" w:fill="FFFFFF"/>
        <w:spacing w:line="360" w:lineRule="auto"/>
        <w:ind w:firstLine="640"/>
        <w:jc w:val="left"/>
        <w:rPr>
          <w:rFonts w:ascii="仿宋_GB2312" w:eastAsia="仿宋_GB2312" w:hAnsi="Arial Unicode MS" w:cs="Arial Unicode MS"/>
          <w:color w:val="000000" w:themeColor="text1"/>
          <w:kern w:val="0"/>
          <w:sz w:val="24"/>
        </w:rPr>
      </w:pPr>
      <w:r>
        <w:rPr>
          <w:rFonts w:ascii="仿宋_GB2312" w:eastAsia="仿宋_GB2312" w:hAnsi="Arial Unicode MS" w:cs="Arial Unicode MS" w:hint="eastAsia"/>
          <w:color w:val="000000" w:themeColor="text1"/>
          <w:kern w:val="0"/>
          <w:sz w:val="24"/>
        </w:rPr>
        <w:t>1.</w:t>
      </w:r>
      <w:r>
        <w:rPr>
          <w:rFonts w:ascii="仿宋_GB2312" w:eastAsia="仿宋_GB2312" w:hAnsi="Arial Unicode MS" w:cs="Arial Unicode MS" w:hint="eastAsia"/>
          <w:color w:val="000000" w:themeColor="text1"/>
          <w:kern w:val="0"/>
          <w:sz w:val="24"/>
        </w:rPr>
        <w:t>参与投标的投标人必须具有独立法人资格；</w:t>
      </w:r>
    </w:p>
    <w:p w:rsidR="001C55CC" w:rsidRDefault="00D81B37">
      <w:pPr>
        <w:widowControl/>
        <w:shd w:val="clear" w:color="auto" w:fill="FFFFFF"/>
        <w:spacing w:line="360" w:lineRule="auto"/>
        <w:ind w:firstLine="640"/>
        <w:jc w:val="left"/>
        <w:rPr>
          <w:rFonts w:ascii="仿宋_GB2312" w:eastAsia="仿宋_GB2312" w:hAnsi="Arial Unicode MS" w:cs="Arial Unicode MS"/>
          <w:color w:val="000000" w:themeColor="text1"/>
          <w:kern w:val="0"/>
          <w:sz w:val="24"/>
        </w:rPr>
      </w:pPr>
      <w:r>
        <w:rPr>
          <w:rFonts w:ascii="仿宋_GB2312" w:eastAsia="仿宋_GB2312" w:hAnsi="Arial Unicode MS" w:cs="Arial Unicode MS" w:hint="eastAsia"/>
          <w:color w:val="000000" w:themeColor="text1"/>
          <w:kern w:val="0"/>
          <w:sz w:val="24"/>
        </w:rPr>
        <w:t>2.</w:t>
      </w:r>
      <w:r>
        <w:rPr>
          <w:rFonts w:ascii="仿宋_GB2312" w:eastAsia="仿宋_GB2312" w:hAnsi="Arial Unicode MS" w:cs="Arial Unicode MS" w:hint="eastAsia"/>
          <w:color w:val="000000" w:themeColor="text1"/>
          <w:kern w:val="0"/>
          <w:sz w:val="24"/>
        </w:rPr>
        <w:t>具有取得土壤监测检验检测机构资质认定证书</w:t>
      </w:r>
      <w:r>
        <w:rPr>
          <w:rFonts w:ascii="仿宋_GB2312" w:eastAsia="仿宋_GB2312" w:hAnsi="Arial Unicode MS" w:cs="Arial Unicode MS" w:hint="eastAsia"/>
          <w:color w:val="000000" w:themeColor="text1"/>
          <w:kern w:val="0"/>
          <w:sz w:val="24"/>
        </w:rPr>
        <w:t>CMA</w:t>
      </w:r>
      <w:r>
        <w:rPr>
          <w:rFonts w:ascii="仿宋_GB2312" w:eastAsia="仿宋_GB2312" w:hAnsi="Arial Unicode MS" w:cs="Arial Unicode MS" w:hint="eastAsia"/>
          <w:color w:val="000000" w:themeColor="text1"/>
          <w:kern w:val="0"/>
          <w:sz w:val="24"/>
        </w:rPr>
        <w:t>证书，资质能力范围要涵盖土壤领域；</w:t>
      </w:r>
    </w:p>
    <w:p w:rsidR="001C55CC" w:rsidRDefault="00D81B37">
      <w:pPr>
        <w:widowControl/>
        <w:shd w:val="clear" w:color="auto" w:fill="FFFFFF"/>
        <w:spacing w:line="360" w:lineRule="auto"/>
        <w:ind w:firstLine="640"/>
        <w:jc w:val="left"/>
        <w:rPr>
          <w:rFonts w:ascii="仿宋_GB2312" w:eastAsia="仿宋_GB2312" w:hAnsi="Arial Unicode MS" w:cs="Arial Unicode MS"/>
          <w:color w:val="000000" w:themeColor="text1"/>
          <w:kern w:val="0"/>
          <w:sz w:val="24"/>
        </w:rPr>
      </w:pPr>
      <w:r>
        <w:rPr>
          <w:rFonts w:ascii="仿宋_GB2312" w:eastAsia="仿宋_GB2312" w:hAnsi="Arial Unicode MS" w:cs="Arial Unicode MS" w:hint="eastAsia"/>
          <w:color w:val="000000" w:themeColor="text1"/>
          <w:kern w:val="0"/>
          <w:sz w:val="24"/>
        </w:rPr>
        <w:t>3.</w:t>
      </w:r>
      <w:r>
        <w:rPr>
          <w:rFonts w:ascii="仿宋_GB2312" w:eastAsia="仿宋_GB2312" w:hAnsi="Arial Unicode MS" w:cs="Arial Unicode MS" w:hint="eastAsia"/>
          <w:color w:val="000000" w:themeColor="text1"/>
          <w:kern w:val="0"/>
          <w:sz w:val="24"/>
        </w:rPr>
        <w:t>未处于财产被接管、冻结、破产状态；未处于四川省行政区域内有关行政处罚期间；未处于投标禁止期内；</w:t>
      </w:r>
    </w:p>
    <w:p w:rsidR="001C55CC" w:rsidRDefault="00D81B37">
      <w:pPr>
        <w:widowControl/>
        <w:shd w:val="clear" w:color="auto" w:fill="FFFFFF"/>
        <w:spacing w:line="360" w:lineRule="auto"/>
        <w:ind w:firstLine="640"/>
        <w:jc w:val="left"/>
        <w:rPr>
          <w:rFonts w:ascii="仿宋_GB2312" w:eastAsia="仿宋_GB2312" w:hAnsi="Arial Unicode MS" w:cs="Arial Unicode MS"/>
          <w:color w:val="000000" w:themeColor="text1"/>
          <w:kern w:val="0"/>
          <w:sz w:val="24"/>
        </w:rPr>
      </w:pPr>
      <w:r>
        <w:rPr>
          <w:rFonts w:ascii="仿宋_GB2312" w:eastAsia="仿宋_GB2312" w:hAnsi="Arial Unicode MS" w:cs="Arial Unicode MS" w:hint="eastAsia"/>
          <w:color w:val="000000" w:themeColor="text1"/>
          <w:kern w:val="0"/>
          <w:sz w:val="24"/>
        </w:rPr>
        <w:t>4.</w:t>
      </w:r>
      <w:r>
        <w:rPr>
          <w:rFonts w:ascii="仿宋_GB2312" w:eastAsia="仿宋_GB2312" w:hAnsi="Arial Unicode MS" w:cs="Arial Unicode MS" w:hint="eastAsia"/>
          <w:color w:val="000000" w:themeColor="text1"/>
          <w:kern w:val="0"/>
          <w:sz w:val="24"/>
        </w:rPr>
        <w:t>具有良好的商业信誉和健全的财务会计制度；</w:t>
      </w:r>
    </w:p>
    <w:p w:rsidR="001C55CC" w:rsidRDefault="00D81B37">
      <w:pPr>
        <w:widowControl/>
        <w:shd w:val="clear" w:color="auto" w:fill="FFFFFF"/>
        <w:spacing w:line="360" w:lineRule="auto"/>
        <w:ind w:firstLine="640"/>
        <w:jc w:val="left"/>
        <w:rPr>
          <w:rFonts w:ascii="仿宋_GB2312" w:eastAsia="仿宋_GB2312" w:hAnsi="Arial Unicode MS" w:cs="Arial Unicode MS"/>
          <w:color w:val="000000" w:themeColor="text1"/>
          <w:kern w:val="0"/>
          <w:sz w:val="24"/>
        </w:rPr>
      </w:pPr>
      <w:r>
        <w:rPr>
          <w:rFonts w:ascii="仿宋_GB2312" w:eastAsia="仿宋_GB2312" w:hAnsi="Arial Unicode MS" w:cs="Arial Unicode MS" w:hint="eastAsia"/>
          <w:color w:val="000000" w:themeColor="text1"/>
          <w:kern w:val="0"/>
          <w:sz w:val="24"/>
        </w:rPr>
        <w:t>5.</w:t>
      </w:r>
      <w:r>
        <w:rPr>
          <w:rFonts w:ascii="仿宋_GB2312" w:eastAsia="仿宋_GB2312" w:hAnsi="Arial Unicode MS" w:cs="Arial Unicode MS" w:hint="eastAsia"/>
          <w:color w:val="000000" w:themeColor="text1"/>
          <w:kern w:val="0"/>
          <w:sz w:val="24"/>
        </w:rPr>
        <w:t>在人员、设备、资金等方面具有相应的能力；</w:t>
      </w:r>
    </w:p>
    <w:p w:rsidR="001C55CC" w:rsidRDefault="00D81B37">
      <w:pPr>
        <w:widowControl/>
        <w:shd w:val="clear" w:color="auto" w:fill="FFFFFF"/>
        <w:spacing w:line="360" w:lineRule="auto"/>
        <w:ind w:firstLine="640"/>
        <w:jc w:val="left"/>
        <w:rPr>
          <w:rFonts w:ascii="仿宋_GB2312" w:eastAsia="仿宋_GB2312" w:hAnsi="Arial Unicode MS" w:cs="Arial Unicode MS"/>
          <w:color w:val="000000" w:themeColor="text1"/>
          <w:kern w:val="0"/>
          <w:sz w:val="24"/>
        </w:rPr>
      </w:pPr>
      <w:r>
        <w:rPr>
          <w:rFonts w:ascii="仿宋_GB2312" w:eastAsia="仿宋_GB2312" w:hAnsi="Arial Unicode MS" w:cs="Arial Unicode MS" w:hint="eastAsia"/>
          <w:color w:val="000000" w:themeColor="text1"/>
          <w:kern w:val="0"/>
          <w:sz w:val="24"/>
        </w:rPr>
        <w:t>6.</w:t>
      </w:r>
      <w:r>
        <w:rPr>
          <w:rFonts w:ascii="仿宋_GB2312" w:eastAsia="仿宋_GB2312" w:hAnsi="Arial Unicode MS" w:cs="Arial Unicode MS" w:hint="eastAsia"/>
          <w:color w:val="000000" w:themeColor="text1"/>
          <w:kern w:val="0"/>
          <w:sz w:val="24"/>
        </w:rPr>
        <w:t>本次采购不接受联合体投标；</w:t>
      </w:r>
    </w:p>
    <w:p w:rsidR="001C55CC" w:rsidRDefault="00D81B37">
      <w:pPr>
        <w:widowControl/>
        <w:shd w:val="clear" w:color="auto" w:fill="FFFFFF"/>
        <w:spacing w:line="360" w:lineRule="auto"/>
        <w:ind w:firstLine="640"/>
        <w:jc w:val="left"/>
        <w:rPr>
          <w:rFonts w:ascii="仿宋_GB2312" w:eastAsia="仿宋_GB2312" w:hAnsi="Arial Unicode MS" w:cs="Arial Unicode MS"/>
          <w:color w:val="000000" w:themeColor="text1"/>
          <w:kern w:val="0"/>
          <w:sz w:val="24"/>
        </w:rPr>
      </w:pPr>
      <w:r>
        <w:rPr>
          <w:rFonts w:ascii="仿宋_GB2312" w:eastAsia="仿宋_GB2312" w:hAnsi="Arial Unicode MS" w:cs="Arial Unicode MS" w:hint="eastAsia"/>
          <w:color w:val="000000" w:themeColor="text1"/>
          <w:kern w:val="0"/>
          <w:sz w:val="24"/>
        </w:rPr>
        <w:t>8.</w:t>
      </w:r>
      <w:r>
        <w:rPr>
          <w:rFonts w:ascii="仿宋_GB2312" w:eastAsia="仿宋_GB2312" w:hAnsi="Arial Unicode MS" w:cs="Arial Unicode MS" w:hint="eastAsia"/>
          <w:color w:val="000000" w:themeColor="text1"/>
          <w:kern w:val="0"/>
          <w:sz w:val="24"/>
        </w:rPr>
        <w:t>省外企业需具备在有效期内的《省外企业进川承接业务备案证明》。</w:t>
      </w:r>
    </w:p>
    <w:p w:rsidR="001C55CC" w:rsidRDefault="00D81B37">
      <w:pPr>
        <w:spacing w:line="360" w:lineRule="auto"/>
        <w:ind w:firstLine="640"/>
        <w:rPr>
          <w:rFonts w:ascii="仿宋_GB2312" w:eastAsia="仿宋_GB2312" w:hAnsi="Arial Unicode MS" w:cs="Arial Unicode MS"/>
          <w:color w:val="000000" w:themeColor="text1"/>
          <w:sz w:val="24"/>
        </w:rPr>
      </w:pPr>
      <w:r>
        <w:rPr>
          <w:rFonts w:ascii="仿宋_GB2312" w:eastAsia="仿宋_GB2312" w:hAnsi="Arial Unicode MS" w:cs="Arial Unicode MS" w:hint="eastAsia"/>
          <w:color w:val="000000" w:themeColor="text1"/>
          <w:sz w:val="24"/>
        </w:rPr>
        <w:t>（二）选取方式</w:t>
      </w:r>
    </w:p>
    <w:p w:rsidR="001C55CC" w:rsidRDefault="00D81B37">
      <w:pPr>
        <w:spacing w:line="360" w:lineRule="auto"/>
        <w:ind w:firstLine="640"/>
        <w:rPr>
          <w:rFonts w:ascii="仿宋_GB2312" w:eastAsia="仿宋_GB2312" w:hAnsi="Arial Unicode MS" w:cs="Arial Unicode MS"/>
          <w:color w:val="000000" w:themeColor="text1"/>
          <w:sz w:val="24"/>
        </w:rPr>
      </w:pPr>
      <w:r>
        <w:rPr>
          <w:rFonts w:ascii="仿宋_GB2312" w:eastAsia="仿宋_GB2312" w:hAnsi="Arial Unicode MS" w:cs="Arial Unicode MS" w:hint="eastAsia"/>
          <w:color w:val="000000" w:themeColor="text1"/>
          <w:sz w:val="24"/>
        </w:rPr>
        <w:t>本项目将通过院内竞争性磋商确定检测单位。各参与单位根据“二、服务内容”，各自提供土壤氡浓度检测方案及检测点位进行报价参与竞争性磋商，选择出最优单位开展“土壤氡浓度检测”相关工作。</w:t>
      </w:r>
    </w:p>
    <w:p w:rsidR="001C55CC" w:rsidRDefault="00D81B37">
      <w:pPr>
        <w:spacing w:line="360" w:lineRule="auto"/>
        <w:ind w:firstLine="640"/>
        <w:rPr>
          <w:rFonts w:ascii="黑体" w:eastAsia="黑体" w:hAnsi="黑体" w:cs="Arial Unicode MS"/>
          <w:bCs/>
          <w:color w:val="000000" w:themeColor="text1"/>
          <w:sz w:val="24"/>
        </w:rPr>
      </w:pPr>
      <w:r>
        <w:rPr>
          <w:rFonts w:ascii="黑体" w:eastAsia="黑体" w:hAnsi="黑体" w:cs="Arial Unicode MS" w:hint="eastAsia"/>
          <w:bCs/>
          <w:color w:val="000000" w:themeColor="text1"/>
          <w:sz w:val="24"/>
        </w:rPr>
        <w:t>七、其他事项</w:t>
      </w:r>
    </w:p>
    <w:p w:rsidR="001C55CC" w:rsidRDefault="00D81B37">
      <w:pPr>
        <w:spacing w:line="360" w:lineRule="auto"/>
        <w:ind w:firstLine="640"/>
        <w:rPr>
          <w:rFonts w:ascii="仿宋_GB2312" w:eastAsia="仿宋_GB2312" w:hAnsi="微软雅黑" w:cs="微软雅黑"/>
          <w:color w:val="000000" w:themeColor="text1"/>
          <w:kern w:val="0"/>
          <w:sz w:val="24"/>
          <w:shd w:val="clear" w:color="auto" w:fill="FFFFFF"/>
        </w:rPr>
      </w:pPr>
      <w:r>
        <w:rPr>
          <w:rFonts w:ascii="仿宋_GB2312" w:eastAsia="仿宋_GB2312" w:hAnsi="微软雅黑" w:cs="微软雅黑" w:hint="eastAsia"/>
          <w:color w:val="000000" w:themeColor="text1"/>
          <w:kern w:val="0"/>
          <w:sz w:val="24"/>
          <w:shd w:val="clear" w:color="auto" w:fill="FFFFFF"/>
        </w:rPr>
        <w:t>疫情期间不开展项目现场踏勘，可电话咨询沟通。</w:t>
      </w:r>
    </w:p>
    <w:p w:rsidR="001C55CC" w:rsidRDefault="00D81B37">
      <w:pPr>
        <w:spacing w:line="360" w:lineRule="auto"/>
        <w:ind w:firstLine="640"/>
        <w:rPr>
          <w:rFonts w:ascii="仿宋_GB2312" w:eastAsia="仿宋_GB2312" w:hAnsi="Arial Unicode MS" w:cs="Arial Unicode MS"/>
          <w:color w:val="000000" w:themeColor="text1"/>
          <w:sz w:val="24"/>
        </w:rPr>
      </w:pPr>
      <w:r>
        <w:rPr>
          <w:rFonts w:ascii="仿宋_GB2312" w:eastAsia="仿宋_GB2312" w:hAnsi="Arial Unicode MS" w:cs="Arial Unicode MS" w:hint="eastAsia"/>
          <w:color w:val="000000" w:themeColor="text1"/>
          <w:sz w:val="24"/>
        </w:rPr>
        <w:t>上班时间为</w:t>
      </w:r>
      <w:r>
        <w:rPr>
          <w:rFonts w:ascii="仿宋_GB2312" w:eastAsia="仿宋_GB2312" w:hAnsi="Arial Unicode MS" w:cs="Arial Unicode MS" w:hint="eastAsia"/>
          <w:color w:val="000000" w:themeColor="text1"/>
          <w:sz w:val="24"/>
        </w:rPr>
        <w:t>8</w:t>
      </w:r>
      <w:r>
        <w:rPr>
          <w:rFonts w:ascii="仿宋_GB2312" w:eastAsia="仿宋_GB2312" w:hAnsi="Arial Unicode MS" w:cs="Arial Unicode MS" w:hint="eastAsia"/>
          <w:color w:val="000000" w:themeColor="text1"/>
          <w:sz w:val="24"/>
        </w:rPr>
        <w:t>：</w:t>
      </w:r>
      <w:r>
        <w:rPr>
          <w:rFonts w:ascii="仿宋_GB2312" w:eastAsia="仿宋_GB2312" w:hAnsi="Arial Unicode MS" w:cs="Arial Unicode MS" w:hint="eastAsia"/>
          <w:color w:val="000000" w:themeColor="text1"/>
          <w:sz w:val="24"/>
        </w:rPr>
        <w:t>00</w:t>
      </w:r>
      <w:r>
        <w:rPr>
          <w:rFonts w:ascii="仿宋_GB2312" w:eastAsia="仿宋_GB2312" w:hAnsi="Arial Unicode MS" w:cs="Arial Unicode MS" w:hint="eastAsia"/>
          <w:color w:val="000000" w:themeColor="text1"/>
          <w:sz w:val="24"/>
        </w:rPr>
        <w:t>—</w:t>
      </w:r>
      <w:r>
        <w:rPr>
          <w:rFonts w:ascii="仿宋_GB2312" w:eastAsia="仿宋_GB2312" w:hAnsi="Arial Unicode MS" w:cs="Arial Unicode MS" w:hint="eastAsia"/>
          <w:color w:val="000000" w:themeColor="text1"/>
          <w:sz w:val="24"/>
        </w:rPr>
        <w:t>12</w:t>
      </w:r>
      <w:r>
        <w:rPr>
          <w:rFonts w:ascii="仿宋_GB2312" w:eastAsia="仿宋_GB2312" w:hAnsi="Arial Unicode MS" w:cs="Arial Unicode MS" w:hint="eastAsia"/>
          <w:color w:val="000000" w:themeColor="text1"/>
          <w:sz w:val="24"/>
        </w:rPr>
        <w:t>：</w:t>
      </w:r>
      <w:r>
        <w:rPr>
          <w:rFonts w:ascii="仿宋_GB2312" w:eastAsia="仿宋_GB2312" w:hAnsi="Arial Unicode MS" w:cs="Arial Unicode MS" w:hint="eastAsia"/>
          <w:color w:val="000000" w:themeColor="text1"/>
          <w:sz w:val="24"/>
        </w:rPr>
        <w:t>00</w:t>
      </w:r>
      <w:r>
        <w:rPr>
          <w:rFonts w:ascii="仿宋_GB2312" w:eastAsia="仿宋_GB2312" w:hAnsi="Arial Unicode MS" w:cs="Arial Unicode MS" w:hint="eastAsia"/>
          <w:color w:val="000000" w:themeColor="text1"/>
          <w:sz w:val="24"/>
        </w:rPr>
        <w:t>（上午），</w:t>
      </w:r>
      <w:r>
        <w:rPr>
          <w:rFonts w:ascii="仿宋_GB2312" w:eastAsia="仿宋_GB2312" w:hAnsi="Arial Unicode MS" w:cs="Arial Unicode MS" w:hint="eastAsia"/>
          <w:color w:val="000000" w:themeColor="text1"/>
          <w:sz w:val="24"/>
        </w:rPr>
        <w:t>14</w:t>
      </w:r>
      <w:r>
        <w:rPr>
          <w:rFonts w:ascii="仿宋_GB2312" w:eastAsia="仿宋_GB2312" w:hAnsi="Arial Unicode MS" w:cs="Arial Unicode MS" w:hint="eastAsia"/>
          <w:color w:val="000000" w:themeColor="text1"/>
          <w:sz w:val="24"/>
        </w:rPr>
        <w:t>：</w:t>
      </w:r>
      <w:r>
        <w:rPr>
          <w:rFonts w:ascii="仿宋_GB2312" w:eastAsia="仿宋_GB2312" w:hAnsi="Arial Unicode MS" w:cs="Arial Unicode MS" w:hint="eastAsia"/>
          <w:color w:val="000000" w:themeColor="text1"/>
          <w:sz w:val="24"/>
        </w:rPr>
        <w:t>00</w:t>
      </w:r>
      <w:r>
        <w:rPr>
          <w:rFonts w:ascii="仿宋_GB2312" w:eastAsia="仿宋_GB2312" w:hAnsi="Arial Unicode MS" w:cs="Arial Unicode MS" w:hint="eastAsia"/>
          <w:color w:val="000000" w:themeColor="text1"/>
          <w:sz w:val="24"/>
        </w:rPr>
        <w:t>—</w:t>
      </w:r>
      <w:r>
        <w:rPr>
          <w:rFonts w:ascii="仿宋_GB2312" w:eastAsia="仿宋_GB2312" w:hAnsi="Arial Unicode MS" w:cs="Arial Unicode MS" w:hint="eastAsia"/>
          <w:color w:val="000000" w:themeColor="text1"/>
          <w:sz w:val="24"/>
        </w:rPr>
        <w:t>17</w:t>
      </w:r>
      <w:r>
        <w:rPr>
          <w:rFonts w:ascii="仿宋_GB2312" w:eastAsia="仿宋_GB2312" w:hAnsi="Arial Unicode MS" w:cs="Arial Unicode MS" w:hint="eastAsia"/>
          <w:color w:val="000000" w:themeColor="text1"/>
          <w:sz w:val="24"/>
        </w:rPr>
        <w:t>：</w:t>
      </w:r>
      <w:r>
        <w:rPr>
          <w:rFonts w:ascii="仿宋_GB2312" w:eastAsia="仿宋_GB2312" w:hAnsi="Arial Unicode MS" w:cs="Arial Unicode MS" w:hint="eastAsia"/>
          <w:color w:val="000000" w:themeColor="text1"/>
          <w:sz w:val="24"/>
        </w:rPr>
        <w:t>30</w:t>
      </w:r>
      <w:r>
        <w:rPr>
          <w:rFonts w:ascii="仿宋_GB2312" w:eastAsia="仿宋_GB2312" w:hAnsi="Arial Unicode MS" w:cs="Arial Unicode MS" w:hint="eastAsia"/>
          <w:color w:val="000000" w:themeColor="text1"/>
          <w:sz w:val="24"/>
        </w:rPr>
        <w:t>（下午）</w:t>
      </w:r>
    </w:p>
    <w:p w:rsidR="001C55CC" w:rsidRDefault="00D81B37">
      <w:pPr>
        <w:spacing w:line="360" w:lineRule="auto"/>
        <w:ind w:firstLine="640"/>
        <w:rPr>
          <w:rFonts w:ascii="仿宋_GB2312" w:eastAsia="仿宋_GB2312" w:hAnsi="Arial Unicode MS" w:cs="Arial Unicode MS"/>
          <w:color w:val="000000" w:themeColor="text1"/>
          <w:sz w:val="24"/>
        </w:rPr>
      </w:pPr>
      <w:r>
        <w:rPr>
          <w:rFonts w:ascii="仿宋_GB2312" w:eastAsia="仿宋_GB2312" w:hAnsi="Arial Unicode MS" w:cs="Arial Unicode MS" w:hint="eastAsia"/>
          <w:color w:val="000000" w:themeColor="text1"/>
          <w:sz w:val="24"/>
        </w:rPr>
        <w:t>联系电话：</w:t>
      </w:r>
      <w:r>
        <w:rPr>
          <w:rFonts w:ascii="仿宋_GB2312" w:eastAsia="仿宋_GB2312" w:hAnsi="Arial Unicode MS" w:cs="Arial Unicode MS" w:hint="eastAsia"/>
          <w:color w:val="000000" w:themeColor="text1"/>
          <w:sz w:val="24"/>
        </w:rPr>
        <w:t xml:space="preserve">65978214   </w:t>
      </w:r>
      <w:r>
        <w:rPr>
          <w:rFonts w:ascii="仿宋_GB2312" w:eastAsia="仿宋_GB2312" w:hAnsi="Arial Unicode MS" w:cs="Arial Unicode MS" w:hint="eastAsia"/>
          <w:color w:val="000000" w:themeColor="text1"/>
          <w:sz w:val="24"/>
        </w:rPr>
        <w:t>吴老师</w:t>
      </w:r>
      <w:r>
        <w:rPr>
          <w:rFonts w:ascii="仿宋_GB2312" w:eastAsia="仿宋_GB2312" w:hAnsi="Arial Unicode MS" w:cs="Arial Unicode MS" w:hint="eastAsia"/>
          <w:color w:val="000000" w:themeColor="text1"/>
          <w:sz w:val="24"/>
        </w:rPr>
        <w:t xml:space="preserve"> </w:t>
      </w:r>
      <w:r>
        <w:rPr>
          <w:rFonts w:ascii="仿宋_GB2312" w:eastAsia="仿宋_GB2312" w:hAnsi="Arial Unicode MS" w:cs="Arial Unicode MS" w:hint="eastAsia"/>
          <w:color w:val="000000" w:themeColor="text1"/>
          <w:sz w:val="24"/>
        </w:rPr>
        <w:t xml:space="preserve"> </w:t>
      </w:r>
      <w:r>
        <w:rPr>
          <w:rFonts w:ascii="仿宋_GB2312" w:eastAsia="仿宋_GB2312" w:hAnsi="Arial Unicode MS" w:cs="Arial Unicode MS" w:hint="eastAsia"/>
          <w:color w:val="000000" w:themeColor="text1"/>
          <w:sz w:val="24"/>
        </w:rPr>
        <w:t>刘老师</w:t>
      </w:r>
    </w:p>
    <w:p w:rsidR="001C55CC" w:rsidRDefault="00D81B37">
      <w:pPr>
        <w:spacing w:line="360" w:lineRule="auto"/>
        <w:ind w:firstLine="562"/>
        <w:rPr>
          <w:rFonts w:ascii="仿宋_GB2312" w:eastAsia="仿宋_GB2312" w:hAnsi="Arial Unicode MS" w:cs="Arial Unicode MS"/>
          <w:b/>
          <w:bCs/>
          <w:color w:val="000000" w:themeColor="text1"/>
          <w:sz w:val="24"/>
        </w:rPr>
      </w:pPr>
      <w:r>
        <w:rPr>
          <w:rFonts w:ascii="仿宋_GB2312" w:eastAsia="仿宋_GB2312" w:hAnsi="Arial Unicode MS" w:cs="Arial Unicode MS" w:hint="eastAsia"/>
          <w:b/>
          <w:bCs/>
          <w:color w:val="000000" w:themeColor="text1"/>
          <w:sz w:val="24"/>
        </w:rPr>
        <w:t xml:space="preserve">    </w:t>
      </w:r>
    </w:p>
    <w:p w:rsidR="001C55CC" w:rsidRDefault="00D81B37">
      <w:pPr>
        <w:spacing w:line="400" w:lineRule="exact"/>
        <w:ind w:firstLineChars="1200" w:firstLine="3373"/>
        <w:jc w:val="left"/>
        <w:rPr>
          <w:rFonts w:ascii="黑体" w:eastAsia="黑体" w:hAnsi="宋体"/>
          <w:b/>
          <w:bCs/>
          <w:color w:val="000000" w:themeColor="text1"/>
          <w:sz w:val="28"/>
          <w:szCs w:val="28"/>
        </w:rPr>
      </w:pPr>
      <w:r>
        <w:rPr>
          <w:rFonts w:ascii="黑体" w:eastAsia="黑体" w:hAnsi="宋体"/>
          <w:b/>
          <w:bCs/>
          <w:color w:val="000000" w:themeColor="text1"/>
          <w:sz w:val="28"/>
          <w:szCs w:val="28"/>
        </w:rPr>
        <w:br w:type="page"/>
      </w:r>
    </w:p>
    <w:p w:rsidR="001C55CC" w:rsidRDefault="001C55CC">
      <w:pPr>
        <w:pStyle w:val="a7"/>
        <w:ind w:leftChars="0" w:left="0" w:firstLineChars="0" w:firstLine="0"/>
        <w:rPr>
          <w:rFonts w:ascii="宋体" w:hAnsi="宋体"/>
          <w:color w:val="000000" w:themeColor="text1"/>
          <w:sz w:val="24"/>
        </w:rPr>
      </w:pPr>
    </w:p>
    <w:p w:rsidR="001C55CC" w:rsidRDefault="00D81B37">
      <w:pPr>
        <w:spacing w:line="400" w:lineRule="exact"/>
        <w:ind w:firstLine="562"/>
        <w:rPr>
          <w:rFonts w:ascii="黑体" w:eastAsia="黑体" w:hAnsi="宋体"/>
          <w:b/>
          <w:bCs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b/>
          <w:bCs/>
          <w:color w:val="000000" w:themeColor="text1"/>
          <w:sz w:val="28"/>
          <w:szCs w:val="28"/>
        </w:rPr>
        <w:t>附录</w:t>
      </w:r>
      <w:r>
        <w:rPr>
          <w:rFonts w:ascii="黑体" w:eastAsia="黑体" w:hAnsi="宋体" w:hint="eastAsia"/>
          <w:b/>
          <w:bCs/>
          <w:color w:val="000000" w:themeColor="text1"/>
          <w:sz w:val="28"/>
          <w:szCs w:val="28"/>
        </w:rPr>
        <w:t>1</w:t>
      </w:r>
    </w:p>
    <w:p w:rsidR="001C55CC" w:rsidRDefault="00D81B37">
      <w:pPr>
        <w:spacing w:line="400" w:lineRule="exact"/>
        <w:ind w:firstLine="562"/>
        <w:rPr>
          <w:rFonts w:ascii="黑体" w:eastAsia="黑体" w:hAnsi="宋体"/>
          <w:b/>
          <w:bCs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b/>
          <w:bCs/>
          <w:color w:val="000000" w:themeColor="text1"/>
          <w:sz w:val="28"/>
          <w:szCs w:val="28"/>
        </w:rPr>
        <w:t xml:space="preserve">                </w:t>
      </w:r>
      <w:r>
        <w:rPr>
          <w:rFonts w:ascii="黑体" w:eastAsia="黑体" w:hAnsi="宋体" w:hint="eastAsia"/>
          <w:b/>
          <w:bCs/>
          <w:color w:val="000000" w:themeColor="text1"/>
          <w:sz w:val="28"/>
          <w:szCs w:val="28"/>
        </w:rPr>
        <w:t>调研报价表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1588"/>
        <w:gridCol w:w="991"/>
        <w:gridCol w:w="1883"/>
        <w:gridCol w:w="1495"/>
        <w:gridCol w:w="1421"/>
      </w:tblGrid>
      <w:tr w:rsidR="001C55CC">
        <w:trPr>
          <w:trHeight w:val="735"/>
          <w:jc w:val="center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5CC" w:rsidRDefault="00D81B37"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5CC" w:rsidRDefault="00D81B37"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项目名称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5CC" w:rsidRDefault="00D81B37"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数量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5CC" w:rsidRDefault="00D81B37"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单价（万元）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5CC" w:rsidRDefault="00D81B37"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金额（万元）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5CC" w:rsidRDefault="00D81B37">
            <w:pPr>
              <w:widowControl/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备注</w:t>
            </w:r>
          </w:p>
        </w:tc>
      </w:tr>
      <w:tr w:rsidR="001C55CC">
        <w:trPr>
          <w:trHeight w:val="49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5CC" w:rsidRDefault="001C55CC">
            <w:pPr>
              <w:widowControl/>
              <w:ind w:firstLine="48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5CC" w:rsidRDefault="001C55CC">
            <w:pPr>
              <w:widowControl/>
              <w:ind w:firstLine="48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5CC" w:rsidRDefault="001C55CC">
            <w:pPr>
              <w:widowControl/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5CC" w:rsidRDefault="001C55CC">
            <w:pPr>
              <w:widowControl/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5CC" w:rsidRDefault="001C55CC">
            <w:pPr>
              <w:widowControl/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5CC" w:rsidRDefault="001C55CC">
            <w:pPr>
              <w:widowControl/>
              <w:ind w:firstLine="48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1C55CC">
        <w:trPr>
          <w:trHeight w:val="49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5CC" w:rsidRDefault="001C55CC">
            <w:pPr>
              <w:widowControl/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5CC" w:rsidRDefault="001C55CC">
            <w:pPr>
              <w:widowControl/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5CC" w:rsidRDefault="001C55CC">
            <w:pPr>
              <w:widowControl/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5CC" w:rsidRDefault="001C55CC">
            <w:pPr>
              <w:widowControl/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5CC" w:rsidRDefault="001C55CC">
            <w:pPr>
              <w:widowControl/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5CC" w:rsidRDefault="001C55CC">
            <w:pPr>
              <w:widowControl/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1C55CC">
        <w:trPr>
          <w:trHeight w:val="49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5CC" w:rsidRDefault="001C55CC">
            <w:pPr>
              <w:widowControl/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5CC" w:rsidRDefault="00D81B37">
            <w:pPr>
              <w:widowControl/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合计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5CC" w:rsidRDefault="001C55CC">
            <w:pPr>
              <w:widowControl/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5CC" w:rsidRDefault="001C55CC">
            <w:pPr>
              <w:widowControl/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5CC" w:rsidRDefault="001C55CC">
            <w:pPr>
              <w:widowControl/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5CC" w:rsidRDefault="001C55CC">
            <w:pPr>
              <w:widowControl/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</w:tbl>
    <w:p w:rsidR="001C55CC" w:rsidRDefault="001C55CC">
      <w:pPr>
        <w:tabs>
          <w:tab w:val="left" w:pos="2840"/>
          <w:tab w:val="left" w:pos="5681"/>
        </w:tabs>
        <w:ind w:firstLine="482"/>
        <w:jc w:val="left"/>
        <w:rPr>
          <w:rFonts w:ascii="黑体" w:eastAsia="黑体" w:hAnsi="宋体"/>
          <w:b/>
          <w:bCs/>
          <w:color w:val="000000" w:themeColor="text1"/>
          <w:sz w:val="24"/>
        </w:rPr>
      </w:pPr>
    </w:p>
    <w:p w:rsidR="001C55CC" w:rsidRDefault="00D81B37">
      <w:pPr>
        <w:widowControl/>
        <w:spacing w:line="360" w:lineRule="auto"/>
        <w:ind w:firstLine="480"/>
        <w:jc w:val="left"/>
        <w:rPr>
          <w:rFonts w:ascii="仿宋_GB2312" w:eastAsia="仿宋_GB2312" w:hAnsi="宋体" w:cs="宋体"/>
          <w:color w:val="000000" w:themeColor="text1"/>
          <w:kern w:val="0"/>
          <w:sz w:val="24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注：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1.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报价应是最终用户验收合格后的总价，税费、采购文件规定的其它费用。</w:t>
      </w:r>
    </w:p>
    <w:p w:rsidR="001C55CC" w:rsidRDefault="00D81B37">
      <w:pPr>
        <w:widowControl/>
        <w:spacing w:line="360" w:lineRule="auto"/>
        <w:ind w:firstLine="480"/>
        <w:jc w:val="left"/>
        <w:rPr>
          <w:rFonts w:ascii="仿宋_GB2312" w:eastAsia="仿宋_GB2312" w:hAnsi="宋体" w:cs="宋体"/>
          <w:color w:val="000000" w:themeColor="text1"/>
          <w:kern w:val="0"/>
          <w:sz w:val="24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2.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“报价一览表”为多页的，每页均需由法定代表人或授权代表签字并盖投标人印章。</w:t>
      </w:r>
    </w:p>
    <w:p w:rsidR="001C55CC" w:rsidRDefault="00D81B37">
      <w:pPr>
        <w:widowControl/>
        <w:spacing w:line="360" w:lineRule="auto"/>
        <w:ind w:firstLine="480"/>
        <w:jc w:val="left"/>
        <w:rPr>
          <w:rFonts w:ascii="仿宋_GB2312" w:eastAsia="仿宋_GB2312" w:hAnsi="宋体" w:cs="宋体"/>
          <w:color w:val="000000" w:themeColor="text1"/>
          <w:kern w:val="0"/>
          <w:sz w:val="24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3.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“报价一览表”需单独密封。</w:t>
      </w:r>
    </w:p>
    <w:p w:rsidR="001C55CC" w:rsidRDefault="00D81B37">
      <w:pPr>
        <w:widowControl/>
        <w:spacing w:line="360" w:lineRule="auto"/>
        <w:ind w:firstLine="480"/>
        <w:jc w:val="left"/>
        <w:rPr>
          <w:rFonts w:ascii="仿宋_GB2312" w:eastAsia="仿宋_GB2312" w:hAnsi="宋体" w:cs="宋体"/>
          <w:color w:val="000000" w:themeColor="text1"/>
          <w:kern w:val="0"/>
          <w:sz w:val="24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供应商名称（盖章）：</w:t>
      </w:r>
    </w:p>
    <w:p w:rsidR="001C55CC" w:rsidRDefault="00D81B37">
      <w:pPr>
        <w:widowControl/>
        <w:spacing w:line="360" w:lineRule="auto"/>
        <w:ind w:firstLine="480"/>
        <w:jc w:val="left"/>
        <w:rPr>
          <w:rFonts w:ascii="仿宋_GB2312" w:eastAsia="仿宋_GB2312" w:hAnsi="宋体" w:cs="宋体"/>
          <w:color w:val="000000" w:themeColor="text1"/>
          <w:kern w:val="0"/>
          <w:sz w:val="24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法定代表人或授权代表（签字）：</w:t>
      </w:r>
    </w:p>
    <w:p w:rsidR="001C55CC" w:rsidRDefault="00D81B37">
      <w:pPr>
        <w:widowControl/>
        <w:spacing w:line="360" w:lineRule="auto"/>
        <w:ind w:firstLine="480"/>
        <w:jc w:val="left"/>
        <w:rPr>
          <w:rFonts w:ascii="宋体" w:hAnsi="宋体"/>
          <w:color w:val="000000" w:themeColor="text1"/>
          <w:sz w:val="24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联系方式：</w:t>
      </w:r>
    </w:p>
    <w:p w:rsidR="001C55CC" w:rsidRDefault="00D81B37">
      <w:pPr>
        <w:widowControl/>
        <w:spacing w:line="360" w:lineRule="auto"/>
        <w:ind w:firstLine="480"/>
        <w:jc w:val="left"/>
        <w:rPr>
          <w:rFonts w:ascii="仿宋_GB2312" w:eastAsia="仿宋_GB2312" w:hAnsi="宋体" w:cs="宋体"/>
          <w:color w:val="000000" w:themeColor="text1"/>
          <w:kern w:val="0"/>
          <w:sz w:val="24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日期：</w:t>
      </w:r>
    </w:p>
    <w:p w:rsidR="001C55CC" w:rsidRDefault="001C55CC">
      <w:pPr>
        <w:ind w:firstLine="480"/>
        <w:rPr>
          <w:rFonts w:ascii="宋体" w:hAnsi="宋体"/>
          <w:color w:val="000000" w:themeColor="text1"/>
          <w:sz w:val="24"/>
        </w:rPr>
      </w:pPr>
    </w:p>
    <w:p w:rsidR="001C55CC" w:rsidRDefault="001C55CC">
      <w:pPr>
        <w:pStyle w:val="a3"/>
        <w:ind w:firstLine="420"/>
        <w:rPr>
          <w:color w:val="000000" w:themeColor="text1"/>
        </w:rPr>
      </w:pPr>
    </w:p>
    <w:p w:rsidR="001C55CC" w:rsidRDefault="001C55CC">
      <w:pPr>
        <w:pStyle w:val="a3"/>
        <w:ind w:firstLine="420"/>
        <w:rPr>
          <w:color w:val="000000" w:themeColor="text1"/>
        </w:rPr>
      </w:pPr>
    </w:p>
    <w:p w:rsidR="001C55CC" w:rsidRDefault="001C55CC">
      <w:pPr>
        <w:pStyle w:val="a3"/>
        <w:ind w:firstLine="420"/>
        <w:rPr>
          <w:color w:val="000000" w:themeColor="text1"/>
        </w:rPr>
      </w:pPr>
    </w:p>
    <w:p w:rsidR="001C55CC" w:rsidRDefault="001C55CC">
      <w:pPr>
        <w:pStyle w:val="a3"/>
        <w:ind w:firstLine="420"/>
        <w:rPr>
          <w:color w:val="000000" w:themeColor="text1"/>
        </w:rPr>
      </w:pPr>
    </w:p>
    <w:p w:rsidR="001C55CC" w:rsidRDefault="001C55CC">
      <w:pPr>
        <w:pStyle w:val="a3"/>
        <w:ind w:firstLine="420"/>
        <w:rPr>
          <w:color w:val="000000" w:themeColor="text1"/>
        </w:rPr>
      </w:pPr>
    </w:p>
    <w:p w:rsidR="001C55CC" w:rsidRDefault="001C55CC">
      <w:pPr>
        <w:pStyle w:val="a3"/>
        <w:ind w:firstLine="420"/>
        <w:rPr>
          <w:color w:val="000000" w:themeColor="text1"/>
        </w:rPr>
      </w:pPr>
    </w:p>
    <w:p w:rsidR="001C55CC" w:rsidRDefault="001C55CC">
      <w:pPr>
        <w:pStyle w:val="a3"/>
        <w:ind w:firstLine="420"/>
        <w:rPr>
          <w:color w:val="000000" w:themeColor="text1"/>
        </w:rPr>
      </w:pPr>
    </w:p>
    <w:p w:rsidR="001C55CC" w:rsidRDefault="001C55CC">
      <w:pPr>
        <w:pStyle w:val="a3"/>
        <w:ind w:firstLine="420"/>
        <w:rPr>
          <w:color w:val="000000" w:themeColor="text1"/>
        </w:rPr>
      </w:pPr>
    </w:p>
    <w:p w:rsidR="001C55CC" w:rsidRDefault="001C55CC">
      <w:pPr>
        <w:pStyle w:val="a3"/>
        <w:ind w:firstLine="420"/>
        <w:rPr>
          <w:color w:val="000000" w:themeColor="text1"/>
        </w:rPr>
      </w:pPr>
    </w:p>
    <w:p w:rsidR="001C55CC" w:rsidRDefault="00D81B37">
      <w:pPr>
        <w:ind w:firstLine="562"/>
        <w:rPr>
          <w:rFonts w:eastAsia="黑体"/>
          <w:color w:val="000000" w:themeColor="text1"/>
        </w:rPr>
      </w:pPr>
      <w:r>
        <w:rPr>
          <w:rFonts w:ascii="黑体" w:eastAsia="黑体" w:hAnsi="宋体" w:hint="eastAsia"/>
          <w:b/>
          <w:bCs/>
          <w:color w:val="000000" w:themeColor="text1"/>
          <w:sz w:val="28"/>
          <w:szCs w:val="28"/>
        </w:rPr>
        <w:lastRenderedPageBreak/>
        <w:t>附录</w:t>
      </w:r>
      <w:r>
        <w:rPr>
          <w:rFonts w:ascii="黑体" w:eastAsia="黑体" w:hAnsi="宋体" w:hint="eastAsia"/>
          <w:b/>
          <w:bCs/>
          <w:color w:val="000000" w:themeColor="text1"/>
          <w:sz w:val="28"/>
          <w:szCs w:val="28"/>
        </w:rPr>
        <w:t>2</w:t>
      </w:r>
    </w:p>
    <w:p w:rsidR="001C55CC" w:rsidRDefault="00D81B37">
      <w:pPr>
        <w:spacing w:line="400" w:lineRule="exact"/>
        <w:ind w:firstLine="562"/>
        <w:jc w:val="center"/>
        <w:rPr>
          <w:rFonts w:ascii="黑体" w:eastAsia="黑体" w:hAnsi="宋体"/>
          <w:b/>
          <w:bCs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b/>
          <w:bCs/>
          <w:color w:val="000000" w:themeColor="text1"/>
          <w:sz w:val="28"/>
          <w:szCs w:val="28"/>
        </w:rPr>
        <w:t>质量保证书</w:t>
      </w:r>
    </w:p>
    <w:p w:rsidR="001C55CC" w:rsidRDefault="00D81B37">
      <w:pPr>
        <w:spacing w:line="360" w:lineRule="auto"/>
        <w:ind w:firstLineChars="150" w:firstLine="360"/>
        <w:rPr>
          <w:rFonts w:ascii="仿宋_GB2312" w:eastAsia="仿宋_GB2312" w:hAnsi="宋体"/>
          <w:color w:val="000000" w:themeColor="text1"/>
          <w:sz w:val="24"/>
          <w:u w:val="single"/>
        </w:rPr>
      </w:pPr>
      <w:r>
        <w:rPr>
          <w:rFonts w:ascii="仿宋_GB2312" w:eastAsia="仿宋_GB2312" w:hAnsi="宋体" w:hint="eastAsia"/>
          <w:color w:val="000000" w:themeColor="text1"/>
          <w:sz w:val="24"/>
          <w:u w:val="single"/>
        </w:rPr>
        <w:t>************</w:t>
      </w:r>
      <w:r>
        <w:rPr>
          <w:rFonts w:ascii="仿宋_GB2312" w:eastAsia="仿宋_GB2312" w:hAnsi="宋体" w:hint="eastAsia"/>
          <w:color w:val="000000" w:themeColor="text1"/>
          <w:sz w:val="24"/>
          <w:u w:val="single"/>
        </w:rPr>
        <w:t>：</w:t>
      </w:r>
    </w:p>
    <w:p w:rsidR="001C55CC" w:rsidRDefault="00D81B37">
      <w:pPr>
        <w:spacing w:line="360" w:lineRule="auto"/>
        <w:ind w:firstLine="480"/>
        <w:jc w:val="left"/>
        <w:rPr>
          <w:rFonts w:ascii="仿宋_GB2312" w:eastAsia="仿宋_GB2312" w:hAnsi="宋体"/>
          <w:color w:val="000000" w:themeColor="text1"/>
          <w:sz w:val="24"/>
        </w:rPr>
      </w:pPr>
      <w:r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                          </w:t>
      </w:r>
      <w:r>
        <w:rPr>
          <w:rFonts w:ascii="仿宋_GB2312" w:eastAsia="仿宋_GB2312" w:hAnsi="宋体" w:hint="eastAsia"/>
          <w:color w:val="000000" w:themeColor="text1"/>
          <w:sz w:val="24"/>
        </w:rPr>
        <w:t>（制造商家名称）是在</w:t>
      </w:r>
      <w:r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     </w:t>
      </w:r>
      <w:r>
        <w:rPr>
          <w:rFonts w:ascii="仿宋_GB2312" w:eastAsia="仿宋_GB2312" w:hAnsi="宋体" w:hint="eastAsia"/>
          <w:color w:val="000000" w:themeColor="text1"/>
          <w:sz w:val="24"/>
        </w:rPr>
        <w:t>（国名）依法登记注册的，其地址现在</w:t>
      </w:r>
      <w:r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                      </w:t>
      </w:r>
      <w:r>
        <w:rPr>
          <w:rFonts w:ascii="仿宋_GB2312" w:eastAsia="仿宋_GB2312" w:hAnsi="宋体" w:hint="eastAsia"/>
          <w:color w:val="000000" w:themeColor="text1"/>
          <w:sz w:val="24"/>
        </w:rPr>
        <w:t>。其主要营业地点现在</w:t>
      </w:r>
      <w:r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                           </w:t>
      </w:r>
      <w:r>
        <w:rPr>
          <w:rFonts w:ascii="仿宋_GB2312" w:eastAsia="仿宋_GB2312" w:hAnsi="宋体" w:hint="eastAsia"/>
          <w:color w:val="000000" w:themeColor="text1"/>
          <w:sz w:val="24"/>
        </w:rPr>
        <w:t>。</w:t>
      </w:r>
    </w:p>
    <w:p w:rsidR="001C55CC" w:rsidRDefault="00D81B37">
      <w:pPr>
        <w:pStyle w:val="a4"/>
        <w:ind w:leftChars="0" w:left="0" w:firstLine="480"/>
        <w:rPr>
          <w:rFonts w:ascii="仿宋_GB2312" w:eastAsia="仿宋_GB2312" w:hAnsi="宋体"/>
          <w:color w:val="000000" w:themeColor="text1"/>
          <w:sz w:val="24"/>
        </w:rPr>
      </w:pPr>
      <w:r>
        <w:rPr>
          <w:rFonts w:ascii="仿宋_GB2312" w:eastAsia="仿宋_GB2312" w:hAnsi="宋体" w:hint="eastAsia"/>
          <w:color w:val="000000" w:themeColor="text1"/>
          <w:sz w:val="24"/>
        </w:rPr>
        <w:t>作为供应商，我方承诺，为本次招标提供的服务符合相关法律法规，我方保证以投标合作者来约束自己，并对该投标共同承担和分别承担招标文件中所规定的义务，按时、按质、按量完成采购文件及投标文件中约的服务内容。</w:t>
      </w:r>
    </w:p>
    <w:p w:rsidR="001C55CC" w:rsidRDefault="00D81B37">
      <w:pPr>
        <w:spacing w:line="360" w:lineRule="auto"/>
        <w:ind w:firstLine="480"/>
        <w:rPr>
          <w:rFonts w:ascii="仿宋_GB2312" w:eastAsia="仿宋_GB2312" w:hAnsi="宋体"/>
          <w:color w:val="000000" w:themeColor="text1"/>
          <w:sz w:val="24"/>
        </w:rPr>
      </w:pPr>
      <w:r>
        <w:rPr>
          <w:rFonts w:ascii="仿宋_GB2312" w:eastAsia="仿宋_GB2312" w:hAnsi="宋体" w:hint="eastAsia"/>
          <w:color w:val="000000" w:themeColor="text1"/>
          <w:sz w:val="24"/>
        </w:rPr>
        <w:t>供应商单位名称：</w:t>
      </w:r>
      <w:r>
        <w:rPr>
          <w:rFonts w:ascii="仿宋_GB2312" w:eastAsia="仿宋_GB2312" w:hAnsi="宋体" w:hint="eastAsia"/>
          <w:color w:val="000000" w:themeColor="text1"/>
          <w:sz w:val="24"/>
        </w:rPr>
        <w:t xml:space="preserve">       </w:t>
      </w:r>
      <w:r>
        <w:rPr>
          <w:rFonts w:ascii="仿宋_GB2312" w:eastAsia="仿宋_GB2312" w:hAnsi="宋体" w:hint="eastAsia"/>
          <w:color w:val="000000" w:themeColor="text1"/>
          <w:sz w:val="24"/>
        </w:rPr>
        <w:t>（盖章）</w:t>
      </w:r>
      <w:r>
        <w:rPr>
          <w:rFonts w:ascii="仿宋_GB2312" w:eastAsia="仿宋_GB2312" w:hAnsi="宋体" w:hint="eastAsia"/>
          <w:color w:val="000000" w:themeColor="text1"/>
          <w:sz w:val="24"/>
        </w:rPr>
        <w:t xml:space="preserve"> </w:t>
      </w:r>
    </w:p>
    <w:p w:rsidR="001C55CC" w:rsidRDefault="00D81B37">
      <w:pPr>
        <w:spacing w:line="360" w:lineRule="auto"/>
        <w:ind w:firstLine="480"/>
        <w:rPr>
          <w:rFonts w:ascii="仿宋_GB2312" w:eastAsia="仿宋_GB2312" w:hAnsi="宋体"/>
          <w:color w:val="000000" w:themeColor="text1"/>
          <w:sz w:val="24"/>
        </w:rPr>
      </w:pPr>
      <w:r>
        <w:rPr>
          <w:rFonts w:ascii="仿宋_GB2312" w:eastAsia="仿宋_GB2312" w:hAnsi="宋体" w:hint="eastAsia"/>
          <w:color w:val="000000" w:themeColor="text1"/>
          <w:sz w:val="24"/>
        </w:rPr>
        <w:t>供应商单位法定代表人或授</w:t>
      </w:r>
      <w:r>
        <w:rPr>
          <w:rFonts w:ascii="仿宋_GB2312" w:eastAsia="仿宋_GB2312" w:hAnsi="宋体" w:hint="eastAsia"/>
          <w:color w:val="000000" w:themeColor="text1"/>
          <w:sz w:val="24"/>
        </w:rPr>
        <w:t>权代表（签字）：</w:t>
      </w:r>
      <w:r>
        <w:rPr>
          <w:rFonts w:ascii="仿宋_GB2312" w:eastAsia="仿宋_GB2312" w:hAnsi="宋体" w:hint="eastAsia"/>
          <w:color w:val="000000" w:themeColor="text1"/>
          <w:sz w:val="24"/>
        </w:rPr>
        <w:t xml:space="preserve">        </w:t>
      </w:r>
      <w:r>
        <w:rPr>
          <w:rFonts w:ascii="仿宋_GB2312" w:eastAsia="仿宋_GB2312" w:hAnsi="宋体" w:hint="eastAsia"/>
          <w:color w:val="000000" w:themeColor="text1"/>
          <w:sz w:val="24"/>
        </w:rPr>
        <w:tab/>
      </w:r>
      <w:r>
        <w:rPr>
          <w:rFonts w:ascii="仿宋_GB2312" w:eastAsia="仿宋_GB2312" w:hAnsi="宋体" w:hint="eastAsia"/>
          <w:color w:val="000000" w:themeColor="text1"/>
          <w:sz w:val="24"/>
        </w:rPr>
        <w:tab/>
      </w:r>
    </w:p>
    <w:p w:rsidR="001C55CC" w:rsidRDefault="00D81B37">
      <w:pPr>
        <w:spacing w:line="360" w:lineRule="auto"/>
        <w:ind w:firstLine="480"/>
        <w:rPr>
          <w:rFonts w:ascii="仿宋_GB2312" w:eastAsia="仿宋_GB2312" w:hAnsi="宋体"/>
          <w:color w:val="000000" w:themeColor="text1"/>
          <w:sz w:val="24"/>
        </w:rPr>
      </w:pPr>
      <w:r>
        <w:rPr>
          <w:rFonts w:ascii="仿宋_GB2312" w:eastAsia="仿宋_GB2312" w:hAnsi="宋体" w:hint="eastAsia"/>
          <w:color w:val="000000" w:themeColor="text1"/>
          <w:sz w:val="24"/>
        </w:rPr>
        <w:t>日期：</w:t>
      </w:r>
    </w:p>
    <w:p w:rsidR="001C55CC" w:rsidRDefault="001C55CC">
      <w:pPr>
        <w:spacing w:line="360" w:lineRule="auto"/>
        <w:ind w:firstLine="440"/>
        <w:rPr>
          <w:rFonts w:ascii="仿宋_GB2312" w:eastAsia="仿宋_GB2312" w:hAnsi="宋体"/>
          <w:color w:val="000000" w:themeColor="text1"/>
          <w:sz w:val="22"/>
        </w:rPr>
      </w:pPr>
    </w:p>
    <w:p w:rsidR="001C55CC" w:rsidRDefault="001C55CC">
      <w:pPr>
        <w:spacing w:line="360" w:lineRule="auto"/>
        <w:ind w:firstLine="440"/>
        <w:rPr>
          <w:rFonts w:ascii="仿宋_GB2312" w:eastAsia="仿宋_GB2312" w:hAnsi="宋体"/>
          <w:color w:val="000000" w:themeColor="text1"/>
          <w:sz w:val="22"/>
        </w:rPr>
      </w:pPr>
    </w:p>
    <w:p w:rsidR="001C55CC" w:rsidRDefault="001C55CC">
      <w:pPr>
        <w:pStyle w:val="a7"/>
        <w:spacing w:line="360" w:lineRule="auto"/>
        <w:ind w:left="860" w:hanging="440"/>
        <w:rPr>
          <w:rFonts w:ascii="仿宋_GB2312" w:eastAsia="仿宋_GB2312" w:hAnsi="宋体"/>
          <w:color w:val="000000" w:themeColor="text1"/>
          <w:sz w:val="22"/>
        </w:rPr>
      </w:pPr>
    </w:p>
    <w:p w:rsidR="001C55CC" w:rsidRDefault="001C55CC">
      <w:pPr>
        <w:spacing w:line="360" w:lineRule="auto"/>
        <w:ind w:firstLine="440"/>
        <w:rPr>
          <w:rFonts w:ascii="仿宋_GB2312" w:eastAsia="仿宋_GB2312" w:hAnsi="宋体"/>
          <w:color w:val="000000" w:themeColor="text1"/>
          <w:sz w:val="22"/>
        </w:rPr>
      </w:pPr>
    </w:p>
    <w:p w:rsidR="001C55CC" w:rsidRDefault="001C55CC">
      <w:pPr>
        <w:pStyle w:val="a7"/>
        <w:spacing w:line="360" w:lineRule="auto"/>
        <w:ind w:left="860" w:hanging="440"/>
        <w:rPr>
          <w:rFonts w:ascii="仿宋_GB2312" w:eastAsia="仿宋_GB2312" w:hAnsi="宋体"/>
          <w:color w:val="000000" w:themeColor="text1"/>
          <w:sz w:val="22"/>
        </w:rPr>
      </w:pPr>
    </w:p>
    <w:p w:rsidR="001C55CC" w:rsidRDefault="001C55CC">
      <w:pPr>
        <w:spacing w:line="360" w:lineRule="auto"/>
        <w:ind w:firstLine="440"/>
        <w:rPr>
          <w:rFonts w:ascii="仿宋_GB2312" w:eastAsia="仿宋_GB2312" w:hAnsi="宋体"/>
          <w:color w:val="000000" w:themeColor="text1"/>
          <w:sz w:val="22"/>
        </w:rPr>
      </w:pPr>
    </w:p>
    <w:p w:rsidR="001C55CC" w:rsidRDefault="001C55CC">
      <w:pPr>
        <w:pStyle w:val="a7"/>
        <w:ind w:left="860" w:hanging="440"/>
        <w:rPr>
          <w:rFonts w:ascii="宋体" w:hAnsi="宋体"/>
          <w:color w:val="000000" w:themeColor="text1"/>
          <w:sz w:val="22"/>
        </w:rPr>
      </w:pPr>
    </w:p>
    <w:p w:rsidR="001C55CC" w:rsidRDefault="001C55CC">
      <w:pPr>
        <w:ind w:firstLine="440"/>
        <w:rPr>
          <w:rFonts w:ascii="宋体" w:hAnsi="宋体"/>
          <w:color w:val="000000" w:themeColor="text1"/>
          <w:sz w:val="22"/>
        </w:rPr>
      </w:pPr>
    </w:p>
    <w:p w:rsidR="001C55CC" w:rsidRDefault="001C55CC">
      <w:pPr>
        <w:pStyle w:val="a7"/>
        <w:ind w:left="860" w:hanging="440"/>
        <w:rPr>
          <w:rFonts w:ascii="宋体" w:hAnsi="宋体"/>
          <w:color w:val="000000" w:themeColor="text1"/>
          <w:sz w:val="22"/>
        </w:rPr>
      </w:pPr>
    </w:p>
    <w:p w:rsidR="001C55CC" w:rsidRDefault="001C55CC">
      <w:pPr>
        <w:ind w:firstLine="440"/>
        <w:rPr>
          <w:rFonts w:ascii="宋体" w:hAnsi="宋体"/>
          <w:color w:val="000000" w:themeColor="text1"/>
          <w:sz w:val="22"/>
        </w:rPr>
      </w:pPr>
    </w:p>
    <w:p w:rsidR="001C55CC" w:rsidRDefault="001C55CC">
      <w:pPr>
        <w:pStyle w:val="a7"/>
        <w:ind w:left="860" w:hanging="440"/>
        <w:rPr>
          <w:rFonts w:ascii="宋体" w:hAnsi="宋体"/>
          <w:color w:val="000000" w:themeColor="text1"/>
          <w:sz w:val="22"/>
        </w:rPr>
      </w:pPr>
    </w:p>
    <w:p w:rsidR="001C55CC" w:rsidRDefault="001C55CC">
      <w:pPr>
        <w:ind w:firstLine="440"/>
        <w:rPr>
          <w:rFonts w:ascii="宋体" w:hAnsi="宋体"/>
          <w:color w:val="000000" w:themeColor="text1"/>
          <w:sz w:val="22"/>
        </w:rPr>
      </w:pPr>
    </w:p>
    <w:p w:rsidR="001C55CC" w:rsidRDefault="001C55CC">
      <w:pPr>
        <w:pStyle w:val="a7"/>
        <w:ind w:left="860" w:hanging="440"/>
        <w:rPr>
          <w:rFonts w:ascii="宋体" w:hAnsi="宋体"/>
          <w:color w:val="000000" w:themeColor="text1"/>
          <w:sz w:val="22"/>
        </w:rPr>
      </w:pPr>
    </w:p>
    <w:p w:rsidR="001C55CC" w:rsidRDefault="001C55CC">
      <w:pPr>
        <w:ind w:firstLine="440"/>
        <w:rPr>
          <w:rFonts w:ascii="宋体" w:hAnsi="宋体"/>
          <w:color w:val="000000" w:themeColor="text1"/>
          <w:sz w:val="22"/>
        </w:rPr>
      </w:pPr>
    </w:p>
    <w:p w:rsidR="001C55CC" w:rsidRDefault="001C55CC">
      <w:pPr>
        <w:pStyle w:val="a7"/>
        <w:ind w:left="860" w:hanging="440"/>
        <w:rPr>
          <w:rFonts w:ascii="宋体" w:hAnsi="宋体"/>
          <w:color w:val="000000" w:themeColor="text1"/>
          <w:sz w:val="22"/>
        </w:rPr>
      </w:pPr>
    </w:p>
    <w:p w:rsidR="001C55CC" w:rsidRDefault="001C55CC">
      <w:pPr>
        <w:ind w:firstLine="440"/>
        <w:rPr>
          <w:rFonts w:ascii="宋体" w:hAnsi="宋体"/>
          <w:color w:val="000000" w:themeColor="text1"/>
          <w:sz w:val="22"/>
        </w:rPr>
      </w:pPr>
    </w:p>
    <w:p w:rsidR="001C55CC" w:rsidRDefault="001C55CC">
      <w:pPr>
        <w:pStyle w:val="a7"/>
        <w:ind w:left="860" w:hanging="440"/>
        <w:rPr>
          <w:rFonts w:ascii="宋体" w:hAnsi="宋体"/>
          <w:color w:val="000000" w:themeColor="text1"/>
          <w:sz w:val="22"/>
        </w:rPr>
      </w:pPr>
    </w:p>
    <w:p w:rsidR="001C55CC" w:rsidRDefault="001C55CC">
      <w:pPr>
        <w:ind w:firstLine="420"/>
        <w:rPr>
          <w:color w:val="000000" w:themeColor="text1"/>
        </w:rPr>
      </w:pPr>
    </w:p>
    <w:p w:rsidR="001C55CC" w:rsidRDefault="001C55CC">
      <w:pPr>
        <w:pStyle w:val="a3"/>
        <w:ind w:firstLine="420"/>
        <w:rPr>
          <w:color w:val="000000" w:themeColor="text1"/>
        </w:rPr>
      </w:pPr>
    </w:p>
    <w:p w:rsidR="001C55CC" w:rsidRDefault="001C55CC">
      <w:pPr>
        <w:pStyle w:val="a3"/>
        <w:ind w:firstLine="420"/>
        <w:rPr>
          <w:color w:val="000000" w:themeColor="text1"/>
        </w:rPr>
      </w:pPr>
    </w:p>
    <w:p w:rsidR="001C55CC" w:rsidRDefault="001C55CC">
      <w:pPr>
        <w:pStyle w:val="a3"/>
        <w:ind w:firstLine="420"/>
        <w:rPr>
          <w:color w:val="000000" w:themeColor="text1"/>
        </w:rPr>
      </w:pPr>
    </w:p>
    <w:p w:rsidR="001C55CC" w:rsidRDefault="00D81B37">
      <w:pPr>
        <w:pStyle w:val="a7"/>
        <w:ind w:leftChars="46" w:left="350" w:hangingChars="90" w:hanging="253"/>
        <w:rPr>
          <w:rFonts w:ascii="宋体" w:hAnsi="宋体"/>
          <w:color w:val="000000" w:themeColor="text1"/>
          <w:sz w:val="22"/>
        </w:rPr>
      </w:pPr>
      <w:r>
        <w:rPr>
          <w:rFonts w:ascii="黑体" w:eastAsia="黑体" w:hAnsi="宋体" w:hint="eastAsia"/>
          <w:b/>
          <w:bCs/>
          <w:color w:val="000000" w:themeColor="text1"/>
          <w:sz w:val="28"/>
          <w:szCs w:val="28"/>
        </w:rPr>
        <w:lastRenderedPageBreak/>
        <w:t>附录</w:t>
      </w:r>
      <w:r>
        <w:rPr>
          <w:rFonts w:ascii="黑体" w:eastAsia="黑体" w:hAnsi="宋体" w:hint="eastAsia"/>
          <w:b/>
          <w:bCs/>
          <w:color w:val="000000" w:themeColor="text1"/>
          <w:sz w:val="28"/>
          <w:szCs w:val="28"/>
        </w:rPr>
        <w:t>3</w:t>
      </w:r>
    </w:p>
    <w:p w:rsidR="001C55CC" w:rsidRDefault="00D81B37">
      <w:pPr>
        <w:spacing w:line="400" w:lineRule="exact"/>
        <w:jc w:val="center"/>
        <w:rPr>
          <w:rFonts w:ascii="黑体" w:eastAsia="黑体" w:hAnsi="宋体"/>
          <w:b/>
          <w:bCs/>
          <w:color w:val="000000" w:themeColor="text1"/>
          <w:sz w:val="28"/>
          <w:szCs w:val="28"/>
        </w:rPr>
      </w:pPr>
      <w:bookmarkStart w:id="8" w:name="_Toc95295163"/>
      <w:bookmarkStart w:id="9" w:name="_Toc174767233"/>
      <w:bookmarkStart w:id="10" w:name="_Toc237343703"/>
      <w:r>
        <w:rPr>
          <w:rFonts w:ascii="黑体" w:eastAsia="黑体" w:hAnsi="宋体" w:hint="eastAsia"/>
          <w:b/>
          <w:bCs/>
          <w:color w:val="000000" w:themeColor="text1"/>
          <w:sz w:val="28"/>
          <w:szCs w:val="28"/>
        </w:rPr>
        <w:t>法定代表人身份授权书</w:t>
      </w:r>
    </w:p>
    <w:p w:rsidR="001C55CC" w:rsidRDefault="001C55CC">
      <w:pPr>
        <w:pStyle w:val="a3"/>
        <w:ind w:firstLine="420"/>
        <w:rPr>
          <w:color w:val="000000" w:themeColor="text1"/>
        </w:rPr>
      </w:pPr>
    </w:p>
    <w:p w:rsidR="001C55CC" w:rsidRDefault="00D81B37">
      <w:pPr>
        <w:tabs>
          <w:tab w:val="left" w:pos="6300"/>
        </w:tabs>
        <w:ind w:firstLine="480"/>
        <w:rPr>
          <w:color w:val="000000" w:themeColor="text1"/>
          <w:sz w:val="24"/>
          <w:lang w:val="zh-CN"/>
        </w:rPr>
      </w:pPr>
      <w:r>
        <w:rPr>
          <w:rFonts w:hint="eastAsia"/>
          <w:color w:val="000000" w:themeColor="text1"/>
          <w:sz w:val="24"/>
          <w:u w:val="single"/>
          <w:lang w:val="zh-CN"/>
        </w:rPr>
        <w:t xml:space="preserve">                                      </w:t>
      </w:r>
      <w:r>
        <w:rPr>
          <w:rFonts w:hint="eastAsia"/>
          <w:color w:val="000000" w:themeColor="text1"/>
          <w:sz w:val="24"/>
          <w:lang w:val="zh-CN"/>
        </w:rPr>
        <w:t>（采购单位名称）：</w:t>
      </w:r>
    </w:p>
    <w:p w:rsidR="001C55CC" w:rsidRDefault="00D81B37">
      <w:pPr>
        <w:tabs>
          <w:tab w:val="left" w:pos="720"/>
          <w:tab w:val="left" w:pos="6300"/>
        </w:tabs>
        <w:spacing w:line="360" w:lineRule="auto"/>
        <w:ind w:firstLine="480"/>
        <w:rPr>
          <w:rFonts w:ascii="仿宋_GB2312" w:eastAsia="仿宋_GB2312"/>
          <w:color w:val="000000" w:themeColor="text1"/>
          <w:sz w:val="24"/>
          <w:u w:val="single"/>
          <w:lang w:val="zh-CN"/>
        </w:rPr>
      </w:pPr>
      <w:r>
        <w:rPr>
          <w:rFonts w:ascii="仿宋_GB2312" w:eastAsia="仿宋_GB2312" w:hint="eastAsia"/>
          <w:color w:val="000000" w:themeColor="text1"/>
          <w:sz w:val="24"/>
          <w:lang w:val="zh-CN"/>
        </w:rPr>
        <w:t xml:space="preserve">   </w:t>
      </w:r>
      <w:r>
        <w:rPr>
          <w:rFonts w:ascii="仿宋_GB2312" w:eastAsia="仿宋_GB2312" w:hint="eastAsia"/>
          <w:color w:val="000000" w:themeColor="text1"/>
          <w:sz w:val="24"/>
          <w:lang w:val="zh-CN"/>
        </w:rPr>
        <w:t>本授权声明：</w:t>
      </w:r>
      <w:r>
        <w:rPr>
          <w:rFonts w:ascii="仿宋_GB2312" w:eastAsia="仿宋_GB2312" w:hint="eastAsia"/>
          <w:color w:val="000000" w:themeColor="text1"/>
          <w:sz w:val="24"/>
          <w:u w:val="single"/>
          <w:lang w:val="zh-CN"/>
        </w:rPr>
        <w:t xml:space="preserve">                         </w:t>
      </w:r>
      <w:r>
        <w:rPr>
          <w:rFonts w:ascii="仿宋_GB2312" w:eastAsia="仿宋_GB2312" w:hint="eastAsia"/>
          <w:color w:val="000000" w:themeColor="text1"/>
          <w:sz w:val="24"/>
          <w:lang w:val="zh-CN"/>
        </w:rPr>
        <w:t>（投标人名称）</w:t>
      </w:r>
      <w:r>
        <w:rPr>
          <w:rFonts w:ascii="仿宋_GB2312" w:eastAsia="仿宋_GB2312" w:hint="eastAsia"/>
          <w:color w:val="000000" w:themeColor="text1"/>
          <w:sz w:val="24"/>
          <w:u w:val="single"/>
          <w:lang w:val="zh-CN"/>
        </w:rPr>
        <w:t xml:space="preserve">           </w:t>
      </w:r>
    </w:p>
    <w:p w:rsidR="001C55CC" w:rsidRDefault="00D81B37">
      <w:pPr>
        <w:tabs>
          <w:tab w:val="left" w:pos="720"/>
          <w:tab w:val="left" w:pos="6300"/>
        </w:tabs>
        <w:spacing w:line="360" w:lineRule="auto"/>
        <w:ind w:firstLine="480"/>
        <w:rPr>
          <w:rFonts w:ascii="仿宋_GB2312" w:eastAsia="仿宋_GB2312" w:hAnsi="宋体"/>
          <w:color w:val="000000" w:themeColor="text1"/>
          <w:sz w:val="24"/>
        </w:rPr>
      </w:pPr>
      <w:r>
        <w:rPr>
          <w:rFonts w:ascii="仿宋_GB2312" w:eastAsia="仿宋_GB2312" w:hint="eastAsia"/>
          <w:color w:val="000000" w:themeColor="text1"/>
          <w:sz w:val="24"/>
          <w:u w:val="single"/>
          <w:lang w:val="zh-CN"/>
        </w:rPr>
        <w:t xml:space="preserve">       </w:t>
      </w:r>
      <w:r>
        <w:rPr>
          <w:rFonts w:ascii="仿宋_GB2312" w:eastAsia="仿宋_GB2312" w:hint="eastAsia"/>
          <w:color w:val="000000" w:themeColor="text1"/>
          <w:sz w:val="24"/>
          <w:lang w:val="zh-CN"/>
        </w:rPr>
        <w:t>（法定代表人姓名、职务）授权</w:t>
      </w:r>
      <w:r>
        <w:rPr>
          <w:rFonts w:ascii="仿宋_GB2312" w:eastAsia="仿宋_GB2312" w:hint="eastAsia"/>
          <w:color w:val="000000" w:themeColor="text1"/>
          <w:sz w:val="24"/>
          <w:u w:val="single"/>
          <w:lang w:val="zh-CN"/>
        </w:rPr>
        <w:t xml:space="preserve">                          </w:t>
      </w:r>
      <w:r>
        <w:rPr>
          <w:rFonts w:ascii="仿宋_GB2312" w:eastAsia="仿宋_GB2312" w:hint="eastAsia"/>
          <w:color w:val="000000" w:themeColor="text1"/>
          <w:sz w:val="24"/>
          <w:lang w:val="zh-CN"/>
        </w:rPr>
        <w:t>（被授权人姓名、职务）为我方</w:t>
      </w:r>
      <w:r>
        <w:rPr>
          <w:rFonts w:ascii="仿宋_GB2312" w:eastAsia="仿宋_GB2312" w:hint="eastAsia"/>
          <w:color w:val="000000" w:themeColor="text1"/>
          <w:sz w:val="24"/>
          <w:u w:val="single"/>
          <w:lang w:val="zh-CN"/>
        </w:rPr>
        <w:t xml:space="preserve"> </w:t>
      </w:r>
      <w:r>
        <w:rPr>
          <w:rFonts w:ascii="仿宋_GB2312" w:eastAsia="仿宋_GB2312" w:hint="eastAsia"/>
          <w:color w:val="000000" w:themeColor="text1"/>
          <w:sz w:val="24"/>
          <w:u w:val="single"/>
          <w:lang w:val="zh-CN"/>
        </w:rPr>
        <w:t>“</w:t>
      </w:r>
      <w:r>
        <w:rPr>
          <w:rFonts w:ascii="仿宋_GB2312" w:eastAsia="仿宋_GB2312" w:hint="eastAsia"/>
          <w:color w:val="000000" w:themeColor="text1"/>
          <w:sz w:val="24"/>
          <w:u w:val="single"/>
          <w:lang w:val="zh-CN"/>
        </w:rPr>
        <w:t xml:space="preserve">                                          </w:t>
      </w:r>
      <w:r>
        <w:rPr>
          <w:rFonts w:ascii="仿宋_GB2312" w:eastAsia="仿宋_GB2312" w:hint="eastAsia"/>
          <w:color w:val="000000" w:themeColor="text1"/>
          <w:sz w:val="24"/>
          <w:u w:val="single"/>
          <w:lang w:val="zh-CN"/>
        </w:rPr>
        <w:t>”</w:t>
      </w:r>
      <w:r>
        <w:rPr>
          <w:rFonts w:ascii="仿宋_GB2312" w:eastAsia="仿宋_GB2312" w:hint="eastAsia"/>
          <w:color w:val="000000" w:themeColor="text1"/>
          <w:sz w:val="24"/>
          <w:lang w:val="zh-CN"/>
        </w:rPr>
        <w:t>项目投标活动的合法代表，以我方名义全权处理该项目有关投标、签订合同以及执行合同等一切事宜。</w:t>
      </w:r>
    </w:p>
    <w:p w:rsidR="001C55CC" w:rsidRDefault="00D81B37">
      <w:pPr>
        <w:tabs>
          <w:tab w:val="left" w:pos="6300"/>
        </w:tabs>
        <w:spacing w:line="360" w:lineRule="auto"/>
        <w:ind w:firstLine="480"/>
        <w:rPr>
          <w:rFonts w:ascii="仿宋_GB2312" w:eastAsia="仿宋_GB2312" w:hAnsi="宋体"/>
          <w:color w:val="000000" w:themeColor="text1"/>
          <w:sz w:val="24"/>
        </w:rPr>
      </w:pPr>
      <w:r>
        <w:rPr>
          <w:rFonts w:ascii="仿宋_GB2312" w:eastAsia="仿宋_GB2312" w:hAnsi="宋体" w:hint="eastAsia"/>
          <w:color w:val="000000" w:themeColor="text1"/>
          <w:sz w:val="24"/>
        </w:rPr>
        <w:t>特此声明。</w:t>
      </w:r>
    </w:p>
    <w:p w:rsidR="001C55CC" w:rsidRDefault="00D81B37">
      <w:pPr>
        <w:tabs>
          <w:tab w:val="left" w:pos="6300"/>
        </w:tabs>
        <w:spacing w:line="360" w:lineRule="auto"/>
        <w:ind w:firstLine="480"/>
        <w:rPr>
          <w:rFonts w:ascii="仿宋_GB2312" w:eastAsia="仿宋_GB2312" w:hAnsi="宋体"/>
          <w:color w:val="000000" w:themeColor="text1"/>
          <w:sz w:val="24"/>
        </w:rPr>
      </w:pPr>
      <w:r>
        <w:rPr>
          <w:rFonts w:ascii="仿宋_GB2312" w:eastAsia="仿宋_GB2312" w:hAnsi="宋体" w:hint="eastAsia"/>
          <w:color w:val="000000" w:themeColor="text1"/>
          <w:sz w:val="24"/>
        </w:rPr>
        <w:t>法定代表人签字：</w:t>
      </w:r>
    </w:p>
    <w:p w:rsidR="001C55CC" w:rsidRDefault="00D81B37">
      <w:pPr>
        <w:tabs>
          <w:tab w:val="left" w:pos="6300"/>
        </w:tabs>
        <w:spacing w:line="360" w:lineRule="auto"/>
        <w:ind w:firstLine="480"/>
        <w:rPr>
          <w:rFonts w:ascii="仿宋_GB2312" w:eastAsia="仿宋_GB2312" w:hAnsi="宋体"/>
          <w:color w:val="000000" w:themeColor="text1"/>
          <w:sz w:val="24"/>
        </w:rPr>
      </w:pPr>
      <w:r>
        <w:rPr>
          <w:rFonts w:ascii="仿宋_GB2312" w:eastAsia="仿宋_GB2312" w:hAnsi="宋体" w:hint="eastAsia"/>
          <w:color w:val="000000" w:themeColor="text1"/>
          <w:sz w:val="24"/>
        </w:rPr>
        <w:t>授权代表签字：</w:t>
      </w:r>
    </w:p>
    <w:p w:rsidR="001C55CC" w:rsidRDefault="00D81B37">
      <w:pPr>
        <w:spacing w:line="360" w:lineRule="auto"/>
        <w:ind w:firstLine="480"/>
        <w:rPr>
          <w:rFonts w:ascii="仿宋_GB2312" w:eastAsia="仿宋_GB2312" w:hAnsi="宋体"/>
          <w:color w:val="000000" w:themeColor="text1"/>
          <w:sz w:val="24"/>
        </w:rPr>
      </w:pPr>
      <w:r>
        <w:rPr>
          <w:rFonts w:ascii="仿宋_GB2312" w:eastAsia="仿宋_GB2312" w:hAnsi="宋体" w:hint="eastAsia"/>
          <w:color w:val="000000" w:themeColor="text1"/>
          <w:sz w:val="24"/>
        </w:rPr>
        <w:t>投标人名称：</w:t>
      </w:r>
      <w:r>
        <w:rPr>
          <w:rFonts w:ascii="仿宋_GB2312" w:eastAsia="仿宋_GB2312" w:hAnsi="宋体" w:hint="eastAsia"/>
          <w:color w:val="000000" w:themeColor="text1"/>
          <w:sz w:val="24"/>
        </w:rPr>
        <w:tab/>
      </w:r>
      <w:r>
        <w:rPr>
          <w:rFonts w:ascii="仿宋_GB2312" w:eastAsia="仿宋_GB2312" w:hAnsi="宋体" w:hint="eastAsia"/>
          <w:color w:val="000000" w:themeColor="text1"/>
          <w:sz w:val="24"/>
        </w:rPr>
        <w:tab/>
      </w:r>
      <w:r>
        <w:rPr>
          <w:rFonts w:ascii="仿宋_GB2312" w:eastAsia="仿宋_GB2312" w:hAnsi="宋体" w:hint="eastAsia"/>
          <w:color w:val="000000" w:themeColor="text1"/>
          <w:sz w:val="24"/>
        </w:rPr>
        <w:tab/>
      </w:r>
      <w:r>
        <w:rPr>
          <w:rFonts w:ascii="仿宋_GB2312" w:eastAsia="仿宋_GB2312" w:hAnsi="宋体" w:hint="eastAsia"/>
          <w:color w:val="000000" w:themeColor="text1"/>
          <w:sz w:val="24"/>
        </w:rPr>
        <w:tab/>
      </w:r>
      <w:r>
        <w:rPr>
          <w:rFonts w:ascii="仿宋_GB2312" w:eastAsia="仿宋_GB2312" w:hAnsi="宋体" w:hint="eastAsia"/>
          <w:color w:val="000000" w:themeColor="text1"/>
          <w:sz w:val="24"/>
        </w:rPr>
        <w:tab/>
        <w:t xml:space="preserve">      </w:t>
      </w:r>
      <w:r>
        <w:rPr>
          <w:rFonts w:ascii="仿宋_GB2312" w:eastAsia="仿宋_GB2312" w:hAnsi="宋体" w:hint="eastAsia"/>
          <w:color w:val="000000" w:themeColor="text1"/>
          <w:sz w:val="24"/>
        </w:rPr>
        <w:t>（加盖公章）</w:t>
      </w:r>
    </w:p>
    <w:p w:rsidR="001C55CC" w:rsidRDefault="00D81B37">
      <w:pPr>
        <w:spacing w:line="360" w:lineRule="auto"/>
        <w:ind w:firstLine="480"/>
        <w:rPr>
          <w:rFonts w:ascii="仿宋_GB2312" w:eastAsia="仿宋_GB2312" w:hAnsi="宋体"/>
          <w:color w:val="000000" w:themeColor="text1"/>
          <w:sz w:val="24"/>
        </w:rPr>
      </w:pPr>
      <w:r>
        <w:rPr>
          <w:rFonts w:ascii="仿宋_GB2312" w:eastAsia="仿宋_GB2312" w:hAnsi="宋体" w:hint="eastAsia"/>
          <w:color w:val="000000" w:themeColor="text1"/>
          <w:sz w:val="24"/>
        </w:rPr>
        <w:t>日期：</w:t>
      </w:r>
    </w:p>
    <w:p w:rsidR="001C55CC" w:rsidRDefault="00D81B37">
      <w:pPr>
        <w:tabs>
          <w:tab w:val="left" w:pos="6300"/>
        </w:tabs>
        <w:spacing w:line="360" w:lineRule="auto"/>
        <w:ind w:firstLine="48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color w:val="000000" w:themeColor="text1"/>
          <w:sz w:val="24"/>
        </w:rPr>
        <w:t xml:space="preserve">    </w:t>
      </w:r>
      <w:r>
        <w:rPr>
          <w:rFonts w:ascii="仿宋_GB2312" w:eastAsia="仿宋_GB2312" w:hAnsi="宋体" w:hint="eastAsia"/>
          <w:color w:val="000000" w:themeColor="text1"/>
          <w:sz w:val="24"/>
        </w:rPr>
        <w:t>★说明：上述证明文件附有法定代表人、被授权代表身份证复印件（加盖公章）时才能生效。</w:t>
      </w:r>
      <w:bookmarkEnd w:id="8"/>
      <w:bookmarkEnd w:id="9"/>
      <w:bookmarkEnd w:id="10"/>
    </w:p>
    <w:p w:rsidR="001C55CC" w:rsidRDefault="001C55CC">
      <w:pPr>
        <w:spacing w:line="360" w:lineRule="auto"/>
        <w:ind w:firstLine="420"/>
        <w:rPr>
          <w:rFonts w:ascii="仿宋_GB2312" w:eastAsia="仿宋_GB2312"/>
          <w:color w:val="000000" w:themeColor="text1"/>
        </w:rPr>
      </w:pPr>
    </w:p>
    <w:p w:rsidR="001C55CC" w:rsidRDefault="001C55CC">
      <w:pPr>
        <w:pStyle w:val="a3"/>
        <w:ind w:firstLine="420"/>
        <w:rPr>
          <w:rFonts w:ascii="仿宋_GB2312" w:eastAsia="仿宋_GB2312"/>
          <w:color w:val="000000" w:themeColor="text1"/>
        </w:rPr>
      </w:pPr>
    </w:p>
    <w:p w:rsidR="001C55CC" w:rsidRDefault="001C55CC">
      <w:pPr>
        <w:spacing w:line="360" w:lineRule="auto"/>
        <w:rPr>
          <w:rFonts w:ascii="仿宋_GB2312" w:eastAsia="仿宋_GB2312"/>
          <w:color w:val="000000" w:themeColor="text1"/>
        </w:rPr>
      </w:pPr>
    </w:p>
    <w:sectPr w:rsidR="001C5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B37" w:rsidRDefault="00D81B37" w:rsidP="00B46F90">
      <w:r>
        <w:separator/>
      </w:r>
    </w:p>
  </w:endnote>
  <w:endnote w:type="continuationSeparator" w:id="0">
    <w:p w:rsidR="00D81B37" w:rsidRDefault="00D81B37" w:rsidP="00B46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光小标宋_CNKI">
    <w:altName w:val="宋体"/>
    <w:panose1 w:val="02000500000000000000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B37" w:rsidRDefault="00D81B37" w:rsidP="00B46F90">
      <w:r>
        <w:separator/>
      </w:r>
    </w:p>
  </w:footnote>
  <w:footnote w:type="continuationSeparator" w:id="0">
    <w:p w:rsidR="00D81B37" w:rsidRDefault="00D81B37" w:rsidP="00B46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mY2NjMjY0NDRhZmMxMWEyYjNlYmRhMWFiMjliYzcifQ=="/>
  </w:docVars>
  <w:rsids>
    <w:rsidRoot w:val="00323F61"/>
    <w:rsid w:val="00053E46"/>
    <w:rsid w:val="001C55CC"/>
    <w:rsid w:val="00323F61"/>
    <w:rsid w:val="006C4D4C"/>
    <w:rsid w:val="006F0FB9"/>
    <w:rsid w:val="00B33175"/>
    <w:rsid w:val="00B46F90"/>
    <w:rsid w:val="00BA2A9D"/>
    <w:rsid w:val="00CB5868"/>
    <w:rsid w:val="00D81B37"/>
    <w:rsid w:val="00E068E8"/>
    <w:rsid w:val="00E5381E"/>
    <w:rsid w:val="040F2303"/>
    <w:rsid w:val="0A880D73"/>
    <w:rsid w:val="173D7BD2"/>
    <w:rsid w:val="341F7FA5"/>
    <w:rsid w:val="3C267A66"/>
    <w:rsid w:val="403F30E6"/>
    <w:rsid w:val="6BE97393"/>
    <w:rsid w:val="6D6F5466"/>
    <w:rsid w:val="744D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able of figures" w:qFormat="1"/>
    <w:lsdException w:name="Title" w:qFormat="1"/>
    <w:lsdException w:name="Default Paragraph Font" w:semiHidden="1" w:uiPriority="1" w:unhideWhenUsed="1"/>
    <w:lsdException w:name="Body Text" w:uiPriority="99" w:unhideWhenUsed="1" w:qFormat="1"/>
    <w:lsdException w:name="Body Text Indent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pPr>
      <w:spacing w:after="120" w:line="360" w:lineRule="auto"/>
      <w:ind w:firstLineChars="200" w:firstLine="200"/>
    </w:pPr>
    <w:rPr>
      <w:rFonts w:ascii="Times New Roman" w:hAnsi="Times New Roman"/>
    </w:rPr>
  </w:style>
  <w:style w:type="paragraph" w:styleId="a4">
    <w:name w:val="Body Text Indent"/>
    <w:basedOn w:val="a"/>
    <w:link w:val="Char0"/>
    <w:uiPriority w:val="99"/>
    <w:unhideWhenUsed/>
    <w:qFormat/>
    <w:pPr>
      <w:spacing w:after="120" w:line="360" w:lineRule="auto"/>
      <w:ind w:leftChars="200" w:left="420" w:firstLineChars="200" w:firstLine="200"/>
    </w:pPr>
    <w:rPr>
      <w:rFonts w:ascii="Times New Roman" w:hAnsi="Times New Roman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able of figures"/>
    <w:basedOn w:val="a"/>
    <w:next w:val="a"/>
    <w:qFormat/>
    <w:pPr>
      <w:ind w:leftChars="200" w:left="200" w:hangingChars="200" w:hanging="200"/>
    </w:pPr>
    <w:rPr>
      <w:szCs w:val="22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Char2">
    <w:name w:val="页眉 Char"/>
    <w:basedOn w:val="a0"/>
    <w:link w:val="a6"/>
    <w:qFormat/>
    <w:rPr>
      <w:rFonts w:ascii="Calibri" w:hAnsi="Calibr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Char">
    <w:name w:val="正文文本 Char"/>
    <w:basedOn w:val="a0"/>
    <w:link w:val="a3"/>
    <w:uiPriority w:val="99"/>
    <w:qFormat/>
    <w:rPr>
      <w:kern w:val="2"/>
      <w:sz w:val="21"/>
      <w:szCs w:val="24"/>
    </w:rPr>
  </w:style>
  <w:style w:type="character" w:customStyle="1" w:styleId="Char0">
    <w:name w:val="正文文本缩进 Char"/>
    <w:basedOn w:val="a0"/>
    <w:link w:val="a4"/>
    <w:uiPriority w:val="99"/>
    <w:qFormat/>
    <w:rPr>
      <w:kern w:val="2"/>
      <w:sz w:val="21"/>
      <w:szCs w:val="24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able of figures" w:qFormat="1"/>
    <w:lsdException w:name="Title" w:qFormat="1"/>
    <w:lsdException w:name="Default Paragraph Font" w:semiHidden="1" w:uiPriority="1" w:unhideWhenUsed="1"/>
    <w:lsdException w:name="Body Text" w:uiPriority="99" w:unhideWhenUsed="1" w:qFormat="1"/>
    <w:lsdException w:name="Body Text Indent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pPr>
      <w:spacing w:after="120" w:line="360" w:lineRule="auto"/>
      <w:ind w:firstLineChars="200" w:firstLine="200"/>
    </w:pPr>
    <w:rPr>
      <w:rFonts w:ascii="Times New Roman" w:hAnsi="Times New Roman"/>
    </w:rPr>
  </w:style>
  <w:style w:type="paragraph" w:styleId="a4">
    <w:name w:val="Body Text Indent"/>
    <w:basedOn w:val="a"/>
    <w:link w:val="Char0"/>
    <w:uiPriority w:val="99"/>
    <w:unhideWhenUsed/>
    <w:qFormat/>
    <w:pPr>
      <w:spacing w:after="120" w:line="360" w:lineRule="auto"/>
      <w:ind w:leftChars="200" w:left="420" w:firstLineChars="200" w:firstLine="200"/>
    </w:pPr>
    <w:rPr>
      <w:rFonts w:ascii="Times New Roman" w:hAnsi="Times New Roman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able of figures"/>
    <w:basedOn w:val="a"/>
    <w:next w:val="a"/>
    <w:qFormat/>
    <w:pPr>
      <w:ind w:leftChars="200" w:left="200" w:hangingChars="200" w:hanging="200"/>
    </w:pPr>
    <w:rPr>
      <w:szCs w:val="22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Char2">
    <w:name w:val="页眉 Char"/>
    <w:basedOn w:val="a0"/>
    <w:link w:val="a6"/>
    <w:qFormat/>
    <w:rPr>
      <w:rFonts w:ascii="Calibri" w:hAnsi="Calibr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Char">
    <w:name w:val="正文文本 Char"/>
    <w:basedOn w:val="a0"/>
    <w:link w:val="a3"/>
    <w:uiPriority w:val="99"/>
    <w:qFormat/>
    <w:rPr>
      <w:kern w:val="2"/>
      <w:sz w:val="21"/>
      <w:szCs w:val="24"/>
    </w:rPr>
  </w:style>
  <w:style w:type="character" w:customStyle="1" w:styleId="Char0">
    <w:name w:val="正文文本缩进 Char"/>
    <w:basedOn w:val="a0"/>
    <w:link w:val="a4"/>
    <w:uiPriority w:val="99"/>
    <w:qFormat/>
    <w:rPr>
      <w:kern w:val="2"/>
      <w:sz w:val="21"/>
      <w:szCs w:val="24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318</Words>
  <Characters>1817</Characters>
  <Application>Microsoft Office Word</Application>
  <DocSecurity>0</DocSecurity>
  <Lines>15</Lines>
  <Paragraphs>4</Paragraphs>
  <ScaleCrop>false</ScaleCrop>
  <Company>Organization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吴京珉</cp:lastModifiedBy>
  <cp:revision>5</cp:revision>
  <dcterms:created xsi:type="dcterms:W3CDTF">2014-10-29T12:08:00Z</dcterms:created>
  <dcterms:modified xsi:type="dcterms:W3CDTF">2022-09-13T06:15:00Z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08ED8B799F4D45B4936360BDA7BE8A54</vt:lpwstr>
  </property>
</Properties>
</file>