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cs="MicrosoftYaHei" w:asciiTheme="majorEastAsia" w:hAnsiTheme="majorEastAsia" w:eastAsiaTheme="majorEastAsia"/>
          <w:color w:val="000000" w:themeColor="text1"/>
          <w:sz w:val="44"/>
          <w:szCs w:val="44"/>
        </w:rPr>
      </w:pPr>
      <w:r>
        <w:rPr>
          <w:rFonts w:hint="eastAsia" w:cs="MicrosoftYaHei" w:asciiTheme="majorEastAsia" w:hAnsiTheme="majorEastAsia" w:eastAsiaTheme="majorEastAsia"/>
          <w:color w:val="000000" w:themeColor="text1"/>
          <w:sz w:val="44"/>
          <w:szCs w:val="44"/>
        </w:rPr>
        <w:t>四川省妇幼保健院检验科真空采血管（血凝管）市场调研公示</w:t>
      </w:r>
    </w:p>
    <w:p>
      <w:pPr>
        <w:autoSpaceDE w:val="0"/>
        <w:autoSpaceDN w:val="0"/>
        <w:adjustRightInd w:val="0"/>
        <w:rPr>
          <w:rFonts w:ascii="仿宋" w:hAnsi="仿宋" w:eastAsia="仿宋" w:cs="MicrosoftYaHei"/>
          <w:color w:val="000000" w:themeColor="text1"/>
          <w:sz w:val="32"/>
          <w:szCs w:val="32"/>
        </w:rPr>
      </w:pP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一、项目名称：真空采血管（血凝管）</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二、本市场调研项目在“四川妇幼保健网”主页</w:t>
      </w:r>
      <w:r>
        <w:rPr>
          <w:rFonts w:ascii="仿宋" w:hAnsi="仿宋" w:eastAsia="仿宋" w:cs="MicrosoftYaHei"/>
          <w:color w:val="000000" w:themeColor="text1"/>
          <w:sz w:val="32"/>
          <w:szCs w:val="32"/>
        </w:rPr>
        <w:t>(http:</w:t>
      </w:r>
      <w:r>
        <w:rPr>
          <w:rFonts w:hint="eastAsia" w:ascii="仿宋" w:hAnsi="仿宋" w:eastAsia="仿宋" w:cs="MicrosoftYaHei"/>
          <w:color w:val="000000" w:themeColor="text1"/>
          <w:sz w:val="32"/>
          <w:szCs w:val="32"/>
        </w:rPr>
        <w:t>∥</w:t>
      </w:r>
      <w:r>
        <w:rPr>
          <w:rFonts w:ascii="仿宋" w:hAnsi="仿宋" w:eastAsia="仿宋" w:cs="MicrosoftYaHei"/>
          <w:color w:val="000000" w:themeColor="text1"/>
          <w:sz w:val="32"/>
          <w:szCs w:val="32"/>
        </w:rPr>
        <w:t>www.fybj.net)</w:t>
      </w:r>
      <w:r>
        <w:rPr>
          <w:rFonts w:hint="eastAsia" w:ascii="仿宋" w:hAnsi="仿宋" w:eastAsia="仿宋" w:cs="MicrosoftYaHei"/>
          <w:color w:val="000000" w:themeColor="text1"/>
          <w:sz w:val="32"/>
          <w:szCs w:val="32"/>
        </w:rPr>
        <w:t>上公开发布（提供免费下载），供符合条件的生产企业、经营企业以及潜在供应商前来参加产品市场调研。</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三、市场调研时间：</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调研资料递交期限：2022年0</w:t>
      </w:r>
      <w:r>
        <w:rPr>
          <w:rFonts w:hint="eastAsia" w:ascii="仿宋" w:hAnsi="仿宋" w:eastAsia="仿宋" w:cs="MicrosoftYaHei"/>
          <w:color w:val="000000" w:themeColor="text1"/>
          <w:sz w:val="32"/>
          <w:szCs w:val="32"/>
          <w:lang w:val="en-US" w:eastAsia="zh-CN"/>
        </w:rPr>
        <w:t>9</w:t>
      </w:r>
      <w:r>
        <w:rPr>
          <w:rFonts w:hint="eastAsia" w:ascii="仿宋" w:hAnsi="仿宋" w:eastAsia="仿宋" w:cs="MicrosoftYaHei"/>
          <w:color w:val="000000" w:themeColor="text1"/>
          <w:sz w:val="32"/>
          <w:szCs w:val="32"/>
        </w:rPr>
        <w:t>月</w:t>
      </w:r>
      <w:r>
        <w:rPr>
          <w:rFonts w:hint="eastAsia" w:ascii="仿宋" w:hAnsi="仿宋" w:eastAsia="仿宋" w:cs="MicrosoftYaHei"/>
          <w:color w:val="000000" w:themeColor="text1"/>
          <w:sz w:val="32"/>
          <w:szCs w:val="32"/>
          <w:lang w:val="en-US" w:eastAsia="zh-CN"/>
        </w:rPr>
        <w:t>26</w:t>
      </w:r>
      <w:r>
        <w:rPr>
          <w:rFonts w:hint="eastAsia" w:ascii="仿宋" w:hAnsi="仿宋" w:eastAsia="仿宋" w:cs="MicrosoftYaHei"/>
          <w:color w:val="000000" w:themeColor="text1"/>
          <w:sz w:val="32"/>
          <w:szCs w:val="32"/>
        </w:rPr>
        <w:t>日。</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市场调研期间，请各潜在供应商到我院医学装备部提交产品资料。并将可编辑电子版产品报价资料和产品技术参数发至</w:t>
      </w:r>
      <w:r>
        <w:rPr>
          <w:rFonts w:ascii="仿宋" w:hAnsi="仿宋" w:eastAsia="仿宋" w:cs="MicrosoftYaHei"/>
          <w:color w:val="000000" w:themeColor="text1"/>
          <w:sz w:val="32"/>
          <w:szCs w:val="32"/>
        </w:rPr>
        <w:t>QQ</w:t>
      </w:r>
      <w:r>
        <w:rPr>
          <w:rFonts w:hint="eastAsia" w:ascii="仿宋" w:hAnsi="仿宋" w:eastAsia="仿宋" w:cs="MicrosoftYaHei"/>
          <w:color w:val="000000" w:themeColor="text1"/>
          <w:sz w:val="32"/>
          <w:szCs w:val="32"/>
        </w:rPr>
        <w:t>邮箱514641982</w:t>
      </w:r>
      <w:r>
        <w:rPr>
          <w:rFonts w:ascii="仿宋" w:hAnsi="仿宋" w:eastAsia="仿宋" w:cs="MicrosoftYaHei"/>
          <w:color w:val="000000" w:themeColor="text1"/>
          <w:sz w:val="32"/>
          <w:szCs w:val="32"/>
        </w:rPr>
        <w:t>@qq.com</w:t>
      </w:r>
      <w:r>
        <w:rPr>
          <w:rFonts w:hint="eastAsia" w:ascii="仿宋" w:hAnsi="仿宋" w:eastAsia="仿宋" w:cs="MicrosoftYaHei"/>
          <w:color w:val="000000" w:themeColor="text1"/>
          <w:sz w:val="32"/>
          <w:szCs w:val="32"/>
        </w:rPr>
        <w:t>；</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四、市场调研品目、配置及功能需求（见附件</w:t>
      </w:r>
      <w:r>
        <w:rPr>
          <w:rFonts w:ascii="仿宋" w:hAnsi="仿宋" w:eastAsia="仿宋" w:cs="MicrosoftYaHei"/>
          <w:color w:val="000000" w:themeColor="text1"/>
          <w:sz w:val="32"/>
          <w:szCs w:val="32"/>
        </w:rPr>
        <w:t>1</w:t>
      </w:r>
      <w:r>
        <w:rPr>
          <w:rFonts w:hint="eastAsia" w:ascii="仿宋" w:hAnsi="仿宋" w:eastAsia="仿宋" w:cs="MicrosoftYaHei"/>
          <w:color w:val="000000" w:themeColor="text1"/>
          <w:sz w:val="32"/>
          <w:szCs w:val="32"/>
        </w:rPr>
        <w:t>）。</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五、提供真实齐全的资质证明文件一份（保证所提供的各种材料和证明材料的真实性，承担相应的法律责任，并请按照下面的顺序装订）：</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（一）国产医疗器械生产企业或经营企业</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1.</w:t>
      </w:r>
      <w:r>
        <w:rPr>
          <w:rFonts w:hint="eastAsia" w:ascii="仿宋" w:hAnsi="仿宋" w:eastAsia="仿宋" w:cs="MicrosoftYaHei"/>
          <w:color w:val="000000" w:themeColor="text1"/>
          <w:sz w:val="32"/>
          <w:szCs w:val="32"/>
        </w:rPr>
        <w:t>封面（注明品目、公司名称、联系人、联系电话、加盖公司印章）</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2.</w:t>
      </w:r>
      <w:r>
        <w:rPr>
          <w:rFonts w:hint="eastAsia" w:ascii="仿宋" w:hAnsi="仿宋" w:eastAsia="仿宋" w:cs="MicrosoftYaHei"/>
          <w:color w:val="000000" w:themeColor="text1"/>
          <w:sz w:val="32"/>
          <w:szCs w:val="32"/>
        </w:rPr>
        <w:t>营业执照（经有效年检，副本）</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3</w:t>
      </w:r>
      <w:r>
        <w:rPr>
          <w:rFonts w:hint="eastAsia" w:ascii="仿宋" w:hAnsi="仿宋" w:eastAsia="仿宋" w:cs="MicrosoftYaHei"/>
          <w:color w:val="000000" w:themeColor="text1"/>
          <w:sz w:val="32"/>
          <w:szCs w:val="32"/>
        </w:rPr>
        <w:t>、医疗器械生产许可证、医疗器械经营许可证（副本）</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4.</w:t>
      </w:r>
      <w:r>
        <w:rPr>
          <w:rFonts w:hint="eastAsia" w:ascii="仿宋" w:hAnsi="仿宋" w:eastAsia="仿宋" w:cs="MicrosoftYaHei"/>
          <w:color w:val="000000" w:themeColor="text1"/>
          <w:sz w:val="32"/>
          <w:szCs w:val="32"/>
        </w:rPr>
        <w:t>医疗器械产品注册证和注册登记表（如无，请提供支撑文件）</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5.</w:t>
      </w:r>
      <w:r>
        <w:rPr>
          <w:rFonts w:hint="eastAsia" w:ascii="仿宋" w:hAnsi="仿宋" w:eastAsia="仿宋" w:cs="MicrosoftYaHei"/>
          <w:color w:val="000000" w:themeColor="text1"/>
          <w:sz w:val="32"/>
          <w:szCs w:val="32"/>
        </w:rPr>
        <w:t>代理产品授权委托书</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6.</w:t>
      </w:r>
      <w:r>
        <w:rPr>
          <w:rFonts w:hint="eastAsia" w:ascii="仿宋" w:hAnsi="仿宋" w:eastAsia="仿宋" w:cs="MicrosoftYaHei"/>
          <w:color w:val="000000" w:themeColor="text1"/>
          <w:sz w:val="32"/>
          <w:szCs w:val="32"/>
        </w:rPr>
        <w:t>经办人授权委托书（原件）</w:t>
      </w:r>
      <w:r>
        <w:rPr>
          <w:rFonts w:ascii="仿宋" w:hAnsi="仿宋" w:eastAsia="仿宋" w:cs="MicrosoftYaHei"/>
          <w:color w:val="000000" w:themeColor="text1"/>
          <w:sz w:val="32"/>
          <w:szCs w:val="32"/>
        </w:rPr>
        <w:t>,</w:t>
      </w:r>
      <w:r>
        <w:rPr>
          <w:rFonts w:hint="eastAsia" w:ascii="仿宋" w:hAnsi="仿宋" w:eastAsia="仿宋" w:cs="MicrosoftYaHei"/>
          <w:color w:val="000000" w:themeColor="text1"/>
          <w:sz w:val="32"/>
          <w:szCs w:val="32"/>
        </w:rPr>
        <w:t>身份证复印件</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7.</w:t>
      </w:r>
      <w:r>
        <w:rPr>
          <w:rFonts w:hint="eastAsia" w:ascii="仿宋" w:hAnsi="仿宋" w:eastAsia="仿宋" w:cs="MicrosoftYaHei"/>
          <w:color w:val="000000" w:themeColor="text1"/>
          <w:sz w:val="32"/>
          <w:szCs w:val="32"/>
        </w:rPr>
        <w:t>报价一览表（格式见附件</w:t>
      </w:r>
      <w:r>
        <w:rPr>
          <w:rFonts w:ascii="仿宋" w:hAnsi="仿宋" w:eastAsia="仿宋" w:cs="MicrosoftYaHei"/>
          <w:color w:val="000000" w:themeColor="text1"/>
          <w:sz w:val="32"/>
          <w:szCs w:val="32"/>
        </w:rPr>
        <w:t>2</w:t>
      </w:r>
      <w:r>
        <w:rPr>
          <w:rFonts w:hint="eastAsia" w:ascii="仿宋" w:hAnsi="仿宋" w:eastAsia="仿宋" w:cs="MicrosoftYaHei"/>
          <w:color w:val="000000" w:themeColor="text1"/>
          <w:sz w:val="32"/>
          <w:szCs w:val="32"/>
        </w:rPr>
        <w:t>）</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8.</w:t>
      </w:r>
      <w:r>
        <w:rPr>
          <w:rFonts w:hint="eastAsia" w:ascii="仿宋" w:hAnsi="仿宋" w:eastAsia="仿宋" w:cs="MicrosoftYaHei"/>
          <w:color w:val="000000" w:themeColor="text1"/>
          <w:sz w:val="32"/>
          <w:szCs w:val="32"/>
        </w:rPr>
        <w:t>产品技术参数、产品说明书或与推荐医疗器械型号一致的产品彩页资料和其他有关介绍资料。</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（二）进口医疗器械经营企业</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1.</w:t>
      </w:r>
      <w:r>
        <w:rPr>
          <w:rFonts w:hint="eastAsia" w:ascii="仿宋" w:hAnsi="仿宋" w:eastAsia="仿宋" w:cs="MicrosoftYaHei"/>
          <w:color w:val="000000" w:themeColor="text1"/>
          <w:sz w:val="32"/>
          <w:szCs w:val="32"/>
        </w:rPr>
        <w:t>封面（注明项目序号、项目名称、公司名称、联系人、联系电话、加盖公司印章）</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2.</w:t>
      </w:r>
      <w:r>
        <w:rPr>
          <w:rFonts w:hint="eastAsia" w:ascii="仿宋" w:hAnsi="仿宋" w:eastAsia="仿宋" w:cs="MicrosoftYaHei"/>
          <w:color w:val="000000" w:themeColor="text1"/>
          <w:sz w:val="32"/>
          <w:szCs w:val="32"/>
        </w:rPr>
        <w:t>营业执照（经有效年检，副本）</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3.</w:t>
      </w:r>
      <w:r>
        <w:rPr>
          <w:rFonts w:hint="eastAsia" w:ascii="仿宋" w:hAnsi="仿宋" w:eastAsia="仿宋" w:cs="MicrosoftYaHei"/>
          <w:color w:val="000000" w:themeColor="text1"/>
          <w:sz w:val="32"/>
          <w:szCs w:val="32"/>
        </w:rPr>
        <w:t>医疗器械经营许可证（副本）</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4.</w:t>
      </w:r>
      <w:r>
        <w:rPr>
          <w:rFonts w:hint="eastAsia" w:ascii="仿宋" w:hAnsi="仿宋" w:eastAsia="仿宋" w:cs="MicrosoftYaHei"/>
          <w:color w:val="000000" w:themeColor="text1"/>
          <w:sz w:val="32"/>
          <w:szCs w:val="32"/>
        </w:rPr>
        <w:t>医疗器械产品注册证和注册登记表（如无，请提供支撑文件）</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5.</w:t>
      </w:r>
      <w:r>
        <w:rPr>
          <w:rFonts w:hint="eastAsia" w:ascii="仿宋" w:hAnsi="仿宋" w:eastAsia="仿宋" w:cs="MicrosoftYaHei"/>
          <w:color w:val="000000" w:themeColor="text1"/>
          <w:sz w:val="32"/>
          <w:szCs w:val="32"/>
        </w:rPr>
        <w:t>代理产品授权委托书</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6.</w:t>
      </w:r>
      <w:r>
        <w:rPr>
          <w:rFonts w:hint="eastAsia" w:ascii="仿宋" w:hAnsi="仿宋" w:eastAsia="仿宋" w:cs="MicrosoftYaHei"/>
          <w:color w:val="000000" w:themeColor="text1"/>
          <w:sz w:val="32"/>
          <w:szCs w:val="32"/>
        </w:rPr>
        <w:t>经办人授权委托书（原件）</w:t>
      </w:r>
      <w:r>
        <w:rPr>
          <w:rFonts w:ascii="仿宋" w:hAnsi="仿宋" w:eastAsia="仿宋" w:cs="MicrosoftYaHei"/>
          <w:color w:val="000000" w:themeColor="text1"/>
          <w:sz w:val="32"/>
          <w:szCs w:val="32"/>
        </w:rPr>
        <w:t>,</w:t>
      </w:r>
      <w:r>
        <w:rPr>
          <w:rFonts w:hint="eastAsia" w:ascii="仿宋" w:hAnsi="仿宋" w:eastAsia="仿宋" w:cs="MicrosoftYaHei"/>
          <w:color w:val="000000" w:themeColor="text1"/>
          <w:sz w:val="32"/>
          <w:szCs w:val="32"/>
        </w:rPr>
        <w:t>身份证复印件</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7.</w:t>
      </w:r>
      <w:r>
        <w:rPr>
          <w:rFonts w:hint="eastAsia" w:ascii="仿宋" w:hAnsi="仿宋" w:eastAsia="仿宋" w:cs="MicrosoftYaHei"/>
          <w:color w:val="000000" w:themeColor="text1"/>
          <w:sz w:val="32"/>
          <w:szCs w:val="32"/>
        </w:rPr>
        <w:t>国家规定的其它相关资质证明文件或其它涉及特许经营许可的须提供经营许可证书的复印件。如：卫生许可证、药品经营许可证、生产批件或新药证书等</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8.</w:t>
      </w:r>
      <w:r>
        <w:rPr>
          <w:rFonts w:hint="eastAsia" w:ascii="仿宋" w:hAnsi="仿宋" w:eastAsia="仿宋" w:cs="MicrosoftYaHei"/>
          <w:color w:val="000000" w:themeColor="text1"/>
          <w:sz w:val="32"/>
          <w:szCs w:val="32"/>
        </w:rPr>
        <w:t>报价一览表（格式见附件</w:t>
      </w:r>
      <w:r>
        <w:rPr>
          <w:rFonts w:ascii="仿宋" w:hAnsi="仿宋" w:eastAsia="仿宋" w:cs="MicrosoftYaHei"/>
          <w:color w:val="000000" w:themeColor="text1"/>
          <w:sz w:val="32"/>
          <w:szCs w:val="32"/>
        </w:rPr>
        <w:t>2</w:t>
      </w:r>
      <w:r>
        <w:rPr>
          <w:rFonts w:hint="eastAsia" w:ascii="仿宋" w:hAnsi="仿宋" w:eastAsia="仿宋" w:cs="MicrosoftYaHei"/>
          <w:color w:val="000000" w:themeColor="text1"/>
          <w:sz w:val="32"/>
          <w:szCs w:val="32"/>
        </w:rPr>
        <w:t>）</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六、报价要求</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1.</w:t>
      </w:r>
      <w:r>
        <w:rPr>
          <w:rFonts w:hint="eastAsia" w:ascii="仿宋" w:hAnsi="仿宋" w:eastAsia="仿宋" w:cs="MicrosoftYaHei"/>
          <w:color w:val="000000" w:themeColor="text1"/>
          <w:sz w:val="32"/>
          <w:szCs w:val="32"/>
        </w:rPr>
        <w:t>以人民币报价（格式见附件</w:t>
      </w:r>
      <w:r>
        <w:rPr>
          <w:rFonts w:ascii="仿宋" w:hAnsi="仿宋" w:eastAsia="仿宋" w:cs="MicrosoftYaHei"/>
          <w:color w:val="000000" w:themeColor="text1"/>
          <w:sz w:val="32"/>
          <w:szCs w:val="32"/>
        </w:rPr>
        <w:t>2</w:t>
      </w:r>
      <w:r>
        <w:rPr>
          <w:rFonts w:hint="eastAsia" w:ascii="仿宋" w:hAnsi="仿宋" w:eastAsia="仿宋" w:cs="MicrosoftYaHei"/>
          <w:color w:val="000000" w:themeColor="text1"/>
          <w:sz w:val="32"/>
          <w:szCs w:val="32"/>
        </w:rPr>
        <w:t>）。</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2.</w:t>
      </w:r>
      <w:r>
        <w:rPr>
          <w:rFonts w:hint="eastAsia" w:ascii="仿宋" w:hAnsi="仿宋" w:eastAsia="仿宋" w:cs="MicrosoftYaHei"/>
          <w:color w:val="000000" w:themeColor="text1"/>
          <w:sz w:val="32"/>
          <w:szCs w:val="32"/>
        </w:rPr>
        <w:t>报价表中的价格应包括货物设计、材料、制造、包装、运输、装卸、保险、关税、增值税、仓储、商检、卫检、报关、输机、清关手续费、安装、调试、培训、质检、保修、其它伴随服务等所有费用。</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3.</w:t>
      </w:r>
      <w:r>
        <w:rPr>
          <w:rFonts w:hint="eastAsia" w:ascii="仿宋" w:hAnsi="仿宋" w:eastAsia="仿宋" w:cs="MicrosoftYaHei"/>
          <w:color w:val="000000" w:themeColor="text1"/>
          <w:sz w:val="32"/>
          <w:szCs w:val="32"/>
        </w:rPr>
        <w:t>可提供多种备选产品，分别报价，并分别说明性能、配置及技术参数。</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七、其他说明：</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1.</w:t>
      </w:r>
      <w:r>
        <w:rPr>
          <w:rFonts w:hint="eastAsia" w:ascii="仿宋" w:hAnsi="仿宋" w:eastAsia="仿宋" w:cs="MicrosoftYaHei"/>
          <w:color w:val="000000" w:themeColor="text1"/>
          <w:sz w:val="32"/>
          <w:szCs w:val="32"/>
        </w:rPr>
        <w:t>根据要求及自身实际用</w:t>
      </w:r>
      <w:r>
        <w:rPr>
          <w:rFonts w:ascii="仿宋" w:hAnsi="仿宋" w:eastAsia="仿宋" w:cs="MicrosoftYaHei"/>
          <w:color w:val="000000" w:themeColor="text1"/>
          <w:sz w:val="32"/>
          <w:szCs w:val="32"/>
        </w:rPr>
        <w:t>A4</w:t>
      </w:r>
      <w:r>
        <w:rPr>
          <w:rFonts w:hint="eastAsia" w:ascii="仿宋" w:hAnsi="仿宋" w:eastAsia="仿宋" w:cs="MicrosoftYaHei"/>
          <w:color w:val="000000" w:themeColor="text1"/>
          <w:sz w:val="32"/>
          <w:szCs w:val="32"/>
        </w:rPr>
        <w:t>纸编制市场调研书，严格按上述第五条的装订顺序对所列包每样仪器设备分开编制市场调研书，须标注页码，无需密封。</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2.</w:t>
      </w:r>
      <w:r>
        <w:rPr>
          <w:rFonts w:hint="eastAsia" w:ascii="仿宋" w:hAnsi="仿宋" w:eastAsia="仿宋" w:cs="MicrosoftYaHei"/>
          <w:color w:val="000000" w:themeColor="text1"/>
          <w:sz w:val="32"/>
          <w:szCs w:val="32"/>
        </w:rPr>
        <w:t>如有，提供相关的产品技术资料（如：出厂检验合格证书、技术说明书、等完整的技术资料等）。</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3.</w:t>
      </w:r>
      <w:r>
        <w:rPr>
          <w:rFonts w:hint="eastAsia" w:ascii="仿宋" w:hAnsi="仿宋" w:eastAsia="仿宋" w:cs="MicrosoftYaHei"/>
          <w:color w:val="000000" w:themeColor="text1"/>
          <w:sz w:val="32"/>
          <w:szCs w:val="32"/>
        </w:rPr>
        <w:t>提供的所有资料须加盖鲜章。</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4.</w:t>
      </w:r>
      <w:r>
        <w:rPr>
          <w:rFonts w:hint="eastAsia" w:ascii="仿宋" w:hAnsi="仿宋" w:eastAsia="仿宋" w:cs="MicrosoftYaHei"/>
          <w:color w:val="000000" w:themeColor="text1"/>
          <w:sz w:val="32"/>
          <w:szCs w:val="32"/>
        </w:rPr>
        <w:t>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autoSpaceDE w:val="0"/>
        <w:autoSpaceDN w:val="0"/>
        <w:adjustRightInd w:val="0"/>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t>5.</w:t>
      </w:r>
      <w:r>
        <w:rPr>
          <w:rFonts w:hint="eastAsia" w:ascii="仿宋" w:hAnsi="仿宋" w:eastAsia="仿宋" w:cs="MicrosoftYaHei"/>
          <w:color w:val="000000" w:themeColor="text1"/>
          <w:sz w:val="32"/>
          <w:szCs w:val="32"/>
        </w:rPr>
        <w:t>市场调研期间，如需进行产品介绍公司须有商务代表与技术代表同时到场。</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八、市场调研书的递交：于</w:t>
      </w:r>
      <w:r>
        <w:rPr>
          <w:rFonts w:ascii="仿宋" w:hAnsi="仿宋" w:eastAsia="仿宋" w:cs="MicrosoftYaHei"/>
          <w:color w:val="000000" w:themeColor="text1"/>
          <w:sz w:val="32"/>
          <w:szCs w:val="32"/>
        </w:rPr>
        <w:t>202</w:t>
      </w:r>
      <w:r>
        <w:rPr>
          <w:rFonts w:hint="eastAsia" w:ascii="仿宋" w:hAnsi="仿宋" w:eastAsia="仿宋" w:cs="MicrosoftYaHei"/>
          <w:color w:val="000000" w:themeColor="text1"/>
          <w:sz w:val="32"/>
          <w:szCs w:val="32"/>
        </w:rPr>
        <w:t>2年0</w:t>
      </w:r>
      <w:r>
        <w:rPr>
          <w:rFonts w:hint="eastAsia" w:ascii="仿宋" w:hAnsi="仿宋" w:eastAsia="仿宋" w:cs="MicrosoftYaHei"/>
          <w:color w:val="000000" w:themeColor="text1"/>
          <w:sz w:val="32"/>
          <w:szCs w:val="32"/>
          <w:lang w:val="en-US" w:eastAsia="zh-CN"/>
        </w:rPr>
        <w:t>9</w:t>
      </w:r>
      <w:r>
        <w:rPr>
          <w:rFonts w:hint="eastAsia" w:ascii="仿宋" w:hAnsi="仿宋" w:eastAsia="仿宋" w:cs="MicrosoftYaHei"/>
          <w:color w:val="000000" w:themeColor="text1"/>
          <w:sz w:val="32"/>
          <w:szCs w:val="32"/>
        </w:rPr>
        <w:t>月</w:t>
      </w:r>
      <w:r>
        <w:rPr>
          <w:rFonts w:hint="eastAsia" w:ascii="仿宋" w:hAnsi="仿宋" w:eastAsia="仿宋" w:cs="MicrosoftYaHei"/>
          <w:color w:val="000000" w:themeColor="text1"/>
          <w:sz w:val="32"/>
          <w:szCs w:val="32"/>
          <w:lang w:val="en-US" w:eastAsia="zh-CN"/>
        </w:rPr>
        <w:t>26</w:t>
      </w:r>
      <w:r>
        <w:rPr>
          <w:rFonts w:hint="eastAsia" w:ascii="仿宋" w:hAnsi="仿宋" w:eastAsia="仿宋" w:cs="MicrosoftYaHei"/>
          <w:color w:val="000000" w:themeColor="text1"/>
          <w:sz w:val="32"/>
          <w:szCs w:val="32"/>
        </w:rPr>
        <w:t>日</w:t>
      </w:r>
      <w:r>
        <w:rPr>
          <w:rFonts w:ascii="仿宋" w:hAnsi="仿宋" w:eastAsia="仿宋" w:cs="MicrosoftYaHei"/>
          <w:color w:val="000000" w:themeColor="text1"/>
          <w:sz w:val="32"/>
          <w:szCs w:val="32"/>
        </w:rPr>
        <w:t>17</w:t>
      </w:r>
      <w:r>
        <w:rPr>
          <w:rFonts w:hint="eastAsia" w:ascii="仿宋" w:hAnsi="仿宋" w:eastAsia="仿宋" w:cs="MicrosoftYaHei"/>
          <w:color w:val="000000" w:themeColor="text1"/>
          <w:sz w:val="32"/>
          <w:szCs w:val="32"/>
        </w:rPr>
        <w:t>：</w:t>
      </w:r>
      <w:r>
        <w:rPr>
          <w:rFonts w:ascii="仿宋" w:hAnsi="仿宋" w:eastAsia="仿宋" w:cs="MicrosoftYaHei"/>
          <w:color w:val="000000" w:themeColor="text1"/>
          <w:sz w:val="32"/>
          <w:szCs w:val="32"/>
        </w:rPr>
        <w:t>30</w:t>
      </w:r>
      <w:r>
        <w:rPr>
          <w:rFonts w:hint="eastAsia" w:ascii="仿宋" w:hAnsi="仿宋" w:eastAsia="仿宋" w:cs="MicrosoftYaHei"/>
          <w:color w:val="000000" w:themeColor="text1"/>
          <w:sz w:val="32"/>
          <w:szCs w:val="32"/>
        </w:rPr>
        <w:t>前一式一份送交四川省妇幼保健院医学装备部（综合楼</w:t>
      </w:r>
      <w:r>
        <w:rPr>
          <w:rFonts w:ascii="仿宋" w:hAnsi="仿宋" w:eastAsia="仿宋" w:cs="MicrosoftYaHei"/>
          <w:color w:val="000000" w:themeColor="text1"/>
          <w:sz w:val="32"/>
          <w:szCs w:val="32"/>
        </w:rPr>
        <w:t>2</w:t>
      </w:r>
      <w:r>
        <w:rPr>
          <w:rFonts w:hint="eastAsia" w:ascii="仿宋" w:hAnsi="仿宋" w:eastAsia="仿宋" w:cs="MicrosoftYaHei"/>
          <w:color w:val="000000" w:themeColor="text1"/>
          <w:sz w:val="32"/>
          <w:szCs w:val="32"/>
        </w:rPr>
        <w:t>楼）。</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附件</w:t>
      </w:r>
      <w:r>
        <w:rPr>
          <w:rFonts w:ascii="仿宋" w:hAnsi="仿宋" w:eastAsia="仿宋" w:cs="MicrosoftYaHei"/>
          <w:color w:val="000000" w:themeColor="text1"/>
          <w:sz w:val="32"/>
          <w:szCs w:val="32"/>
        </w:rPr>
        <w:t>1</w:t>
      </w:r>
      <w:r>
        <w:rPr>
          <w:rFonts w:hint="eastAsia" w:ascii="仿宋" w:hAnsi="仿宋" w:eastAsia="仿宋" w:cs="MicrosoftYaHei"/>
          <w:color w:val="000000" w:themeColor="text1"/>
          <w:sz w:val="32"/>
          <w:szCs w:val="32"/>
        </w:rPr>
        <w:t>：市场调研项目明细</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附件</w:t>
      </w:r>
      <w:r>
        <w:rPr>
          <w:rFonts w:ascii="仿宋" w:hAnsi="仿宋" w:eastAsia="仿宋" w:cs="MicrosoftYaHei"/>
          <w:color w:val="000000" w:themeColor="text1"/>
          <w:sz w:val="32"/>
          <w:szCs w:val="32"/>
        </w:rPr>
        <w:t>2</w:t>
      </w:r>
      <w:r>
        <w:rPr>
          <w:rFonts w:hint="eastAsia" w:ascii="仿宋" w:hAnsi="仿宋" w:eastAsia="仿宋" w:cs="MicrosoftYaHei"/>
          <w:color w:val="000000" w:themeColor="text1"/>
          <w:sz w:val="32"/>
          <w:szCs w:val="32"/>
        </w:rPr>
        <w:t>：报价一览表</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附件</w:t>
      </w:r>
      <w:r>
        <w:rPr>
          <w:rFonts w:ascii="仿宋" w:hAnsi="仿宋" w:eastAsia="仿宋" w:cs="MicrosoftYaHei"/>
          <w:color w:val="000000" w:themeColor="text1"/>
          <w:sz w:val="32"/>
          <w:szCs w:val="32"/>
        </w:rPr>
        <w:t>3</w:t>
      </w:r>
      <w:r>
        <w:rPr>
          <w:rFonts w:hint="eastAsia" w:ascii="仿宋" w:hAnsi="仿宋" w:eastAsia="仿宋" w:cs="MicrosoftYaHei"/>
          <w:color w:val="000000" w:themeColor="text1"/>
          <w:sz w:val="32"/>
          <w:szCs w:val="32"/>
        </w:rPr>
        <w:t>：用户情况表</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地址：成都市武侯区沙堰西二街</w:t>
      </w:r>
      <w:r>
        <w:rPr>
          <w:rFonts w:ascii="仿宋" w:hAnsi="仿宋" w:eastAsia="仿宋" w:cs="MicrosoftYaHei"/>
          <w:color w:val="000000" w:themeColor="text1"/>
          <w:sz w:val="32"/>
          <w:szCs w:val="32"/>
        </w:rPr>
        <w:t>290</w:t>
      </w:r>
      <w:r>
        <w:rPr>
          <w:rFonts w:hint="eastAsia" w:ascii="仿宋" w:hAnsi="仿宋" w:eastAsia="仿宋" w:cs="MicrosoftYaHei"/>
          <w:color w:val="000000" w:themeColor="text1"/>
          <w:sz w:val="32"/>
          <w:szCs w:val="32"/>
        </w:rPr>
        <w:t>号</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联系人：卢老师</w:t>
      </w:r>
    </w:p>
    <w:p>
      <w:pPr>
        <w:autoSpaceDE w:val="0"/>
        <w:autoSpaceDN w:val="0"/>
        <w:adjustRightInd w:val="0"/>
        <w:rPr>
          <w:rFonts w:ascii="仿宋" w:hAnsi="仿宋" w:eastAsia="仿宋" w:cs="MicrosoftYaHei"/>
          <w:color w:val="000000" w:themeColor="text1"/>
          <w:sz w:val="32"/>
          <w:szCs w:val="32"/>
        </w:rPr>
      </w:pPr>
      <w:r>
        <w:rPr>
          <w:rFonts w:hint="eastAsia" w:ascii="仿宋" w:hAnsi="仿宋" w:eastAsia="仿宋" w:cs="MicrosoftYaHei"/>
          <w:color w:val="000000" w:themeColor="text1"/>
          <w:sz w:val="32"/>
          <w:szCs w:val="32"/>
        </w:rPr>
        <w:t>电话：</w:t>
      </w:r>
      <w:r>
        <w:rPr>
          <w:rFonts w:ascii="仿宋" w:hAnsi="仿宋" w:eastAsia="仿宋" w:cs="MicrosoftYaHei"/>
          <w:color w:val="000000" w:themeColor="text1"/>
          <w:sz w:val="32"/>
          <w:szCs w:val="32"/>
        </w:rPr>
        <w:t>028-65978372</w:t>
      </w:r>
    </w:p>
    <w:p>
      <w:pPr>
        <w:autoSpaceDE w:val="0"/>
        <w:autoSpaceDN w:val="0"/>
        <w:adjustRightInd w:val="0"/>
        <w:rPr>
          <w:rFonts w:ascii="仿宋" w:hAnsi="仿宋" w:eastAsia="仿宋" w:cs="MicrosoftYaHei"/>
          <w:color w:val="000000" w:themeColor="text1"/>
          <w:sz w:val="32"/>
          <w:szCs w:val="32"/>
        </w:rPr>
      </w:pPr>
    </w:p>
    <w:p>
      <w:pPr>
        <w:rPr>
          <w:rFonts w:ascii="仿宋" w:hAnsi="仿宋" w:eastAsia="仿宋" w:cs="MicrosoftYaHei"/>
          <w:color w:val="000000" w:themeColor="text1"/>
          <w:sz w:val="32"/>
          <w:szCs w:val="32"/>
        </w:rPr>
      </w:pPr>
      <w:r>
        <w:rPr>
          <w:rFonts w:ascii="仿宋" w:hAnsi="仿宋" w:eastAsia="仿宋" w:cs="MicrosoftYaHei"/>
          <w:color w:val="000000" w:themeColor="text1"/>
          <w:sz w:val="32"/>
          <w:szCs w:val="32"/>
        </w:rPr>
        <w:br w:type="page"/>
      </w:r>
    </w:p>
    <w:p>
      <w:pPr>
        <w:spacing w:line="400" w:lineRule="atLeast"/>
        <w:rPr>
          <w:b/>
        </w:rPr>
      </w:pPr>
      <w:r>
        <w:rPr>
          <w:rFonts w:hint="eastAsia"/>
          <w:b/>
          <w:color w:val="000000"/>
        </w:rPr>
        <w:t>附件1：</w:t>
      </w:r>
    </w:p>
    <w:p>
      <w:pPr>
        <w:spacing w:line="400" w:lineRule="atLeast"/>
        <w:jc w:val="center"/>
        <w:rPr>
          <w:b/>
          <w:bCs/>
          <w:color w:val="000000"/>
          <w:sz w:val="28"/>
          <w:szCs w:val="28"/>
        </w:rPr>
      </w:pPr>
      <w:r>
        <w:rPr>
          <w:rFonts w:hint="eastAsia"/>
          <w:b/>
          <w:bCs/>
          <w:color w:val="000000"/>
          <w:sz w:val="28"/>
          <w:szCs w:val="28"/>
        </w:rPr>
        <w:t>市场调研项目明细</w:t>
      </w:r>
    </w:p>
    <w:p>
      <w:pPr>
        <w:spacing w:line="400" w:lineRule="atLeast"/>
        <w:rPr>
          <w:b/>
          <w:color w:val="000000"/>
        </w:rPr>
      </w:pPr>
    </w:p>
    <w:tbl>
      <w:tblPr>
        <w:tblStyle w:val="7"/>
        <w:tblW w:w="4906" w:type="pct"/>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54"/>
        <w:gridCol w:w="3553"/>
        <w:gridCol w:w="42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trPr>
        <w:tc>
          <w:tcPr>
            <w:tcW w:w="331" w:type="pct"/>
            <w:shd w:val="clear" w:color="auto" w:fill="auto"/>
            <w:tcMar>
              <w:top w:w="0" w:type="dxa"/>
              <w:left w:w="108" w:type="dxa"/>
              <w:bottom w:w="0" w:type="dxa"/>
              <w:right w:w="108" w:type="dxa"/>
            </w:tcMar>
            <w:vAlign w:val="center"/>
          </w:tcPr>
          <w:p>
            <w:pPr>
              <w:jc w:val="center"/>
              <w:rPr>
                <w:b/>
              </w:rPr>
            </w:pPr>
            <w:r>
              <w:rPr>
                <w:rFonts w:hint="eastAsia"/>
                <w:b/>
                <w:color w:val="000000"/>
              </w:rPr>
              <w:t>序号</w:t>
            </w:r>
          </w:p>
        </w:tc>
        <w:tc>
          <w:tcPr>
            <w:tcW w:w="2124" w:type="pct"/>
            <w:shd w:val="clear" w:color="auto" w:fill="auto"/>
            <w:tcMar>
              <w:top w:w="0" w:type="dxa"/>
              <w:left w:w="108" w:type="dxa"/>
              <w:bottom w:w="0" w:type="dxa"/>
              <w:right w:w="108" w:type="dxa"/>
            </w:tcMar>
            <w:vAlign w:val="center"/>
          </w:tcPr>
          <w:p>
            <w:pPr>
              <w:jc w:val="center"/>
              <w:rPr>
                <w:b/>
              </w:rPr>
            </w:pPr>
            <w:r>
              <w:rPr>
                <w:rFonts w:hint="eastAsia"/>
                <w:b/>
                <w:color w:val="000000"/>
              </w:rPr>
              <w:t>名称</w:t>
            </w:r>
          </w:p>
        </w:tc>
        <w:tc>
          <w:tcPr>
            <w:tcW w:w="2543" w:type="pct"/>
            <w:shd w:val="clear" w:color="auto" w:fill="auto"/>
            <w:tcMar>
              <w:top w:w="0" w:type="dxa"/>
              <w:left w:w="108" w:type="dxa"/>
              <w:bottom w:w="0" w:type="dxa"/>
              <w:right w:w="108" w:type="dxa"/>
            </w:tcMar>
            <w:vAlign w:val="center"/>
          </w:tcPr>
          <w:p>
            <w:pPr>
              <w:jc w:val="center"/>
              <w:rPr>
                <w:b/>
              </w:rPr>
            </w:pPr>
            <w:r>
              <w:rPr>
                <w:rFonts w:hint="eastAsia"/>
                <w:b/>
                <w:bCs/>
              </w:rPr>
              <w:t>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69" w:hRule="atLeast"/>
        </w:trPr>
        <w:tc>
          <w:tcPr>
            <w:tcW w:w="331" w:type="pct"/>
            <w:shd w:val="clear" w:color="auto" w:fill="auto"/>
            <w:tcMar>
              <w:top w:w="0" w:type="dxa"/>
              <w:left w:w="108" w:type="dxa"/>
              <w:bottom w:w="0" w:type="dxa"/>
              <w:right w:w="108" w:type="dxa"/>
            </w:tcMar>
            <w:vAlign w:val="center"/>
          </w:tcPr>
          <w:p>
            <w:pPr>
              <w:jc w:val="center"/>
              <w:rPr>
                <w:sz w:val="24"/>
                <w:szCs w:val="24"/>
              </w:rPr>
            </w:pPr>
            <w:r>
              <w:rPr>
                <w:rFonts w:hint="eastAsia"/>
                <w:color w:val="000000"/>
                <w:sz w:val="24"/>
                <w:szCs w:val="24"/>
              </w:rPr>
              <w:t>1</w:t>
            </w:r>
          </w:p>
        </w:tc>
        <w:tc>
          <w:tcPr>
            <w:tcW w:w="2124" w:type="pct"/>
            <w:shd w:val="clear" w:color="auto" w:fill="auto"/>
            <w:tcMar>
              <w:top w:w="0" w:type="dxa"/>
              <w:left w:w="108" w:type="dxa"/>
              <w:bottom w:w="0" w:type="dxa"/>
              <w:right w:w="108" w:type="dxa"/>
            </w:tcMar>
            <w:vAlign w:val="center"/>
          </w:tcPr>
          <w:p>
            <w:pPr>
              <w:jc w:val="center"/>
              <w:rPr>
                <w:color w:val="000000" w:themeColor="text1"/>
                <w:sz w:val="24"/>
                <w:szCs w:val="24"/>
              </w:rPr>
            </w:pPr>
            <w:r>
              <w:rPr>
                <w:rFonts w:hint="eastAsia"/>
                <w:sz w:val="24"/>
                <w:szCs w:val="24"/>
              </w:rPr>
              <w:t>真空采血管（血凝管）</w:t>
            </w:r>
          </w:p>
        </w:tc>
        <w:tc>
          <w:tcPr>
            <w:tcW w:w="2543" w:type="pct"/>
            <w:shd w:val="clear" w:color="auto" w:fill="auto"/>
            <w:tcMar>
              <w:top w:w="0" w:type="dxa"/>
              <w:left w:w="108" w:type="dxa"/>
              <w:bottom w:w="0" w:type="dxa"/>
              <w:right w:w="108" w:type="dxa"/>
            </w:tcMar>
            <w:vAlign w:val="center"/>
          </w:tcPr>
          <w:p>
            <w:pPr>
              <w:pStyle w:val="15"/>
              <w:numPr>
                <w:ilvl w:val="0"/>
                <w:numId w:val="1"/>
              </w:numPr>
              <w:spacing w:line="360" w:lineRule="auto"/>
              <w:ind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试管为PET材质，无死腔双层管壁，密封胶塞为丁基橡胶，并配备头盖。</w:t>
            </w:r>
          </w:p>
          <w:p>
            <w:pPr>
              <w:pStyle w:val="15"/>
              <w:numPr>
                <w:ilvl w:val="0"/>
                <w:numId w:val="1"/>
              </w:numPr>
              <w:spacing w:line="360" w:lineRule="auto"/>
              <w:ind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真空量2.7</w:t>
            </w:r>
            <w:bookmarkStart w:id="0" w:name="_GoBack"/>
            <w:bookmarkEnd w:id="0"/>
            <w:r>
              <w:rPr>
                <w:rFonts w:hint="eastAsia" w:ascii="宋体" w:hAnsi="宋体" w:eastAsia="宋体" w:cs="宋体"/>
                <w:kern w:val="0"/>
                <w:sz w:val="24"/>
                <w:szCs w:val="24"/>
                <w:lang w:val="en-US" w:eastAsia="zh-CN" w:bidi="ar-SA"/>
              </w:rPr>
              <w:t>ml和1.8ml两种，枸橼酸钠浓度为0.109mol/L，与血样比为1:9。</w:t>
            </w:r>
          </w:p>
          <w:p>
            <w:pPr>
              <w:pStyle w:val="15"/>
              <w:numPr>
                <w:ilvl w:val="0"/>
                <w:numId w:val="1"/>
              </w:numPr>
              <w:spacing w:line="360" w:lineRule="auto"/>
              <w:ind w:firstLineChars="0"/>
              <w:rPr>
                <w:rFonts w:cs="Arial" w:asciiTheme="minorEastAsia" w:hAnsiTheme="minorEastAsia" w:eastAsiaTheme="minorEastAsia"/>
                <w:color w:val="000000"/>
                <w:sz w:val="24"/>
                <w:szCs w:val="24"/>
                <w:shd w:val="clear" w:color="auto" w:fill="FFFFFF"/>
              </w:rPr>
            </w:pPr>
            <w:r>
              <w:rPr>
                <w:rFonts w:hint="eastAsia" w:ascii="宋体" w:hAnsi="宋体" w:eastAsia="宋体" w:cs="宋体"/>
                <w:kern w:val="0"/>
                <w:sz w:val="24"/>
                <w:szCs w:val="24"/>
                <w:lang w:val="en-US" w:eastAsia="zh-CN" w:bidi="ar-SA"/>
              </w:rPr>
              <w:t xml:space="preserve">无菌包装，无热源。 </w:t>
            </w:r>
          </w:p>
        </w:tc>
      </w:tr>
    </w:tbl>
    <w:p>
      <w:pPr>
        <w:spacing w:line="400" w:lineRule="atLeast"/>
        <w:rPr>
          <w:b/>
          <w:color w:val="000000"/>
        </w:rPr>
        <w:sectPr>
          <w:pgSz w:w="11906" w:h="16838"/>
          <w:pgMar w:top="1440" w:right="1800" w:bottom="1440" w:left="1800" w:header="851" w:footer="992" w:gutter="0"/>
          <w:cols w:space="425" w:num="1"/>
          <w:docGrid w:type="lines" w:linePitch="312" w:charSpace="0"/>
        </w:sectPr>
      </w:pPr>
    </w:p>
    <w:p>
      <w:pPr>
        <w:rPr>
          <w:b/>
          <w:bCs/>
          <w:color w:val="000000"/>
          <w:sz w:val="28"/>
          <w:szCs w:val="28"/>
        </w:rPr>
      </w:pPr>
      <w:r>
        <w:rPr>
          <w:rFonts w:hint="eastAsia"/>
          <w:b/>
          <w:bCs/>
          <w:color w:val="000000"/>
          <w:sz w:val="28"/>
          <w:szCs w:val="28"/>
        </w:rPr>
        <w:t>附件2.1：</w:t>
      </w:r>
    </w:p>
    <w:p>
      <w:pPr>
        <w:jc w:val="center"/>
      </w:pPr>
      <w:r>
        <w:rPr>
          <w:rFonts w:hint="eastAsia"/>
          <w:b/>
          <w:bCs/>
          <w:color w:val="000000"/>
          <w:sz w:val="28"/>
          <w:szCs w:val="28"/>
        </w:rPr>
        <w:t>报价一览表</w:t>
      </w:r>
    </w:p>
    <w:tbl>
      <w:tblPr>
        <w:tblStyle w:val="7"/>
        <w:tblW w:w="13627" w:type="dxa"/>
        <w:jc w:val="center"/>
        <w:tblLayout w:type="fixed"/>
        <w:tblCellMar>
          <w:top w:w="0" w:type="dxa"/>
          <w:left w:w="0" w:type="dxa"/>
          <w:bottom w:w="0" w:type="dxa"/>
          <w:right w:w="0" w:type="dxa"/>
        </w:tblCellMar>
      </w:tblPr>
      <w:tblGrid>
        <w:gridCol w:w="1702"/>
        <w:gridCol w:w="2269"/>
        <w:gridCol w:w="1278"/>
        <w:gridCol w:w="851"/>
        <w:gridCol w:w="1329"/>
        <w:gridCol w:w="1418"/>
        <w:gridCol w:w="2390"/>
        <w:gridCol w:w="2390"/>
      </w:tblGrid>
      <w:tr>
        <w:tblPrEx>
          <w:tblCellMar>
            <w:top w:w="0" w:type="dxa"/>
            <w:left w:w="0" w:type="dxa"/>
            <w:bottom w:w="0" w:type="dxa"/>
            <w:right w:w="0" w:type="dxa"/>
          </w:tblCellMar>
        </w:tblPrEx>
        <w:trPr>
          <w:trHeight w:val="735" w:hRule="atLeast"/>
          <w:jc w:val="center"/>
        </w:trPr>
        <w:tc>
          <w:tcPr>
            <w:tcW w:w="17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rPr>
                <w:color w:val="000000"/>
              </w:rPr>
            </w:pPr>
            <w:r>
              <w:rPr>
                <w:rFonts w:hint="eastAsia"/>
                <w:color w:val="000000"/>
              </w:rPr>
              <w:t>试剂名称</w:t>
            </w:r>
          </w:p>
          <w:p>
            <w:pPr>
              <w:spacing w:line="400" w:lineRule="atLeast"/>
              <w:jc w:val="center"/>
            </w:pPr>
            <w:r>
              <w:rPr>
                <w:rFonts w:hint="eastAsia"/>
                <w:color w:val="000000"/>
              </w:rPr>
              <w:t>(注册证名称)</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r>
              <w:rPr>
                <w:rFonts w:hint="eastAsia"/>
                <w:color w:val="000000"/>
              </w:rPr>
              <w:t>生产厂家</w:t>
            </w:r>
          </w:p>
        </w:tc>
        <w:tc>
          <w:tcPr>
            <w:tcW w:w="12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r>
              <w:rPr>
                <w:rFonts w:hint="eastAsia"/>
                <w:color w:val="000000"/>
              </w:rPr>
              <w:t>规格</w:t>
            </w:r>
          </w:p>
          <w:p>
            <w:pPr>
              <w:spacing w:line="400" w:lineRule="atLeast"/>
              <w:jc w:val="center"/>
            </w:pPr>
            <w:r>
              <w:rPr>
                <w:rFonts w:hint="eastAsia"/>
                <w:color w:val="000000"/>
              </w:rPr>
              <w:t>型号</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r>
              <w:rPr>
                <w:rFonts w:hint="eastAsia"/>
                <w:color w:val="000000"/>
              </w:rPr>
              <w:t>单位</w:t>
            </w:r>
          </w:p>
        </w:tc>
        <w:tc>
          <w:tcPr>
            <w:tcW w:w="1329"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line="400" w:lineRule="atLeast"/>
              <w:jc w:val="center"/>
            </w:pPr>
            <w:r>
              <w:rPr>
                <w:rFonts w:hint="eastAsia"/>
                <w:color w:val="000000"/>
              </w:rPr>
              <w:t>报价</w:t>
            </w:r>
          </w:p>
          <w:p>
            <w:pPr>
              <w:spacing w:line="400" w:lineRule="atLeast"/>
              <w:jc w:val="center"/>
            </w:pPr>
            <w:r>
              <w:rPr>
                <w:rFonts w:hint="eastAsia"/>
                <w:color w:val="000000"/>
              </w:rPr>
              <w:t>（元）</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atLeast"/>
              <w:jc w:val="center"/>
            </w:pPr>
            <w:r>
              <w:rPr>
                <w:rFonts w:hint="eastAsia"/>
                <w:color w:val="000000"/>
              </w:rPr>
              <w:t>医疗器械注册证/备案凭证编号</w:t>
            </w:r>
          </w:p>
        </w:tc>
        <w:tc>
          <w:tcPr>
            <w:tcW w:w="239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r>
              <w:rPr>
                <w:rFonts w:hint="eastAsia"/>
                <w:color w:val="000000"/>
              </w:rPr>
              <w:t>四川省药械集中采购及医药价格监管平台商品代码</w:t>
            </w:r>
          </w:p>
        </w:tc>
        <w:tc>
          <w:tcPr>
            <w:tcW w:w="239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rPr>
                <w:rFonts w:hint="default" w:eastAsia="宋体"/>
                <w:color w:val="000000"/>
                <w:lang w:val="en-US" w:eastAsia="zh-CN"/>
              </w:rPr>
            </w:pPr>
            <w:r>
              <w:rPr>
                <w:rFonts w:hint="eastAsia"/>
                <w:color w:val="000000"/>
                <w:lang w:val="en-US" w:eastAsia="zh-CN"/>
              </w:rPr>
              <w:t>国家医保耗材代码</w:t>
            </w:r>
          </w:p>
        </w:tc>
      </w:tr>
      <w:tr>
        <w:tblPrEx>
          <w:tblCellMar>
            <w:top w:w="0" w:type="dxa"/>
            <w:left w:w="0" w:type="dxa"/>
            <w:bottom w:w="0" w:type="dxa"/>
            <w:right w:w="0" w:type="dxa"/>
          </w:tblCellMar>
        </w:tblPrEx>
        <w:trPr>
          <w:trHeight w:val="330" w:hRule="atLeast"/>
          <w:jc w:val="center"/>
        </w:trPr>
        <w:tc>
          <w:tcPr>
            <w:tcW w:w="17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1329"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400" w:lineRule="atLeast"/>
              <w:jc w:val="center"/>
            </w:pP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atLeast"/>
              <w:jc w:val="center"/>
            </w:pPr>
          </w:p>
        </w:tc>
        <w:tc>
          <w:tcPr>
            <w:tcW w:w="239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239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r>
      <w:tr>
        <w:tblPrEx>
          <w:tblCellMar>
            <w:top w:w="0" w:type="dxa"/>
            <w:left w:w="0" w:type="dxa"/>
            <w:bottom w:w="0" w:type="dxa"/>
            <w:right w:w="0" w:type="dxa"/>
          </w:tblCellMar>
        </w:tblPrEx>
        <w:trPr>
          <w:trHeight w:val="390" w:hRule="atLeast"/>
          <w:jc w:val="center"/>
        </w:trPr>
        <w:tc>
          <w:tcPr>
            <w:tcW w:w="17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1329"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400" w:lineRule="atLeast"/>
              <w:jc w:val="center"/>
            </w:pP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atLeast"/>
              <w:jc w:val="center"/>
            </w:pPr>
          </w:p>
        </w:tc>
        <w:tc>
          <w:tcPr>
            <w:tcW w:w="239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239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r>
      <w:tr>
        <w:tblPrEx>
          <w:tblCellMar>
            <w:top w:w="0" w:type="dxa"/>
            <w:left w:w="0" w:type="dxa"/>
            <w:bottom w:w="0" w:type="dxa"/>
            <w:right w:w="0" w:type="dxa"/>
          </w:tblCellMar>
        </w:tblPrEx>
        <w:trPr>
          <w:trHeight w:val="300" w:hRule="atLeast"/>
          <w:jc w:val="center"/>
        </w:trPr>
        <w:tc>
          <w:tcPr>
            <w:tcW w:w="17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1329"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400" w:lineRule="atLeast"/>
              <w:jc w:val="center"/>
            </w:pP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atLeast"/>
              <w:jc w:val="center"/>
            </w:pPr>
          </w:p>
        </w:tc>
        <w:tc>
          <w:tcPr>
            <w:tcW w:w="239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c>
          <w:tcPr>
            <w:tcW w:w="2390"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spacing w:line="400" w:lineRule="atLeast"/>
              <w:jc w:val="center"/>
            </w:pPr>
          </w:p>
        </w:tc>
      </w:tr>
    </w:tbl>
    <w:p>
      <w:pPr>
        <w:spacing w:line="400" w:lineRule="atLeast"/>
        <w:rPr>
          <w:b/>
        </w:rPr>
      </w:pPr>
      <w:r>
        <w:rPr>
          <w:rFonts w:hint="eastAsia"/>
          <w:b/>
        </w:rPr>
        <w:t>备注：需将做此检验项目所需的所有试剂和耗材都在报价一览表中体现（包括有价格试剂耗材和免费提供给医院使用的试剂耗材）</w:t>
      </w:r>
    </w:p>
    <w:p>
      <w:pPr>
        <w:spacing w:line="240" w:lineRule="atLeast"/>
        <w:rPr>
          <w:sz w:val="22"/>
        </w:rPr>
      </w:pPr>
      <w:r>
        <w:rPr>
          <w:rFonts w:hint="eastAsia"/>
          <w:color w:val="000000"/>
          <w:sz w:val="22"/>
        </w:rPr>
        <w:t>公司名称：</w:t>
      </w:r>
    </w:p>
    <w:p>
      <w:pPr>
        <w:spacing w:line="240" w:lineRule="atLeast"/>
        <w:rPr>
          <w:sz w:val="22"/>
        </w:rPr>
      </w:pPr>
      <w:r>
        <w:rPr>
          <w:rFonts w:hint="eastAsia"/>
          <w:color w:val="000000"/>
          <w:sz w:val="22"/>
        </w:rPr>
        <w:t>代表签字：联系方式：</w:t>
      </w:r>
    </w:p>
    <w:p>
      <w:pPr>
        <w:spacing w:line="400" w:lineRule="atLeast"/>
        <w:rPr>
          <w:color w:val="000000"/>
          <w:sz w:val="22"/>
        </w:rPr>
        <w:sectPr>
          <w:pgSz w:w="16838" w:h="11906" w:orient="landscape"/>
          <w:pgMar w:top="1797" w:right="1440" w:bottom="1797" w:left="1440" w:header="851" w:footer="992" w:gutter="0"/>
          <w:cols w:space="425" w:num="1"/>
          <w:docGrid w:type="linesAndChars" w:linePitch="312" w:charSpace="0"/>
        </w:sectPr>
      </w:pPr>
      <w:r>
        <w:rPr>
          <w:rFonts w:hint="eastAsia"/>
          <w:color w:val="000000"/>
          <w:sz w:val="22"/>
        </w:rPr>
        <w:t>日期：</w:t>
      </w:r>
      <w:r>
        <w:rPr>
          <w:b/>
          <w:color w:val="000000"/>
        </w:rPr>
        <w:br w:type="page"/>
      </w:r>
    </w:p>
    <w:p>
      <w:pPr>
        <w:rPr>
          <w:b/>
          <w:color w:val="000000"/>
        </w:rPr>
      </w:pPr>
      <w:r>
        <w:rPr>
          <w:rFonts w:hint="eastAsia"/>
          <w:b/>
          <w:color w:val="000000"/>
        </w:rPr>
        <w:t>附件3：</w:t>
      </w:r>
    </w:p>
    <w:p>
      <w:pPr>
        <w:jc w:val="center"/>
      </w:pPr>
      <w:r>
        <w:rPr>
          <w:rFonts w:hint="eastAsia"/>
          <w:b/>
          <w:bCs/>
          <w:color w:val="000000"/>
          <w:sz w:val="28"/>
          <w:szCs w:val="28"/>
        </w:rPr>
        <w:t>用户情况表</w:t>
      </w:r>
    </w:p>
    <w:tbl>
      <w:tblPr>
        <w:tblStyle w:val="7"/>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color w:val="000000"/>
              </w:rPr>
              <w:t>省外省级以上单位用户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rFonts w:hint="eastAsia"/>
                <w:color w:val="000000"/>
              </w:rPr>
              <w:t>用户</w:t>
            </w:r>
          </w:p>
          <w:p>
            <w:pPr>
              <w:jc w:val="center"/>
            </w:pPr>
            <w:r>
              <w:rPr>
                <w:rFonts w:hint="eastAsia"/>
                <w:color w:val="000000"/>
              </w:rPr>
              <w:t>名称</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rFonts w:hint="eastAsia"/>
                <w:color w:val="000000"/>
              </w:rPr>
              <w:t>规格型号</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color w:val="000000"/>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rFonts w:hint="eastAsia"/>
                <w:color w:val="000000"/>
              </w:rPr>
              <w:t>合同价格或</w:t>
            </w:r>
          </w:p>
          <w:p>
            <w:pPr>
              <w:jc w:val="center"/>
            </w:pPr>
            <w:r>
              <w:rPr>
                <w:rFonts w:hint="eastAsia"/>
                <w:color w:val="000000"/>
              </w:rPr>
              <w:t>中标价格</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rFonts w:hint="eastAsia"/>
                <w:color w:val="000000"/>
              </w:rPr>
              <w:t>使用时间或</w:t>
            </w:r>
          </w:p>
          <w:p>
            <w:pPr>
              <w:jc w:val="center"/>
            </w:pPr>
            <w:r>
              <w:rPr>
                <w:rFonts w:hint="eastAsia"/>
                <w:color w:val="000000"/>
              </w:rPr>
              <w:t>中标时间</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rFonts w:hint="eastAsia"/>
                <w:color w:val="000000"/>
              </w:rPr>
              <w:t>联系人及</w:t>
            </w:r>
          </w:p>
          <w:p>
            <w:pPr>
              <w:jc w:val="center"/>
            </w:pPr>
            <w:r>
              <w:rPr>
                <w:rFonts w:hint="eastAsia"/>
                <w:color w:val="000000"/>
              </w:rPr>
              <w:t>联系方式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color w:val="000000"/>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jc w:val="cente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105" w:lineRule="atLeast"/>
              <w:jc w:val="center"/>
            </w:pPr>
            <w:r>
              <w:rPr>
                <w:rFonts w:hint="eastAsia"/>
                <w:color w:val="000000"/>
              </w:rPr>
              <w:t>省内省级单位用户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spacing w:line="105" w:lineRule="atLeast"/>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color w:val="000000"/>
              </w:rPr>
              <w:t>省内其他用户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tc>
      </w:tr>
    </w:tbl>
    <w:p>
      <w:r>
        <w:rPr>
          <w:rFonts w:hint="eastAsia"/>
          <w:color w:val="000000"/>
        </w:rPr>
        <w:t>说明：</w:t>
      </w:r>
      <w:r>
        <w:rPr>
          <w:color w:val="000000"/>
        </w:rPr>
        <w:t>1</w:t>
      </w:r>
      <w:r>
        <w:rPr>
          <w:rFonts w:hint="eastAsia"/>
          <w:color w:val="000000"/>
        </w:rPr>
        <w:t>、表中产品为近三年销售，用户仍在使用的货物；</w:t>
      </w:r>
    </w:p>
    <w:p>
      <w:pPr>
        <w:ind w:firstLine="720"/>
      </w:pPr>
      <w:r>
        <w:rPr>
          <w:color w:val="000000"/>
        </w:rPr>
        <w:t>2</w:t>
      </w:r>
      <w:r>
        <w:rPr>
          <w:rFonts w:hint="eastAsia"/>
          <w:color w:val="000000"/>
        </w:rPr>
        <w:t>、只填写与本次市场调研产品一致或相当的规格型号。</w:t>
      </w:r>
    </w:p>
    <w:p/>
    <w:p>
      <w:pPr>
        <w:autoSpaceDE w:val="0"/>
        <w:autoSpaceDN w:val="0"/>
        <w:adjustRightInd w:val="0"/>
        <w:rPr>
          <w:rFonts w:ascii="仿宋" w:hAnsi="仿宋" w:eastAsia="仿宋" w:cs="MicrosoftYaHei"/>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E6679"/>
    <w:multiLevelType w:val="multilevel"/>
    <w:tmpl w:val="34DE66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5844"/>
    <w:rsid w:val="0000058D"/>
    <w:rsid w:val="000474D4"/>
    <w:rsid w:val="000B375B"/>
    <w:rsid w:val="000C32F1"/>
    <w:rsid w:val="001037F4"/>
    <w:rsid w:val="001260E0"/>
    <w:rsid w:val="00166160"/>
    <w:rsid w:val="002709AA"/>
    <w:rsid w:val="002F5844"/>
    <w:rsid w:val="00332D4B"/>
    <w:rsid w:val="00356DF4"/>
    <w:rsid w:val="00361EB2"/>
    <w:rsid w:val="00362D6D"/>
    <w:rsid w:val="003761A9"/>
    <w:rsid w:val="00386C93"/>
    <w:rsid w:val="003C7B30"/>
    <w:rsid w:val="004F000B"/>
    <w:rsid w:val="00503FA0"/>
    <w:rsid w:val="00510B7B"/>
    <w:rsid w:val="00527B8F"/>
    <w:rsid w:val="00591330"/>
    <w:rsid w:val="005F4708"/>
    <w:rsid w:val="00631077"/>
    <w:rsid w:val="0073648B"/>
    <w:rsid w:val="00760A4B"/>
    <w:rsid w:val="007C19BF"/>
    <w:rsid w:val="00840CF6"/>
    <w:rsid w:val="008808AB"/>
    <w:rsid w:val="00941169"/>
    <w:rsid w:val="00A60D95"/>
    <w:rsid w:val="00B074A8"/>
    <w:rsid w:val="00BE64F6"/>
    <w:rsid w:val="00BE76CF"/>
    <w:rsid w:val="00C64C70"/>
    <w:rsid w:val="00CA3A19"/>
    <w:rsid w:val="00D65370"/>
    <w:rsid w:val="00ED28CC"/>
    <w:rsid w:val="00F0075B"/>
    <w:rsid w:val="00F138AF"/>
    <w:rsid w:val="00F21FAD"/>
    <w:rsid w:val="00FA7020"/>
    <w:rsid w:val="06E45CFD"/>
    <w:rsid w:val="0A3A472E"/>
    <w:rsid w:val="15BF29FC"/>
    <w:rsid w:val="30A47A0B"/>
    <w:rsid w:val="557C57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widowControl w:val="0"/>
    </w:pPr>
    <w:rPr>
      <w:rFonts w:asciiTheme="minorHAnsi" w:hAnsiTheme="minorHAnsi" w:eastAsiaTheme="minorEastAsia" w:cstheme="minorBidi"/>
      <w:kern w:val="2"/>
      <w:sz w:val="21"/>
      <w:szCs w:val="22"/>
    </w:rPr>
  </w:style>
  <w:style w:type="paragraph" w:styleId="3">
    <w:name w:val="Balloon Text"/>
    <w:basedOn w:val="1"/>
    <w:link w:val="14"/>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uiPriority w:val="99"/>
    <w:rPr>
      <w:b/>
      <w:bCs/>
    </w:r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411</Words>
  <Characters>2348</Characters>
  <Lines>19</Lines>
  <Paragraphs>5</Paragraphs>
  <TotalTime>713</TotalTime>
  <ScaleCrop>false</ScaleCrop>
  <LinksUpToDate>false</LinksUpToDate>
  <CharactersWithSpaces>2754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2021-12-27T02:58:00Z</dcterms:created>
  <dc:creator>卢光丽</dc:creator>
  <cp:lastModifiedBy>Administrator</cp:lastModifiedBy>
  <dcterms:modified xsi:type="dcterms:W3CDTF">2022-09-19T07:54:52Z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