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B4AB9" w14:textId="77777777" w:rsidR="00C87B0F" w:rsidRDefault="0004353F">
      <w:pPr>
        <w:pStyle w:val="WPSOffice1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</w:p>
    <w:p w14:paraId="30FE64DD" w14:textId="77777777" w:rsidR="00C87B0F" w:rsidRDefault="0004353F">
      <w:pPr>
        <w:pStyle w:val="WPSOffice1"/>
        <w:jc w:val="center"/>
        <w:rPr>
          <w:rFonts w:asciiTheme="minorEastAsia" w:eastAsiaTheme="minorEastAsia" w:hAnsiTheme="minorEastAsia"/>
          <w:sz w:val="36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综合评分明细表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786"/>
        <w:gridCol w:w="4920"/>
        <w:gridCol w:w="1098"/>
      </w:tblGrid>
      <w:tr w:rsidR="00C87B0F" w:rsidRPr="0004353F" w14:paraId="01B49401" w14:textId="77777777">
        <w:trPr>
          <w:trHeight w:val="90"/>
        </w:trPr>
        <w:tc>
          <w:tcPr>
            <w:tcW w:w="567" w:type="dxa"/>
            <w:vAlign w:val="center"/>
          </w:tcPr>
          <w:p w14:paraId="2A703AF8" w14:textId="77777777" w:rsidR="00C87B0F" w:rsidRPr="0004353F" w:rsidRDefault="0004353F">
            <w:pPr>
              <w:spacing w:line="400" w:lineRule="exact"/>
              <w:jc w:val="center"/>
              <w:rPr>
                <w:rFonts w:ascii="宋体" w:eastAsia="宋体" w:hAnsi="宋体" w:cs="仿宋"/>
                <w:b/>
                <w:bCs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14:paraId="2E92F6EA" w14:textId="77777777" w:rsidR="00C87B0F" w:rsidRPr="0004353F" w:rsidRDefault="0004353F">
            <w:pPr>
              <w:spacing w:line="400" w:lineRule="exact"/>
              <w:jc w:val="center"/>
              <w:rPr>
                <w:rFonts w:ascii="宋体" w:eastAsia="宋体" w:hAnsi="宋体" w:cs="仿宋"/>
                <w:b/>
                <w:bCs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b/>
                <w:bCs/>
                <w:kern w:val="0"/>
                <w:szCs w:val="21"/>
              </w:rPr>
              <w:t>评分</w:t>
            </w:r>
          </w:p>
          <w:p w14:paraId="57173909" w14:textId="77777777" w:rsidR="00C87B0F" w:rsidRPr="0004353F" w:rsidRDefault="0004353F">
            <w:pPr>
              <w:spacing w:line="400" w:lineRule="exact"/>
              <w:jc w:val="center"/>
              <w:rPr>
                <w:rFonts w:ascii="宋体" w:eastAsia="宋体" w:hAnsi="宋体" w:cs="仿宋"/>
                <w:b/>
                <w:bCs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b/>
                <w:bCs/>
                <w:kern w:val="0"/>
                <w:szCs w:val="21"/>
              </w:rPr>
              <w:t>因素</w:t>
            </w:r>
          </w:p>
        </w:tc>
        <w:tc>
          <w:tcPr>
            <w:tcW w:w="786" w:type="dxa"/>
            <w:vAlign w:val="center"/>
          </w:tcPr>
          <w:p w14:paraId="30F3F9CB" w14:textId="77777777" w:rsidR="00C87B0F" w:rsidRPr="0004353F" w:rsidRDefault="0004353F">
            <w:pPr>
              <w:spacing w:line="400" w:lineRule="exact"/>
              <w:jc w:val="center"/>
              <w:rPr>
                <w:rFonts w:ascii="宋体" w:eastAsia="宋体" w:hAnsi="宋体" w:cs="仿宋"/>
                <w:b/>
                <w:bCs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4920" w:type="dxa"/>
            <w:vAlign w:val="center"/>
          </w:tcPr>
          <w:p w14:paraId="1AC2AD53" w14:textId="77777777" w:rsidR="00C87B0F" w:rsidRPr="0004353F" w:rsidRDefault="0004353F">
            <w:pPr>
              <w:spacing w:line="400" w:lineRule="exact"/>
              <w:jc w:val="center"/>
              <w:rPr>
                <w:rFonts w:ascii="宋体" w:eastAsia="宋体" w:hAnsi="宋体" w:cs="仿宋"/>
                <w:b/>
                <w:bCs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b/>
                <w:bCs/>
                <w:kern w:val="0"/>
                <w:szCs w:val="21"/>
              </w:rPr>
              <w:t>评分标准</w:t>
            </w:r>
          </w:p>
        </w:tc>
        <w:tc>
          <w:tcPr>
            <w:tcW w:w="1098" w:type="dxa"/>
            <w:vAlign w:val="center"/>
          </w:tcPr>
          <w:p w14:paraId="3980150E" w14:textId="77777777" w:rsidR="00C87B0F" w:rsidRPr="0004353F" w:rsidRDefault="0004353F">
            <w:pPr>
              <w:spacing w:line="400" w:lineRule="exact"/>
              <w:rPr>
                <w:rFonts w:ascii="宋体" w:eastAsia="宋体" w:hAnsi="宋体" w:cs="仿宋"/>
                <w:b/>
                <w:bCs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b/>
                <w:bCs/>
                <w:kern w:val="0"/>
                <w:szCs w:val="21"/>
              </w:rPr>
              <w:t>说明</w:t>
            </w:r>
          </w:p>
        </w:tc>
      </w:tr>
      <w:tr w:rsidR="00C87B0F" w:rsidRPr="0004353F" w14:paraId="03A6B75B" w14:textId="77777777">
        <w:trPr>
          <w:trHeight w:val="522"/>
        </w:trPr>
        <w:tc>
          <w:tcPr>
            <w:tcW w:w="567" w:type="dxa"/>
            <w:vAlign w:val="center"/>
          </w:tcPr>
          <w:p w14:paraId="079E9CA5" w14:textId="77777777" w:rsidR="00C87B0F" w:rsidRPr="0004353F" w:rsidRDefault="0004353F">
            <w:pPr>
              <w:spacing w:line="400" w:lineRule="exac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6AEC14D9" w14:textId="77777777" w:rsidR="00C87B0F" w:rsidRPr="0004353F" w:rsidRDefault="0004353F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报价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2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0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%</w:t>
            </w:r>
          </w:p>
        </w:tc>
        <w:tc>
          <w:tcPr>
            <w:tcW w:w="786" w:type="dxa"/>
            <w:vAlign w:val="center"/>
          </w:tcPr>
          <w:p w14:paraId="7DE8AE6C" w14:textId="77777777" w:rsidR="00C87B0F" w:rsidRPr="0004353F" w:rsidRDefault="0004353F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2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0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分</w:t>
            </w:r>
          </w:p>
        </w:tc>
        <w:tc>
          <w:tcPr>
            <w:tcW w:w="4920" w:type="dxa"/>
            <w:vAlign w:val="center"/>
          </w:tcPr>
          <w:p w14:paraId="627861FD" w14:textId="77777777" w:rsidR="00C87B0F" w:rsidRPr="0004353F" w:rsidRDefault="0004353F" w:rsidP="0004353F">
            <w:pPr>
              <w:jc w:val="left"/>
              <w:rPr>
                <w:rFonts w:ascii="宋体" w:eastAsia="宋体" w:hAnsi="宋体" w:cs="仿宋_GB2312"/>
                <w:szCs w:val="21"/>
              </w:rPr>
            </w:pPr>
            <w:r w:rsidRPr="0004353F">
              <w:rPr>
                <w:rFonts w:ascii="宋体" w:eastAsia="宋体" w:hAnsi="宋体" w:cs="仿宋_GB2312" w:hint="eastAsia"/>
                <w:szCs w:val="21"/>
              </w:rPr>
              <w:t>以本次有效的最低投标报价为基准价，其价格分为满分。其他投标人的价格</w:t>
            </w:r>
            <w:proofErr w:type="gramStart"/>
            <w:r w:rsidRPr="0004353F">
              <w:rPr>
                <w:rFonts w:ascii="宋体" w:eastAsia="宋体" w:hAnsi="宋体" w:cs="仿宋_GB2312" w:hint="eastAsia"/>
                <w:szCs w:val="21"/>
              </w:rPr>
              <w:t>分统一</w:t>
            </w:r>
            <w:proofErr w:type="gramEnd"/>
            <w:r w:rsidRPr="0004353F">
              <w:rPr>
                <w:rFonts w:ascii="宋体" w:eastAsia="宋体" w:hAnsi="宋体" w:cs="仿宋_GB2312" w:hint="eastAsia"/>
                <w:szCs w:val="21"/>
              </w:rPr>
              <w:t>按照下列公式计算：投标报价得分</w:t>
            </w:r>
            <w:r w:rsidRPr="0004353F">
              <w:rPr>
                <w:rFonts w:ascii="宋体" w:eastAsia="宋体" w:hAnsi="宋体" w:cs="仿宋_GB2312" w:hint="eastAsia"/>
                <w:szCs w:val="21"/>
              </w:rPr>
              <w:t>=(</w:t>
            </w:r>
            <w:r w:rsidRPr="0004353F">
              <w:rPr>
                <w:rFonts w:ascii="宋体" w:eastAsia="宋体" w:hAnsi="宋体" w:cs="仿宋_GB2312" w:hint="eastAsia"/>
                <w:szCs w:val="21"/>
              </w:rPr>
              <w:t>评标基准价</w:t>
            </w:r>
            <w:r w:rsidRPr="0004353F">
              <w:rPr>
                <w:rFonts w:ascii="宋体" w:eastAsia="宋体" w:hAnsi="宋体" w:cs="仿宋_GB2312" w:hint="eastAsia"/>
                <w:szCs w:val="21"/>
              </w:rPr>
              <w:t>/</w:t>
            </w:r>
            <w:r w:rsidRPr="0004353F">
              <w:rPr>
                <w:rFonts w:ascii="宋体" w:eastAsia="宋体" w:hAnsi="宋体" w:cs="仿宋_GB2312" w:hint="eastAsia"/>
                <w:szCs w:val="21"/>
              </w:rPr>
              <w:t>投标报价）×</w:t>
            </w:r>
            <w:r w:rsidRPr="0004353F">
              <w:rPr>
                <w:rFonts w:ascii="宋体" w:eastAsia="宋体" w:hAnsi="宋体" w:cs="仿宋_GB2312" w:hint="eastAsia"/>
                <w:szCs w:val="21"/>
              </w:rPr>
              <w:t>100</w:t>
            </w:r>
            <w:r w:rsidRPr="0004353F">
              <w:rPr>
                <w:rFonts w:ascii="宋体" w:eastAsia="宋体" w:hAnsi="宋体" w:cs="仿宋_GB2312" w:hint="eastAsia"/>
                <w:szCs w:val="21"/>
              </w:rPr>
              <w:t>×</w:t>
            </w:r>
            <w:r w:rsidRPr="0004353F">
              <w:rPr>
                <w:rFonts w:ascii="宋体" w:eastAsia="宋体" w:hAnsi="宋体" w:cs="仿宋_GB2312" w:hint="eastAsia"/>
                <w:szCs w:val="21"/>
              </w:rPr>
              <w:t>20%</w:t>
            </w:r>
            <w:r w:rsidRPr="0004353F">
              <w:rPr>
                <w:rFonts w:ascii="宋体" w:eastAsia="宋体" w:hAnsi="宋体" w:cs="仿宋_GB2312" w:hint="eastAsia"/>
                <w:szCs w:val="21"/>
              </w:rPr>
              <w:t>。</w:t>
            </w:r>
          </w:p>
        </w:tc>
        <w:tc>
          <w:tcPr>
            <w:tcW w:w="1098" w:type="dxa"/>
            <w:vAlign w:val="center"/>
          </w:tcPr>
          <w:p w14:paraId="3F541162" w14:textId="77777777" w:rsidR="00C87B0F" w:rsidRPr="0004353F" w:rsidRDefault="0004353F">
            <w:pPr>
              <w:spacing w:line="400" w:lineRule="exact"/>
              <w:jc w:val="center"/>
              <w:rPr>
                <w:rFonts w:ascii="宋体" w:eastAsia="宋体" w:hAnsi="宋体" w:cs="仿宋_GB2312"/>
                <w:szCs w:val="21"/>
              </w:rPr>
            </w:pPr>
            <w:r w:rsidRPr="0004353F">
              <w:rPr>
                <w:rFonts w:ascii="宋体" w:eastAsia="宋体" w:hAnsi="宋体" w:cs="仿宋_GB2312" w:hint="eastAsia"/>
                <w:szCs w:val="21"/>
              </w:rPr>
              <w:t>共同</w:t>
            </w:r>
          </w:p>
          <w:p w14:paraId="172BBAB7" w14:textId="77777777" w:rsidR="00C87B0F" w:rsidRPr="0004353F" w:rsidRDefault="0004353F">
            <w:pPr>
              <w:spacing w:line="400" w:lineRule="exac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_GB2312" w:hint="eastAsia"/>
                <w:szCs w:val="21"/>
              </w:rPr>
              <w:t>评分因素</w:t>
            </w:r>
          </w:p>
        </w:tc>
      </w:tr>
      <w:tr w:rsidR="00C87B0F" w:rsidRPr="0004353F" w14:paraId="435508F3" w14:textId="77777777" w:rsidTr="0004353F">
        <w:trPr>
          <w:trHeight w:val="522"/>
        </w:trPr>
        <w:tc>
          <w:tcPr>
            <w:tcW w:w="567" w:type="dxa"/>
            <w:vAlign w:val="center"/>
          </w:tcPr>
          <w:p w14:paraId="2DD4CC5E" w14:textId="77777777" w:rsidR="00C87B0F" w:rsidRPr="0004353F" w:rsidRDefault="0004353F">
            <w:pPr>
              <w:spacing w:line="400" w:lineRule="exac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57B0EF5D" w14:textId="77777777" w:rsidR="00C87B0F" w:rsidRPr="0004353F" w:rsidRDefault="0004353F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服务要求响应</w:t>
            </w:r>
          </w:p>
          <w:p w14:paraId="39DBABFC" w14:textId="77777777" w:rsidR="00C87B0F" w:rsidRPr="0004353F" w:rsidRDefault="0004353F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10%</w:t>
            </w:r>
          </w:p>
        </w:tc>
        <w:tc>
          <w:tcPr>
            <w:tcW w:w="786" w:type="dxa"/>
            <w:vAlign w:val="center"/>
          </w:tcPr>
          <w:p w14:paraId="3B61BD49" w14:textId="77777777" w:rsidR="00C87B0F" w:rsidRPr="0004353F" w:rsidRDefault="0004353F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10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分</w:t>
            </w:r>
          </w:p>
        </w:tc>
        <w:tc>
          <w:tcPr>
            <w:tcW w:w="4920" w:type="dxa"/>
            <w:vAlign w:val="center"/>
          </w:tcPr>
          <w:p w14:paraId="2FA77216" w14:textId="10571DB4" w:rsidR="00C87B0F" w:rsidRPr="0004353F" w:rsidRDefault="0004353F" w:rsidP="0004353F">
            <w:pPr>
              <w:jc w:val="left"/>
              <w:rPr>
                <w:rFonts w:ascii="宋体" w:eastAsia="宋体" w:hAnsi="宋体" w:cs="仿宋_GB2312"/>
                <w:szCs w:val="21"/>
              </w:rPr>
            </w:pPr>
            <w:r w:rsidRPr="0004353F">
              <w:rPr>
                <w:rFonts w:ascii="宋体" w:eastAsia="宋体" w:hAnsi="宋体" w:cs="仿宋_GB2312" w:hint="eastAsia"/>
                <w:szCs w:val="21"/>
              </w:rPr>
              <w:t>服务标准及要求完全满足招标文件要求得</w:t>
            </w:r>
            <w:r w:rsidRPr="0004353F">
              <w:rPr>
                <w:rFonts w:ascii="宋体" w:eastAsia="宋体" w:hAnsi="宋体" w:cs="仿宋_GB2312" w:hint="eastAsia"/>
                <w:szCs w:val="21"/>
              </w:rPr>
              <w:t>1</w:t>
            </w:r>
            <w:r w:rsidRPr="0004353F">
              <w:rPr>
                <w:rFonts w:ascii="宋体" w:eastAsia="宋体" w:hAnsi="宋体" w:cs="仿宋_GB2312" w:hint="eastAsia"/>
                <w:szCs w:val="21"/>
              </w:rPr>
              <w:t>0</w:t>
            </w:r>
            <w:r w:rsidRPr="0004353F">
              <w:rPr>
                <w:rFonts w:ascii="宋体" w:eastAsia="宋体" w:hAnsi="宋体" w:cs="仿宋_GB2312" w:hint="eastAsia"/>
                <w:szCs w:val="21"/>
              </w:rPr>
              <w:t>分，每有一项不满足或缺项的扣</w:t>
            </w:r>
            <w:r w:rsidRPr="0004353F">
              <w:rPr>
                <w:rFonts w:ascii="宋体" w:eastAsia="宋体" w:hAnsi="宋体" w:cs="仿宋_GB2312" w:hint="eastAsia"/>
                <w:szCs w:val="21"/>
              </w:rPr>
              <w:t>2</w:t>
            </w:r>
            <w:r w:rsidRPr="0004353F">
              <w:rPr>
                <w:rFonts w:ascii="宋体" w:eastAsia="宋体" w:hAnsi="宋体" w:cs="仿宋_GB2312" w:hint="eastAsia"/>
                <w:szCs w:val="21"/>
              </w:rPr>
              <w:t>分，扣完为止。</w:t>
            </w:r>
          </w:p>
        </w:tc>
        <w:tc>
          <w:tcPr>
            <w:tcW w:w="1098" w:type="dxa"/>
            <w:vAlign w:val="center"/>
          </w:tcPr>
          <w:p w14:paraId="45D0844B" w14:textId="77777777" w:rsidR="00C87B0F" w:rsidRPr="0004353F" w:rsidRDefault="0004353F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04353F">
              <w:rPr>
                <w:rFonts w:ascii="宋体" w:eastAsia="宋体" w:hAnsi="宋体" w:cs="仿宋_GB2312" w:hint="eastAsia"/>
                <w:szCs w:val="21"/>
              </w:rPr>
              <w:t>技术类</w:t>
            </w:r>
          </w:p>
          <w:p w14:paraId="6B7003F7" w14:textId="77777777" w:rsidR="00C87B0F" w:rsidRPr="0004353F" w:rsidRDefault="0004353F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04353F">
              <w:rPr>
                <w:rFonts w:ascii="宋体" w:eastAsia="宋体" w:hAnsi="宋体" w:cs="仿宋_GB2312" w:hint="eastAsia"/>
                <w:szCs w:val="21"/>
              </w:rPr>
              <w:t>评审因素</w:t>
            </w:r>
          </w:p>
        </w:tc>
      </w:tr>
      <w:tr w:rsidR="00C87B0F" w:rsidRPr="0004353F" w14:paraId="45C1A1C1" w14:textId="77777777">
        <w:trPr>
          <w:trHeight w:val="2800"/>
        </w:trPr>
        <w:tc>
          <w:tcPr>
            <w:tcW w:w="567" w:type="dxa"/>
            <w:vMerge w:val="restart"/>
            <w:vAlign w:val="center"/>
          </w:tcPr>
          <w:p w14:paraId="3045339C" w14:textId="77777777" w:rsidR="00C87B0F" w:rsidRPr="0004353F" w:rsidRDefault="0004353F">
            <w:pPr>
              <w:spacing w:line="400" w:lineRule="exac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14:paraId="69D9BFA3" w14:textId="77777777" w:rsidR="00C87B0F" w:rsidRPr="0004353F" w:rsidRDefault="0004353F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服务</w:t>
            </w:r>
          </w:p>
          <w:p w14:paraId="6199B37E" w14:textId="77777777" w:rsidR="00C87B0F" w:rsidRPr="0004353F" w:rsidRDefault="0004353F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方案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50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%</w:t>
            </w:r>
          </w:p>
        </w:tc>
        <w:tc>
          <w:tcPr>
            <w:tcW w:w="786" w:type="dxa"/>
            <w:vAlign w:val="center"/>
          </w:tcPr>
          <w:p w14:paraId="6087DC76" w14:textId="77777777" w:rsidR="00C87B0F" w:rsidRPr="0004353F" w:rsidRDefault="0004353F">
            <w:pPr>
              <w:spacing w:line="400" w:lineRule="exac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宣传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推广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方案</w:t>
            </w:r>
          </w:p>
          <w:p w14:paraId="57218617" w14:textId="77777777" w:rsidR="00C87B0F" w:rsidRPr="0004353F" w:rsidRDefault="0004353F">
            <w:pPr>
              <w:spacing w:line="400" w:lineRule="exac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/>
                <w:kern w:val="0"/>
                <w:szCs w:val="21"/>
              </w:rPr>
              <w:t>30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分</w:t>
            </w:r>
          </w:p>
        </w:tc>
        <w:tc>
          <w:tcPr>
            <w:tcW w:w="4920" w:type="dxa"/>
            <w:vAlign w:val="center"/>
          </w:tcPr>
          <w:p w14:paraId="3C21F76C" w14:textId="77777777" w:rsidR="00C87B0F" w:rsidRPr="0004353F" w:rsidRDefault="0004353F">
            <w:pPr>
              <w:spacing w:line="400" w:lineRule="exact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1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.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围绕医院中心工作，紧扣重要节点，突出党建引领高质量发展主题拟定服务方案，包括但不限于：①选题重点突出，主题鲜明；②宣传角度新颖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，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作品表现力强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；③宣传手段丰富，针对性强；</w:t>
            </w:r>
          </w:p>
          <w:p w14:paraId="7E1DC69E" w14:textId="77777777" w:rsidR="00C87B0F" w:rsidRPr="0004353F" w:rsidRDefault="0004353F">
            <w:pPr>
              <w:spacing w:line="400" w:lineRule="exact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/>
                <w:kern w:val="0"/>
                <w:szCs w:val="21"/>
              </w:rPr>
              <w:t>2.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配套宣传活动方案①紧扣主题，特色亮点突出；②互动参与度强，传播影响广泛。</w:t>
            </w:r>
          </w:p>
          <w:p w14:paraId="57599A2D" w14:textId="77777777" w:rsidR="00C87B0F" w:rsidRPr="0004353F" w:rsidRDefault="0004353F">
            <w:pPr>
              <w:spacing w:line="400" w:lineRule="exact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根据方案与项目吻合程度等进行综合评审。能满足项目宣传需要，与项目吻合程度高每项最多得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6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分，合计最多得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30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分。每有一处缺陷扣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2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分。</w:t>
            </w:r>
          </w:p>
        </w:tc>
        <w:tc>
          <w:tcPr>
            <w:tcW w:w="1098" w:type="dxa"/>
            <w:vAlign w:val="center"/>
          </w:tcPr>
          <w:p w14:paraId="237C9714" w14:textId="77777777" w:rsidR="00C87B0F" w:rsidRPr="0004353F" w:rsidRDefault="0004353F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04353F">
              <w:rPr>
                <w:rFonts w:ascii="宋体" w:eastAsia="宋体" w:hAnsi="宋体" w:cs="仿宋_GB2312" w:hint="eastAsia"/>
                <w:szCs w:val="21"/>
              </w:rPr>
              <w:t>技术类</w:t>
            </w:r>
          </w:p>
          <w:p w14:paraId="7DBC8EDD" w14:textId="77777777" w:rsidR="00C87B0F" w:rsidRPr="0004353F" w:rsidRDefault="0004353F">
            <w:pPr>
              <w:spacing w:line="400" w:lineRule="exact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_GB2312" w:hint="eastAsia"/>
                <w:szCs w:val="21"/>
              </w:rPr>
              <w:t>评审因素</w:t>
            </w:r>
          </w:p>
        </w:tc>
      </w:tr>
      <w:tr w:rsidR="00C87B0F" w:rsidRPr="0004353F" w14:paraId="4ACC700A" w14:textId="77777777">
        <w:trPr>
          <w:trHeight w:val="1852"/>
        </w:trPr>
        <w:tc>
          <w:tcPr>
            <w:tcW w:w="567" w:type="dxa"/>
            <w:vMerge/>
            <w:vAlign w:val="center"/>
          </w:tcPr>
          <w:p w14:paraId="3067517D" w14:textId="77777777" w:rsidR="00C87B0F" w:rsidRPr="0004353F" w:rsidRDefault="00C87B0F">
            <w:pPr>
              <w:spacing w:line="400" w:lineRule="exac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6AE033A" w14:textId="77777777" w:rsidR="00C87B0F" w:rsidRPr="0004353F" w:rsidRDefault="00C87B0F">
            <w:pPr>
              <w:ind w:firstLineChars="100" w:firstLine="210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5CBE813D" w14:textId="77777777" w:rsidR="00C87B0F" w:rsidRPr="0004353F" w:rsidRDefault="0004353F">
            <w:pPr>
              <w:spacing w:line="400" w:lineRule="exac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质量保证方案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10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分</w:t>
            </w:r>
          </w:p>
        </w:tc>
        <w:tc>
          <w:tcPr>
            <w:tcW w:w="4920" w:type="dxa"/>
            <w:vAlign w:val="center"/>
          </w:tcPr>
          <w:p w14:paraId="1370F1B5" w14:textId="77777777" w:rsidR="00C87B0F" w:rsidRPr="0004353F" w:rsidRDefault="0004353F">
            <w:pPr>
              <w:spacing w:line="400" w:lineRule="exact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根据供应商提供的质量保证方案进行评审，包括但不限于：①推送数量、宣传效果等质量控制目标；②工作进度安排、应急管理等质量控制措施。方案内容完整、细致准确、条理清晰，符合采购需求每项最多得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5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分，合计最多得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10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分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。每有一处缺陷扣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2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分。</w:t>
            </w:r>
          </w:p>
        </w:tc>
        <w:tc>
          <w:tcPr>
            <w:tcW w:w="1098" w:type="dxa"/>
            <w:vAlign w:val="center"/>
          </w:tcPr>
          <w:p w14:paraId="6EF5597C" w14:textId="77777777" w:rsidR="00C87B0F" w:rsidRPr="0004353F" w:rsidRDefault="0004353F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04353F">
              <w:rPr>
                <w:rFonts w:ascii="宋体" w:eastAsia="宋体" w:hAnsi="宋体" w:cs="仿宋_GB2312" w:hint="eastAsia"/>
                <w:szCs w:val="21"/>
              </w:rPr>
              <w:t>技术类</w:t>
            </w:r>
          </w:p>
          <w:p w14:paraId="5576D4BE" w14:textId="77777777" w:rsidR="00C87B0F" w:rsidRPr="0004353F" w:rsidRDefault="0004353F">
            <w:pPr>
              <w:spacing w:line="400" w:lineRule="exact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_GB2312" w:hint="eastAsia"/>
                <w:szCs w:val="21"/>
              </w:rPr>
              <w:t>评审因素</w:t>
            </w:r>
          </w:p>
        </w:tc>
      </w:tr>
      <w:tr w:rsidR="00C87B0F" w:rsidRPr="0004353F" w14:paraId="639476B2" w14:textId="77777777">
        <w:trPr>
          <w:trHeight w:val="1070"/>
        </w:trPr>
        <w:tc>
          <w:tcPr>
            <w:tcW w:w="567" w:type="dxa"/>
            <w:vMerge/>
            <w:vAlign w:val="center"/>
          </w:tcPr>
          <w:p w14:paraId="1FF30281" w14:textId="77777777" w:rsidR="00C87B0F" w:rsidRPr="0004353F" w:rsidRDefault="00C87B0F">
            <w:pPr>
              <w:spacing w:line="400" w:lineRule="exac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48B3E4A8" w14:textId="77777777" w:rsidR="00C87B0F" w:rsidRPr="0004353F" w:rsidRDefault="00C87B0F">
            <w:pPr>
              <w:ind w:firstLineChars="100" w:firstLine="210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3857DA0C" w14:textId="77777777" w:rsidR="00C87B0F" w:rsidRPr="0004353F" w:rsidRDefault="0004353F">
            <w:pPr>
              <w:spacing w:line="400" w:lineRule="exac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安全保证方案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10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分</w:t>
            </w:r>
          </w:p>
        </w:tc>
        <w:tc>
          <w:tcPr>
            <w:tcW w:w="4920" w:type="dxa"/>
            <w:vAlign w:val="center"/>
          </w:tcPr>
          <w:p w14:paraId="1D54D01C" w14:textId="77777777" w:rsidR="00C87B0F" w:rsidRPr="0004353F" w:rsidRDefault="0004353F">
            <w:pPr>
              <w:spacing w:line="400" w:lineRule="exact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根据供应商提供的安全保证方案进行评审，包括但不限于：①宣传内容的政治安全性保证措施；②信息数据保密、隐私保护等措施。方案内容完整、细致准确、条理清晰，符合采购需求每项最多得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5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分，合计最多得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10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分。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每有一处缺陷扣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2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分。</w:t>
            </w:r>
          </w:p>
        </w:tc>
        <w:tc>
          <w:tcPr>
            <w:tcW w:w="1098" w:type="dxa"/>
            <w:vAlign w:val="center"/>
          </w:tcPr>
          <w:p w14:paraId="59C07C2A" w14:textId="77777777" w:rsidR="00C87B0F" w:rsidRPr="0004353F" w:rsidRDefault="0004353F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04353F">
              <w:rPr>
                <w:rFonts w:ascii="宋体" w:eastAsia="宋体" w:hAnsi="宋体" w:cs="仿宋_GB2312" w:hint="eastAsia"/>
                <w:szCs w:val="21"/>
              </w:rPr>
              <w:t>技术类</w:t>
            </w:r>
          </w:p>
          <w:p w14:paraId="486847BA" w14:textId="77777777" w:rsidR="00C87B0F" w:rsidRPr="0004353F" w:rsidRDefault="0004353F">
            <w:pPr>
              <w:spacing w:line="400" w:lineRule="exact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_GB2312" w:hint="eastAsia"/>
                <w:szCs w:val="21"/>
              </w:rPr>
              <w:t>评审因素</w:t>
            </w:r>
          </w:p>
        </w:tc>
      </w:tr>
      <w:tr w:rsidR="00C87B0F" w:rsidRPr="0004353F" w14:paraId="4D450727" w14:textId="77777777">
        <w:trPr>
          <w:trHeight w:val="1266"/>
        </w:trPr>
        <w:tc>
          <w:tcPr>
            <w:tcW w:w="567" w:type="dxa"/>
            <w:vMerge w:val="restart"/>
            <w:vAlign w:val="center"/>
          </w:tcPr>
          <w:p w14:paraId="519A797B" w14:textId="77777777" w:rsidR="00C87B0F" w:rsidRPr="0004353F" w:rsidRDefault="0004353F">
            <w:pPr>
              <w:spacing w:line="400" w:lineRule="exac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14:paraId="2E335653" w14:textId="77777777" w:rsidR="00C87B0F" w:rsidRPr="0004353F" w:rsidRDefault="0004353F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服务</w:t>
            </w:r>
          </w:p>
          <w:p w14:paraId="0283848C" w14:textId="77777777" w:rsidR="00C87B0F" w:rsidRPr="0004353F" w:rsidRDefault="0004353F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团队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10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%</w:t>
            </w:r>
          </w:p>
        </w:tc>
        <w:tc>
          <w:tcPr>
            <w:tcW w:w="786" w:type="dxa"/>
            <w:vMerge w:val="restart"/>
            <w:vAlign w:val="center"/>
          </w:tcPr>
          <w:p w14:paraId="0A80B2E6" w14:textId="77777777" w:rsidR="00C87B0F" w:rsidRPr="0004353F" w:rsidRDefault="0004353F">
            <w:pPr>
              <w:spacing w:line="400" w:lineRule="exac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1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0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分</w:t>
            </w:r>
          </w:p>
        </w:tc>
        <w:tc>
          <w:tcPr>
            <w:tcW w:w="4920" w:type="dxa"/>
            <w:vMerge w:val="restart"/>
            <w:vAlign w:val="center"/>
          </w:tcPr>
          <w:p w14:paraId="065BD257" w14:textId="77777777" w:rsidR="00C87B0F" w:rsidRPr="0004353F" w:rsidRDefault="0004353F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1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.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项目服务团队人员配置数量不低于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5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人者得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2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分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。</w:t>
            </w:r>
          </w:p>
          <w:p w14:paraId="0BA1013B" w14:textId="77777777" w:rsidR="00C87B0F" w:rsidRPr="0004353F" w:rsidRDefault="0004353F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2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.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人员岗位配置合理，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分工职责明确、精细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者得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2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分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。</w:t>
            </w:r>
          </w:p>
          <w:p w14:paraId="3AB8F068" w14:textId="77777777" w:rsidR="00C87B0F" w:rsidRPr="0004353F" w:rsidRDefault="0004353F">
            <w:pPr>
              <w:spacing w:line="400" w:lineRule="exact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/>
                <w:kern w:val="0"/>
                <w:szCs w:val="21"/>
              </w:rPr>
              <w:t>3.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团队成员工作经验丰富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，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在传统媒体或互联网媒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lastRenderedPageBreak/>
              <w:t>体宣传服务从业年限达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3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年以上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者得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2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分。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 xml:space="preserve"> </w:t>
            </w:r>
          </w:p>
          <w:p w14:paraId="63EB8CA7" w14:textId="77777777" w:rsidR="00C87B0F" w:rsidRPr="0004353F" w:rsidRDefault="0004353F">
            <w:pPr>
              <w:spacing w:line="400" w:lineRule="exact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/>
                <w:kern w:val="0"/>
                <w:szCs w:val="21"/>
              </w:rPr>
              <w:t>4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.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服务团队成员具有新闻类等相关专业技术资格或职称证书，每有一人具有初级专业技术资格或职称证书得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1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分，每有一人具有中级专业技术资格或职称证书得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2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分，每有一人具有高级专业技术资格或职称证书得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3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分。本项最高得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4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分。</w:t>
            </w:r>
          </w:p>
          <w:p w14:paraId="5E7FCD24" w14:textId="77777777" w:rsidR="00C87B0F" w:rsidRPr="0004353F" w:rsidRDefault="0004353F">
            <w:pPr>
              <w:spacing w:line="400" w:lineRule="exact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注：提供人员情况表，提供人员履历表，需包含人员从业年限、责任分工等内容，提供人员专业技术资格或职称证书复印件。</w:t>
            </w:r>
          </w:p>
        </w:tc>
        <w:tc>
          <w:tcPr>
            <w:tcW w:w="1098" w:type="dxa"/>
            <w:vAlign w:val="center"/>
          </w:tcPr>
          <w:p w14:paraId="67EDBC30" w14:textId="77777777" w:rsidR="00C87B0F" w:rsidRPr="0004353F" w:rsidRDefault="0004353F">
            <w:pPr>
              <w:spacing w:line="400" w:lineRule="exact"/>
              <w:jc w:val="center"/>
              <w:rPr>
                <w:rFonts w:ascii="宋体" w:eastAsia="宋体" w:hAnsi="宋体" w:cs="仿宋_GB2312"/>
                <w:szCs w:val="21"/>
              </w:rPr>
            </w:pPr>
            <w:r w:rsidRPr="0004353F">
              <w:rPr>
                <w:rFonts w:ascii="宋体" w:eastAsia="宋体" w:hAnsi="宋体" w:cs="仿宋_GB2312" w:hint="eastAsia"/>
                <w:szCs w:val="21"/>
              </w:rPr>
              <w:lastRenderedPageBreak/>
              <w:t>共同</w:t>
            </w:r>
          </w:p>
          <w:p w14:paraId="26595CAC" w14:textId="77777777" w:rsidR="00C87B0F" w:rsidRPr="0004353F" w:rsidRDefault="0004353F">
            <w:pPr>
              <w:spacing w:line="400" w:lineRule="exac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_GB2312" w:hint="eastAsia"/>
                <w:szCs w:val="21"/>
              </w:rPr>
              <w:t>评分因素</w:t>
            </w:r>
          </w:p>
        </w:tc>
      </w:tr>
      <w:tr w:rsidR="00C87B0F" w:rsidRPr="0004353F" w14:paraId="3021A170" w14:textId="77777777">
        <w:trPr>
          <w:trHeight w:val="1542"/>
        </w:trPr>
        <w:tc>
          <w:tcPr>
            <w:tcW w:w="567" w:type="dxa"/>
            <w:vMerge/>
            <w:vAlign w:val="center"/>
          </w:tcPr>
          <w:p w14:paraId="6C3046BF" w14:textId="77777777" w:rsidR="00C87B0F" w:rsidRPr="0004353F" w:rsidRDefault="00C87B0F">
            <w:pPr>
              <w:spacing w:line="400" w:lineRule="exac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1316F697" w14:textId="77777777" w:rsidR="00C87B0F" w:rsidRPr="0004353F" w:rsidRDefault="00C87B0F">
            <w:pPr>
              <w:ind w:firstLineChars="100" w:firstLine="210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786" w:type="dxa"/>
            <w:vMerge/>
            <w:vAlign w:val="center"/>
          </w:tcPr>
          <w:p w14:paraId="72FEB33A" w14:textId="77777777" w:rsidR="00C87B0F" w:rsidRPr="0004353F" w:rsidRDefault="00C87B0F">
            <w:pPr>
              <w:spacing w:line="400" w:lineRule="exac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4920" w:type="dxa"/>
            <w:vMerge/>
            <w:vAlign w:val="center"/>
          </w:tcPr>
          <w:p w14:paraId="302EB700" w14:textId="77777777" w:rsidR="00C87B0F" w:rsidRPr="0004353F" w:rsidRDefault="00C87B0F">
            <w:pPr>
              <w:spacing w:line="400" w:lineRule="exact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0B2F4974" w14:textId="77777777" w:rsidR="00C87B0F" w:rsidRPr="0004353F" w:rsidRDefault="00C87B0F">
            <w:pPr>
              <w:spacing w:line="400" w:lineRule="exact"/>
              <w:rPr>
                <w:rFonts w:ascii="宋体" w:eastAsia="宋体" w:hAnsi="宋体" w:cs="仿宋"/>
                <w:kern w:val="0"/>
                <w:szCs w:val="21"/>
              </w:rPr>
            </w:pPr>
          </w:p>
        </w:tc>
      </w:tr>
      <w:tr w:rsidR="00C87B0F" w:rsidRPr="0004353F" w14:paraId="2F4612F1" w14:textId="77777777">
        <w:trPr>
          <w:trHeight w:val="1366"/>
        </w:trPr>
        <w:tc>
          <w:tcPr>
            <w:tcW w:w="567" w:type="dxa"/>
            <w:vAlign w:val="center"/>
          </w:tcPr>
          <w:p w14:paraId="153B054E" w14:textId="77777777" w:rsidR="00C87B0F" w:rsidRPr="0004353F" w:rsidRDefault="0004353F">
            <w:pPr>
              <w:spacing w:line="400" w:lineRule="exac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14:paraId="14473CFB" w14:textId="77777777" w:rsidR="00C87B0F" w:rsidRPr="0004353F" w:rsidRDefault="0004353F">
            <w:pPr>
              <w:spacing w:line="400" w:lineRule="exac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履约</w:t>
            </w:r>
          </w:p>
          <w:p w14:paraId="0BFB3324" w14:textId="77777777" w:rsidR="00C87B0F" w:rsidRPr="0004353F" w:rsidRDefault="0004353F">
            <w:pPr>
              <w:spacing w:line="400" w:lineRule="exac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能力</w:t>
            </w:r>
          </w:p>
          <w:p w14:paraId="3EE5AA45" w14:textId="77777777" w:rsidR="00C87B0F" w:rsidRPr="0004353F" w:rsidRDefault="0004353F">
            <w:pPr>
              <w:spacing w:line="400" w:lineRule="exac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1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0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%</w:t>
            </w:r>
          </w:p>
        </w:tc>
        <w:tc>
          <w:tcPr>
            <w:tcW w:w="786" w:type="dxa"/>
            <w:vAlign w:val="center"/>
          </w:tcPr>
          <w:p w14:paraId="0BC1E9C5" w14:textId="77777777" w:rsidR="00C87B0F" w:rsidRPr="0004353F" w:rsidRDefault="0004353F">
            <w:pPr>
              <w:spacing w:line="400" w:lineRule="exac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1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0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分</w:t>
            </w:r>
          </w:p>
        </w:tc>
        <w:tc>
          <w:tcPr>
            <w:tcW w:w="4920" w:type="dxa"/>
            <w:vAlign w:val="center"/>
          </w:tcPr>
          <w:p w14:paraId="2931CFBC" w14:textId="77777777" w:rsidR="00C87B0F" w:rsidRPr="0004353F" w:rsidRDefault="0004353F">
            <w:pPr>
              <w:spacing w:line="400" w:lineRule="exact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投标人自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2020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年以来，</w:t>
            </w:r>
            <w:proofErr w:type="gramStart"/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每具有</w:t>
            </w:r>
            <w:proofErr w:type="gramEnd"/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一个类似项目业绩得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2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分，最多得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1</w:t>
            </w:r>
            <w:r w:rsidRPr="0004353F">
              <w:rPr>
                <w:rFonts w:ascii="宋体" w:eastAsia="宋体" w:hAnsi="宋体" w:cs="仿宋"/>
                <w:kern w:val="0"/>
                <w:szCs w:val="21"/>
              </w:rPr>
              <w:t>0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分。</w:t>
            </w:r>
          </w:p>
          <w:p w14:paraId="76FB165E" w14:textId="77777777" w:rsidR="00C87B0F" w:rsidRPr="0004353F" w:rsidRDefault="0004353F">
            <w:pPr>
              <w:spacing w:line="400" w:lineRule="exact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注：提供中标（成交）通知书或合同复印件。</w:t>
            </w:r>
          </w:p>
        </w:tc>
        <w:tc>
          <w:tcPr>
            <w:tcW w:w="1098" w:type="dxa"/>
            <w:vAlign w:val="center"/>
          </w:tcPr>
          <w:p w14:paraId="19960166" w14:textId="77777777" w:rsidR="00C87B0F" w:rsidRPr="0004353F" w:rsidRDefault="0004353F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04353F">
              <w:rPr>
                <w:rFonts w:ascii="宋体" w:eastAsia="宋体" w:hAnsi="宋体" w:cs="仿宋_GB2312" w:hint="eastAsia"/>
                <w:szCs w:val="21"/>
              </w:rPr>
              <w:t>共同</w:t>
            </w:r>
          </w:p>
          <w:p w14:paraId="2AC0533D" w14:textId="77777777" w:rsidR="00C87B0F" w:rsidRPr="0004353F" w:rsidRDefault="0004353F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_GB2312" w:hint="eastAsia"/>
                <w:szCs w:val="21"/>
              </w:rPr>
              <w:t>评分因素</w:t>
            </w:r>
          </w:p>
        </w:tc>
      </w:tr>
      <w:tr w:rsidR="00C87B0F" w:rsidRPr="0004353F" w14:paraId="739C73BB" w14:textId="77777777">
        <w:trPr>
          <w:trHeight w:val="452"/>
        </w:trPr>
        <w:tc>
          <w:tcPr>
            <w:tcW w:w="1418" w:type="dxa"/>
            <w:gridSpan w:val="2"/>
            <w:vAlign w:val="center"/>
          </w:tcPr>
          <w:p w14:paraId="2E5181D7" w14:textId="77777777" w:rsidR="00C87B0F" w:rsidRPr="0004353F" w:rsidRDefault="0004353F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总分</w:t>
            </w:r>
          </w:p>
        </w:tc>
        <w:tc>
          <w:tcPr>
            <w:tcW w:w="6804" w:type="dxa"/>
            <w:gridSpan w:val="3"/>
            <w:vAlign w:val="center"/>
          </w:tcPr>
          <w:p w14:paraId="07EEEA3A" w14:textId="77777777" w:rsidR="00C87B0F" w:rsidRPr="0004353F" w:rsidRDefault="0004353F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100</w:t>
            </w:r>
            <w:r w:rsidRPr="0004353F">
              <w:rPr>
                <w:rFonts w:ascii="宋体" w:eastAsia="宋体" w:hAnsi="宋体" w:cs="仿宋" w:hint="eastAsia"/>
                <w:kern w:val="0"/>
                <w:szCs w:val="21"/>
              </w:rPr>
              <w:t>分</w:t>
            </w:r>
          </w:p>
        </w:tc>
      </w:tr>
    </w:tbl>
    <w:p w14:paraId="5410C3C5" w14:textId="77777777" w:rsidR="00C87B0F" w:rsidRPr="0004353F" w:rsidRDefault="0004353F">
      <w:pPr>
        <w:rPr>
          <w:rFonts w:ascii="宋体" w:eastAsia="宋体" w:hAnsi="宋体"/>
        </w:rPr>
      </w:pPr>
      <w:r w:rsidRPr="0004353F">
        <w:rPr>
          <w:rFonts w:ascii="宋体" w:eastAsia="宋体" w:hAnsi="宋体" w:cs="仿宋_GB2312" w:hint="eastAsia"/>
          <w:szCs w:val="21"/>
        </w:rPr>
        <w:t>注：评分标准中要求提供证明材料的，均须加盖投标人公章</w:t>
      </w:r>
      <w:r w:rsidRPr="0004353F">
        <w:rPr>
          <w:rFonts w:ascii="宋体" w:eastAsia="宋体" w:hAnsi="宋体" w:cs="仿宋_GB2312" w:hint="eastAsia"/>
          <w:szCs w:val="21"/>
        </w:rPr>
        <w:t>。</w:t>
      </w:r>
    </w:p>
    <w:p w14:paraId="223339B4" w14:textId="77777777" w:rsidR="00C87B0F" w:rsidRPr="0004353F" w:rsidRDefault="00C87B0F">
      <w:pPr>
        <w:rPr>
          <w:rFonts w:ascii="宋体" w:eastAsia="宋体" w:hAnsi="宋体"/>
          <w:szCs w:val="21"/>
        </w:rPr>
      </w:pPr>
    </w:p>
    <w:p w14:paraId="22397FC4" w14:textId="77777777" w:rsidR="00C87B0F" w:rsidRPr="0004353F" w:rsidRDefault="0004353F">
      <w:pPr>
        <w:tabs>
          <w:tab w:val="left" w:pos="795"/>
        </w:tabs>
        <w:jc w:val="left"/>
        <w:rPr>
          <w:rFonts w:ascii="宋体" w:eastAsia="宋体" w:hAnsi="宋体"/>
        </w:rPr>
      </w:pPr>
      <w:r w:rsidRPr="0004353F">
        <w:rPr>
          <w:rFonts w:ascii="宋体" w:eastAsia="宋体" w:hAnsi="宋体" w:hint="eastAsia"/>
        </w:rPr>
        <w:tab/>
      </w:r>
    </w:p>
    <w:sectPr w:rsidR="00C87B0F" w:rsidRPr="00043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0DF32" w14:textId="77777777" w:rsidR="0004353F" w:rsidRDefault="0004353F" w:rsidP="0004353F">
      <w:r>
        <w:separator/>
      </w:r>
    </w:p>
  </w:endnote>
  <w:endnote w:type="continuationSeparator" w:id="0">
    <w:p w14:paraId="584A1ACE" w14:textId="77777777" w:rsidR="0004353F" w:rsidRDefault="0004353F" w:rsidP="0004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3FB9" w14:textId="77777777" w:rsidR="0004353F" w:rsidRDefault="0004353F" w:rsidP="0004353F">
      <w:r>
        <w:separator/>
      </w:r>
    </w:p>
  </w:footnote>
  <w:footnote w:type="continuationSeparator" w:id="0">
    <w:p w14:paraId="0BAC95D8" w14:textId="77777777" w:rsidR="0004353F" w:rsidRDefault="0004353F" w:rsidP="00043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VhZjkyZTQyODc3YjgxNDJkNjZiYTYwODBiZmQ5NDYifQ=="/>
  </w:docVars>
  <w:rsids>
    <w:rsidRoot w:val="00794A96"/>
    <w:rsid w:val="0004353F"/>
    <w:rsid w:val="00046E89"/>
    <w:rsid w:val="002077A5"/>
    <w:rsid w:val="00337EC3"/>
    <w:rsid w:val="003B35D2"/>
    <w:rsid w:val="003F0BFE"/>
    <w:rsid w:val="004970D4"/>
    <w:rsid w:val="004D1F01"/>
    <w:rsid w:val="005B27D6"/>
    <w:rsid w:val="0072420A"/>
    <w:rsid w:val="00794A96"/>
    <w:rsid w:val="009A011A"/>
    <w:rsid w:val="00A717BA"/>
    <w:rsid w:val="00B23864"/>
    <w:rsid w:val="00B310EE"/>
    <w:rsid w:val="00BE3EAB"/>
    <w:rsid w:val="00C87B0F"/>
    <w:rsid w:val="00DC7CF2"/>
    <w:rsid w:val="00E47C26"/>
    <w:rsid w:val="00ED16DE"/>
    <w:rsid w:val="00F41A2A"/>
    <w:rsid w:val="120F388D"/>
    <w:rsid w:val="1744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352EF"/>
  <w15:docId w15:val="{03C04F38-54BC-4880-B872-2BCC6381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916096710@qq.com</dc:creator>
  <cp:lastModifiedBy>916096710@qq.com</cp:lastModifiedBy>
  <cp:revision>7</cp:revision>
  <dcterms:created xsi:type="dcterms:W3CDTF">2022-08-21T11:09:00Z</dcterms:created>
  <dcterms:modified xsi:type="dcterms:W3CDTF">2022-08-22T13:30:00Z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DD505C7BCB2345B08CFF39467C09289F</vt:lpwstr>
  </property>
</Properties>
</file>