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3E" w:rsidRDefault="00DC1449">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23373E" w:rsidRDefault="00DC1449">
      <w:pPr>
        <w:widowControl/>
        <w:shd w:val="clear" w:color="auto" w:fill="FFFFFF"/>
        <w:wordWrap w:val="0"/>
        <w:jc w:val="left"/>
        <w:rPr>
          <w:rFonts w:ascii="仿宋_GB2312" w:eastAsia="仿宋_GB2312" w:hAnsiTheme="minorEastAsia"/>
          <w:b/>
          <w:sz w:val="24"/>
          <w:szCs w:val="24"/>
          <w:u w:val="single"/>
        </w:rPr>
      </w:pPr>
      <w:r>
        <w:rPr>
          <w:rFonts w:ascii="仿宋_GB2312" w:eastAsia="仿宋_GB2312" w:hAnsiTheme="minorEastAsia" w:cs="Segoe UI" w:hint="eastAsia"/>
          <w:kern w:val="0"/>
          <w:sz w:val="24"/>
          <w:szCs w:val="24"/>
        </w:rPr>
        <w:t>1.产品名称：</w:t>
      </w:r>
      <w:r w:rsidR="006B1DCC">
        <w:rPr>
          <w:rFonts w:ascii="仿宋_GB2312" w:eastAsia="仿宋_GB2312" w:hAnsiTheme="minorEastAsia" w:hint="eastAsia"/>
          <w:b/>
          <w:sz w:val="24"/>
          <w:szCs w:val="24"/>
          <w:u w:val="single"/>
        </w:rPr>
        <w:t>血流变仪配套检测耗材</w:t>
      </w:r>
      <w:r w:rsidR="00311657">
        <w:rPr>
          <w:rFonts w:ascii="仿宋_GB2312" w:eastAsia="仿宋_GB2312" w:hAnsiTheme="minorEastAsia" w:hint="eastAsia"/>
          <w:b/>
          <w:sz w:val="24"/>
          <w:szCs w:val="24"/>
          <w:u w:val="single"/>
        </w:rPr>
        <w:t>;</w:t>
      </w:r>
    </w:p>
    <w:p w:rsidR="00311657" w:rsidRDefault="00311657">
      <w:pPr>
        <w:widowControl/>
        <w:shd w:val="clear" w:color="auto" w:fill="FFFFFF"/>
        <w:wordWrap w:val="0"/>
        <w:jc w:val="left"/>
        <w:rPr>
          <w:rFonts w:ascii="仿宋_GB2312" w:eastAsia="仿宋_GB2312" w:hAnsiTheme="minorEastAsia" w:cs="Segoe UI" w:hint="eastAsia"/>
          <w:kern w:val="0"/>
          <w:sz w:val="24"/>
          <w:szCs w:val="24"/>
        </w:rPr>
      </w:pPr>
      <w:r>
        <w:rPr>
          <w:rFonts w:ascii="仿宋_GB2312" w:eastAsia="仿宋_GB2312" w:hAnsiTheme="minorEastAsia" w:cs="Segoe UI" w:hint="eastAsia"/>
          <w:kern w:val="0"/>
          <w:sz w:val="24"/>
          <w:szCs w:val="24"/>
        </w:rPr>
        <w:t>2.年度预算:</w:t>
      </w:r>
      <w:r w:rsidRPr="00311657">
        <w:rPr>
          <w:rFonts w:ascii="仿宋_GB2312" w:eastAsia="仿宋_GB2312" w:hAnsiTheme="minorEastAsia" w:cs="Segoe UI" w:hint="eastAsia"/>
          <w:b/>
          <w:kern w:val="0"/>
          <w:sz w:val="24"/>
          <w:szCs w:val="24"/>
          <w:u w:val="single"/>
        </w:rPr>
        <w:t>7700元</w:t>
      </w:r>
      <w:r w:rsidRPr="00311657">
        <w:rPr>
          <w:rFonts w:ascii="仿宋_GB2312" w:eastAsia="仿宋_GB2312" w:hAnsiTheme="minorEastAsia" w:cs="Segoe UI" w:hint="eastAsia"/>
          <w:b/>
          <w:kern w:val="0"/>
          <w:sz w:val="24"/>
          <w:szCs w:val="24"/>
        </w:rPr>
        <w:t>;</w:t>
      </w:r>
    </w:p>
    <w:p w:rsidR="0023373E" w:rsidRDefault="00311657">
      <w:pPr>
        <w:widowControl/>
        <w:shd w:val="clear" w:color="auto" w:fill="FFFFFF"/>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3</w:t>
      </w:r>
      <w:r w:rsidR="00DC1449">
        <w:rPr>
          <w:rFonts w:ascii="仿宋_GB2312" w:eastAsia="仿宋_GB2312" w:hAnsiTheme="minorEastAsia" w:cs="Segoe UI" w:hint="eastAsia"/>
          <w:kern w:val="0"/>
          <w:sz w:val="24"/>
          <w:szCs w:val="24"/>
        </w:rPr>
        <w:t>.</w:t>
      </w:r>
      <w:r w:rsidR="00647E4E">
        <w:rPr>
          <w:rFonts w:ascii="仿宋_GB2312" w:eastAsia="仿宋_GB2312" w:hAnsiTheme="minorEastAsia" w:cs="Segoe UI" w:hint="eastAsia"/>
          <w:kern w:val="0"/>
          <w:sz w:val="24"/>
          <w:szCs w:val="24"/>
        </w:rPr>
        <w:t>预估用量及</w:t>
      </w:r>
      <w:r w:rsidR="00DC1449">
        <w:rPr>
          <w:rFonts w:ascii="仿宋_GB2312" w:eastAsia="仿宋_GB2312" w:hAnsiTheme="minorEastAsia" w:cs="Segoe UI" w:hint="eastAsia"/>
          <w:kern w:val="0"/>
          <w:sz w:val="24"/>
          <w:szCs w:val="24"/>
        </w:rPr>
        <w:t>技术要求</w:t>
      </w:r>
      <w:r>
        <w:rPr>
          <w:rFonts w:ascii="仿宋_GB2312" w:eastAsia="仿宋_GB2312" w:hAnsiTheme="minorEastAsia" w:cs="Segoe UI" w:hint="eastAsia"/>
          <w:kern w:val="0"/>
          <w:sz w:val="24"/>
          <w:szCs w:val="24"/>
        </w:rPr>
        <w:t>:</w:t>
      </w:r>
    </w:p>
    <w:p w:rsidR="00FE3BC3" w:rsidRDefault="00FE3BC3">
      <w:pPr>
        <w:widowControl/>
        <w:shd w:val="clear" w:color="auto" w:fill="FFFFFF"/>
        <w:wordWrap w:val="0"/>
        <w:jc w:val="left"/>
        <w:rPr>
          <w:rFonts w:ascii="仿宋_GB2312" w:eastAsia="仿宋_GB2312" w:hAnsiTheme="minorEastAsia" w:cs="Segoe UI"/>
          <w:kern w:val="0"/>
          <w:sz w:val="24"/>
          <w:szCs w:val="24"/>
        </w:rPr>
      </w:pPr>
    </w:p>
    <w:tbl>
      <w:tblPr>
        <w:tblStyle w:val="a6"/>
        <w:tblpPr w:leftFromText="180" w:rightFromText="180" w:vertAnchor="text" w:horzAnchor="page" w:tblpX="1590" w:tblpY="132"/>
        <w:tblOverlap w:val="never"/>
        <w:tblW w:w="9639" w:type="dxa"/>
        <w:tblLook w:val="04A0"/>
      </w:tblPr>
      <w:tblGrid>
        <w:gridCol w:w="700"/>
        <w:gridCol w:w="1605"/>
        <w:gridCol w:w="1090"/>
        <w:gridCol w:w="6244"/>
      </w:tblGrid>
      <w:tr w:rsidR="0023373E">
        <w:trPr>
          <w:trHeight w:val="592"/>
        </w:trPr>
        <w:tc>
          <w:tcPr>
            <w:tcW w:w="700" w:type="dxa"/>
            <w:vAlign w:val="center"/>
          </w:tcPr>
          <w:p w:rsidR="0023373E" w:rsidRDefault="00DC1449">
            <w:pPr>
              <w:jc w:val="center"/>
              <w:rPr>
                <w:rFonts w:ascii="宋体" w:eastAsia="宋体" w:hAnsi="宋体" w:cs="宋体"/>
                <w:szCs w:val="21"/>
              </w:rPr>
            </w:pPr>
            <w:r>
              <w:rPr>
                <w:rFonts w:ascii="宋体" w:eastAsia="宋体" w:hAnsi="宋体" w:cs="宋体" w:hint="eastAsia"/>
                <w:szCs w:val="21"/>
              </w:rPr>
              <w:t>序号</w:t>
            </w:r>
          </w:p>
        </w:tc>
        <w:tc>
          <w:tcPr>
            <w:tcW w:w="1605"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产品名称</w:t>
            </w:r>
          </w:p>
        </w:tc>
        <w:tc>
          <w:tcPr>
            <w:tcW w:w="1090"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预估用量</w:t>
            </w:r>
          </w:p>
        </w:tc>
        <w:tc>
          <w:tcPr>
            <w:tcW w:w="6244"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技术要求</w:t>
            </w:r>
          </w:p>
        </w:tc>
      </w:tr>
      <w:tr w:rsidR="00FE3BC3" w:rsidTr="00FE3BC3">
        <w:trPr>
          <w:trHeight w:val="2226"/>
        </w:trPr>
        <w:tc>
          <w:tcPr>
            <w:tcW w:w="700" w:type="dxa"/>
            <w:vAlign w:val="center"/>
          </w:tcPr>
          <w:p w:rsidR="00FE3BC3" w:rsidRDefault="00FE3BC3">
            <w:pPr>
              <w:spacing w:line="360" w:lineRule="auto"/>
              <w:jc w:val="center"/>
              <w:rPr>
                <w:rFonts w:ascii="宋体" w:eastAsia="宋体" w:hAnsi="宋体" w:cs="宋体"/>
                <w:szCs w:val="21"/>
              </w:rPr>
            </w:pPr>
            <w:r>
              <w:rPr>
                <w:rFonts w:ascii="宋体" w:eastAsia="宋体" w:hAnsi="宋体" w:cs="宋体" w:hint="eastAsia"/>
                <w:szCs w:val="21"/>
              </w:rPr>
              <w:t>1</w:t>
            </w:r>
          </w:p>
        </w:tc>
        <w:tc>
          <w:tcPr>
            <w:tcW w:w="1605" w:type="dxa"/>
            <w:vAlign w:val="center"/>
          </w:tcPr>
          <w:p w:rsidR="00FE3BC3" w:rsidRDefault="00FE3BC3">
            <w:pPr>
              <w:spacing w:line="480" w:lineRule="exact"/>
              <w:jc w:val="center"/>
              <w:rPr>
                <w:rFonts w:ascii="宋体" w:eastAsia="宋体" w:hAnsi="宋体" w:cs="宋体"/>
                <w:szCs w:val="21"/>
              </w:rPr>
            </w:pPr>
            <w:r>
              <w:rPr>
                <w:rFonts w:ascii="宋体" w:eastAsia="宋体" w:hAnsi="宋体" w:cs="宋体" w:hint="eastAsia"/>
                <w:szCs w:val="21"/>
              </w:rPr>
              <w:t>清洗液</w:t>
            </w:r>
          </w:p>
        </w:tc>
        <w:tc>
          <w:tcPr>
            <w:tcW w:w="1090" w:type="dxa"/>
            <w:vAlign w:val="center"/>
          </w:tcPr>
          <w:p w:rsidR="00FE3BC3" w:rsidRDefault="00FE3BC3">
            <w:pPr>
              <w:spacing w:line="480" w:lineRule="exact"/>
              <w:jc w:val="center"/>
              <w:rPr>
                <w:rFonts w:ascii="宋体" w:eastAsia="宋体" w:hAnsi="宋体" w:cs="宋体"/>
                <w:szCs w:val="21"/>
              </w:rPr>
            </w:pPr>
            <w:r>
              <w:rPr>
                <w:rFonts w:ascii="宋体" w:eastAsia="宋体" w:hAnsi="宋体" w:cs="宋体" w:hint="eastAsia"/>
                <w:szCs w:val="21"/>
              </w:rPr>
              <w:t>10L</w:t>
            </w:r>
          </w:p>
        </w:tc>
        <w:tc>
          <w:tcPr>
            <w:tcW w:w="6244" w:type="dxa"/>
            <w:vMerge w:val="restart"/>
          </w:tcPr>
          <w:p w:rsidR="00FE3BC3" w:rsidRPr="00FE3BC3" w:rsidRDefault="00FE3BC3" w:rsidP="00FE3BC3">
            <w:pPr>
              <w:spacing w:line="480" w:lineRule="exact"/>
              <w:jc w:val="left"/>
              <w:rPr>
                <w:rFonts w:ascii="宋体" w:eastAsia="宋体" w:hAnsi="宋体" w:cs="宋体"/>
                <w:szCs w:val="21"/>
              </w:rPr>
            </w:pPr>
            <w:r w:rsidRPr="00FE3BC3">
              <w:rPr>
                <w:rFonts w:ascii="宋体" w:eastAsia="宋体" w:hAnsi="宋体" w:cs="宋体" w:hint="eastAsia"/>
                <w:szCs w:val="21"/>
              </w:rPr>
              <w:t>1.适配于我院现有北京众驰ZL9100C型号的血流变分析仪。</w:t>
            </w:r>
          </w:p>
          <w:p w:rsidR="00FE3BC3" w:rsidRPr="00FE3BC3" w:rsidRDefault="00FE3BC3" w:rsidP="00FE3BC3">
            <w:pPr>
              <w:spacing w:line="480" w:lineRule="exact"/>
              <w:jc w:val="left"/>
              <w:rPr>
                <w:rFonts w:ascii="宋体" w:eastAsia="宋体" w:hAnsi="宋体" w:cs="宋体"/>
                <w:szCs w:val="21"/>
              </w:rPr>
            </w:pPr>
            <w:r w:rsidRPr="00FE3BC3">
              <w:rPr>
                <w:rFonts w:ascii="宋体" w:eastAsia="宋体" w:hAnsi="宋体" w:cs="宋体" w:hint="eastAsia"/>
                <w:szCs w:val="21"/>
              </w:rPr>
              <w:t>2.清洗液：</w:t>
            </w:r>
          </w:p>
          <w:p w:rsidR="00FE3BC3" w:rsidRPr="00FE3BC3" w:rsidRDefault="00FE3BC3" w:rsidP="00FE3BC3">
            <w:pPr>
              <w:spacing w:line="480" w:lineRule="exact"/>
              <w:jc w:val="left"/>
              <w:rPr>
                <w:rFonts w:ascii="宋体" w:eastAsia="宋体" w:hAnsi="宋体" w:cs="宋体"/>
                <w:szCs w:val="21"/>
              </w:rPr>
            </w:pPr>
            <w:r w:rsidRPr="00FE3BC3">
              <w:rPr>
                <w:rFonts w:ascii="宋体" w:eastAsia="宋体" w:hAnsi="宋体" w:cs="宋体" w:hint="eastAsia"/>
                <w:szCs w:val="21"/>
              </w:rPr>
              <w:t>2.1用于仪器管路及加样针的清洗；</w:t>
            </w:r>
          </w:p>
          <w:p w:rsidR="00FE3BC3" w:rsidRPr="00FE3BC3" w:rsidRDefault="00FE3BC3" w:rsidP="00FE3BC3">
            <w:pPr>
              <w:spacing w:line="480" w:lineRule="exact"/>
              <w:jc w:val="left"/>
              <w:rPr>
                <w:rFonts w:ascii="宋体" w:eastAsia="宋体" w:hAnsi="宋体" w:cs="宋体"/>
                <w:szCs w:val="21"/>
              </w:rPr>
            </w:pPr>
            <w:r w:rsidRPr="00FE3BC3">
              <w:rPr>
                <w:rFonts w:ascii="宋体" w:eastAsia="宋体" w:hAnsi="宋体" w:cs="宋体" w:hint="eastAsia"/>
                <w:szCs w:val="21"/>
              </w:rPr>
              <w:t>2.2具有清除血液残留及表面张力、清除蛋白脂类沉积物质的功能；</w:t>
            </w:r>
          </w:p>
          <w:p w:rsidR="00FE3BC3" w:rsidRPr="00FE3BC3" w:rsidRDefault="00FE3BC3" w:rsidP="00FE3BC3">
            <w:pPr>
              <w:spacing w:line="480" w:lineRule="exact"/>
              <w:jc w:val="left"/>
              <w:rPr>
                <w:rFonts w:ascii="宋体" w:eastAsia="宋体" w:hAnsi="宋体" w:cs="宋体"/>
                <w:szCs w:val="21"/>
              </w:rPr>
            </w:pPr>
            <w:r w:rsidRPr="00FE3BC3">
              <w:rPr>
                <w:rFonts w:ascii="宋体" w:eastAsia="宋体" w:hAnsi="宋体" w:cs="宋体" w:hint="eastAsia"/>
                <w:szCs w:val="21"/>
              </w:rPr>
              <w:t>2.3常温保存，有效期≥24个月。</w:t>
            </w:r>
          </w:p>
          <w:p w:rsidR="00FE3BC3" w:rsidRPr="00FE3BC3" w:rsidRDefault="00FE3BC3" w:rsidP="00FE3BC3">
            <w:pPr>
              <w:spacing w:line="480" w:lineRule="exact"/>
              <w:jc w:val="left"/>
              <w:rPr>
                <w:rFonts w:ascii="宋体" w:eastAsia="宋体" w:hAnsi="宋体" w:cs="宋体"/>
                <w:szCs w:val="21"/>
              </w:rPr>
            </w:pPr>
            <w:r w:rsidRPr="00FE3BC3">
              <w:rPr>
                <w:rFonts w:ascii="宋体" w:eastAsia="宋体" w:hAnsi="宋体" w:cs="宋体" w:hint="eastAsia"/>
                <w:szCs w:val="21"/>
              </w:rPr>
              <w:t>3.质控品：</w:t>
            </w:r>
          </w:p>
          <w:p w:rsidR="00FE3BC3" w:rsidRPr="00FE3BC3" w:rsidRDefault="00FE3BC3" w:rsidP="00FE3BC3">
            <w:pPr>
              <w:spacing w:line="480" w:lineRule="exact"/>
              <w:jc w:val="left"/>
              <w:rPr>
                <w:rFonts w:ascii="宋体" w:eastAsia="宋体" w:hAnsi="宋体" w:cs="宋体"/>
                <w:szCs w:val="21"/>
              </w:rPr>
            </w:pPr>
            <w:r w:rsidRPr="00FE3BC3">
              <w:rPr>
                <w:rFonts w:ascii="宋体" w:eastAsia="宋体" w:hAnsi="宋体" w:cs="宋体" w:hint="eastAsia"/>
                <w:szCs w:val="21"/>
              </w:rPr>
              <w:t>3.1用于对仪器进行质量控制；</w:t>
            </w:r>
          </w:p>
          <w:p w:rsidR="00FE3BC3" w:rsidRPr="00FE3BC3" w:rsidRDefault="00FE3BC3" w:rsidP="00FE3BC3">
            <w:pPr>
              <w:spacing w:line="480" w:lineRule="exact"/>
              <w:jc w:val="left"/>
              <w:rPr>
                <w:rFonts w:ascii="宋体" w:eastAsia="宋体" w:hAnsi="宋体" w:cs="宋体"/>
                <w:szCs w:val="21"/>
              </w:rPr>
            </w:pPr>
            <w:r w:rsidRPr="00FE3BC3">
              <w:rPr>
                <w:rFonts w:ascii="宋体" w:eastAsia="宋体" w:hAnsi="宋体" w:cs="宋体" w:hint="eastAsia"/>
                <w:szCs w:val="21"/>
              </w:rPr>
              <w:t>3.2 2-8℃储存，有效期≥12个月；</w:t>
            </w:r>
          </w:p>
          <w:p w:rsidR="00FE3BC3" w:rsidRPr="00FE3BC3" w:rsidRDefault="00FE3BC3" w:rsidP="00FE3BC3">
            <w:pPr>
              <w:spacing w:line="480" w:lineRule="exact"/>
              <w:jc w:val="left"/>
              <w:rPr>
                <w:rFonts w:ascii="宋体" w:eastAsia="宋体" w:hAnsi="宋体" w:cs="宋体"/>
                <w:szCs w:val="21"/>
              </w:rPr>
            </w:pPr>
            <w:r w:rsidRPr="00FE3BC3">
              <w:rPr>
                <w:rFonts w:ascii="宋体" w:eastAsia="宋体" w:hAnsi="宋体" w:cs="宋体" w:hint="eastAsia"/>
                <w:szCs w:val="21"/>
              </w:rPr>
              <w:t>3.2批内重复性CV≤3%；</w:t>
            </w:r>
          </w:p>
          <w:p w:rsidR="00FE3BC3" w:rsidRDefault="00FE3BC3" w:rsidP="00FE3BC3">
            <w:pPr>
              <w:spacing w:line="480" w:lineRule="exact"/>
              <w:jc w:val="left"/>
              <w:rPr>
                <w:rFonts w:ascii="宋体" w:eastAsia="宋体" w:hAnsi="宋体" w:cs="宋体"/>
                <w:szCs w:val="21"/>
              </w:rPr>
            </w:pPr>
            <w:r w:rsidRPr="00FE3BC3">
              <w:rPr>
                <w:rFonts w:ascii="宋体" w:eastAsia="宋体" w:hAnsi="宋体" w:cs="宋体" w:hint="eastAsia"/>
                <w:szCs w:val="21"/>
              </w:rPr>
              <w:t>3.4批间重复性CV≤5%。</w:t>
            </w:r>
          </w:p>
        </w:tc>
      </w:tr>
      <w:tr w:rsidR="00FE3BC3" w:rsidTr="00FE3BC3">
        <w:trPr>
          <w:trHeight w:val="945"/>
        </w:trPr>
        <w:tc>
          <w:tcPr>
            <w:tcW w:w="700" w:type="dxa"/>
            <w:vAlign w:val="center"/>
          </w:tcPr>
          <w:p w:rsidR="00FE3BC3" w:rsidRDefault="00FE3BC3">
            <w:pPr>
              <w:spacing w:line="360" w:lineRule="auto"/>
              <w:jc w:val="center"/>
              <w:rPr>
                <w:rFonts w:ascii="宋体" w:eastAsia="宋体" w:hAnsi="宋体" w:cs="宋体"/>
                <w:szCs w:val="21"/>
              </w:rPr>
            </w:pPr>
            <w:r>
              <w:rPr>
                <w:rFonts w:ascii="宋体" w:eastAsia="宋体" w:hAnsi="宋体" w:cs="宋体" w:hint="eastAsia"/>
                <w:szCs w:val="21"/>
              </w:rPr>
              <w:t>2</w:t>
            </w:r>
          </w:p>
        </w:tc>
        <w:tc>
          <w:tcPr>
            <w:tcW w:w="1605" w:type="dxa"/>
            <w:vAlign w:val="center"/>
          </w:tcPr>
          <w:p w:rsidR="00FE3BC3" w:rsidRDefault="00FE3BC3">
            <w:pPr>
              <w:spacing w:line="480" w:lineRule="exact"/>
              <w:jc w:val="center"/>
              <w:rPr>
                <w:rFonts w:ascii="宋体" w:eastAsia="宋体" w:hAnsi="宋体" w:cs="宋体"/>
                <w:szCs w:val="21"/>
              </w:rPr>
            </w:pPr>
            <w:r>
              <w:rPr>
                <w:rFonts w:ascii="宋体" w:eastAsia="宋体" w:hAnsi="宋体" w:cs="宋体" w:hint="eastAsia"/>
                <w:szCs w:val="21"/>
              </w:rPr>
              <w:t>质控品</w:t>
            </w:r>
          </w:p>
        </w:tc>
        <w:tc>
          <w:tcPr>
            <w:tcW w:w="1090" w:type="dxa"/>
            <w:vAlign w:val="center"/>
          </w:tcPr>
          <w:p w:rsidR="00FE3BC3" w:rsidRDefault="00FE3BC3">
            <w:pPr>
              <w:spacing w:line="480" w:lineRule="exact"/>
              <w:jc w:val="center"/>
              <w:rPr>
                <w:rFonts w:ascii="宋体" w:eastAsia="宋体" w:hAnsi="宋体" w:cs="宋体"/>
                <w:szCs w:val="21"/>
              </w:rPr>
            </w:pPr>
            <w:r>
              <w:rPr>
                <w:rFonts w:ascii="宋体" w:eastAsia="宋体" w:hAnsi="宋体" w:cs="宋体" w:hint="eastAsia"/>
                <w:szCs w:val="21"/>
              </w:rPr>
              <w:t>100ml</w:t>
            </w:r>
          </w:p>
        </w:tc>
        <w:tc>
          <w:tcPr>
            <w:tcW w:w="6244" w:type="dxa"/>
            <w:vMerge/>
          </w:tcPr>
          <w:p w:rsidR="00FE3BC3" w:rsidRDefault="00FE3BC3" w:rsidP="00FE3BC3">
            <w:pPr>
              <w:spacing w:line="480" w:lineRule="exact"/>
              <w:jc w:val="left"/>
              <w:rPr>
                <w:rFonts w:ascii="宋体" w:eastAsia="宋体" w:hAnsi="宋体" w:cs="宋体"/>
                <w:szCs w:val="21"/>
              </w:rPr>
            </w:pPr>
          </w:p>
        </w:tc>
      </w:tr>
    </w:tbl>
    <w:p w:rsidR="0026152D" w:rsidRDefault="00311657" w:rsidP="0026152D">
      <w:pPr>
        <w:widowControl/>
        <w:shd w:val="clear" w:color="auto" w:fill="FFFFFF"/>
        <w:tabs>
          <w:tab w:val="left" w:pos="312"/>
        </w:tabs>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4</w:t>
      </w:r>
      <w:r w:rsidR="0026152D">
        <w:rPr>
          <w:rFonts w:ascii="仿宋_GB2312" w:eastAsia="仿宋_GB2312" w:hAnsiTheme="minorEastAsia" w:cs="Segoe UI" w:hint="eastAsia"/>
          <w:kern w:val="0"/>
          <w:sz w:val="24"/>
          <w:szCs w:val="24"/>
        </w:rPr>
        <w:t>.商务要求</w:t>
      </w:r>
    </w:p>
    <w:p w:rsidR="0026152D" w:rsidRDefault="0026152D" w:rsidP="0026152D">
      <w:pPr>
        <w:widowControl/>
        <w:shd w:val="clear" w:color="auto" w:fill="FFFFFF"/>
        <w:tabs>
          <w:tab w:val="left" w:pos="312"/>
        </w:tabs>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w:t>
      </w:r>
      <w:r w:rsidR="00311657">
        <w:rPr>
          <w:rFonts w:ascii="仿宋_GB2312" w:eastAsia="仿宋_GB2312" w:hAnsiTheme="minorEastAsia" w:cs="Segoe UI" w:hint="eastAsia"/>
          <w:kern w:val="0"/>
          <w:sz w:val="24"/>
          <w:szCs w:val="24"/>
        </w:rPr>
        <w:t>4</w:t>
      </w:r>
      <w:r>
        <w:rPr>
          <w:rFonts w:ascii="仿宋_GB2312" w:eastAsia="仿宋_GB2312" w:hAnsiTheme="minorEastAsia" w:cs="Segoe UI" w:hint="eastAsia"/>
          <w:kern w:val="0"/>
          <w:sz w:val="24"/>
          <w:szCs w:val="24"/>
        </w:rPr>
        <w:t>.1若产品为体外诊断试剂则必须为四川省药械集中采购及医药价格监管平台挂网产品,并提供挂网商品代码;</w:t>
      </w:r>
    </w:p>
    <w:p w:rsidR="0023373E" w:rsidRDefault="00311657" w:rsidP="0026152D">
      <w:pPr>
        <w:widowControl/>
        <w:shd w:val="clear" w:color="auto" w:fill="FFFFFF"/>
        <w:tabs>
          <w:tab w:val="left" w:pos="312"/>
        </w:tabs>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4</w:t>
      </w:r>
      <w:r w:rsidR="0026152D">
        <w:rPr>
          <w:rFonts w:ascii="仿宋_GB2312" w:eastAsia="仿宋_GB2312" w:hAnsiTheme="minorEastAsia" w:cs="Segoe UI" w:hint="eastAsia"/>
          <w:kern w:val="0"/>
          <w:sz w:val="24"/>
          <w:szCs w:val="24"/>
        </w:rPr>
        <w:t>.2</w:t>
      </w:r>
      <w:r w:rsidR="00DC1449" w:rsidRPr="00FE3BC3">
        <w:rPr>
          <w:rFonts w:ascii="仿宋_GB2312" w:eastAsia="仿宋_GB2312" w:hAnsiTheme="minorEastAsia" w:cs="Segoe UI" w:hint="eastAsia"/>
          <w:kern w:val="0"/>
          <w:sz w:val="24"/>
          <w:szCs w:val="24"/>
        </w:rPr>
        <w:t>产品有多种规格型号且价格不同，供应商应按型号分项报价</w:t>
      </w:r>
      <w:r w:rsidR="0003548C">
        <w:rPr>
          <w:rFonts w:ascii="仿宋_GB2312" w:eastAsia="仿宋_GB2312" w:hAnsiTheme="minorEastAsia" w:cs="Segoe UI" w:hint="eastAsia"/>
          <w:kern w:val="0"/>
          <w:sz w:val="24"/>
          <w:szCs w:val="24"/>
        </w:rPr>
        <w:t>(投标总价按照各规格型号材料报价*预估量)</w:t>
      </w:r>
      <w:r w:rsidR="00DC1449" w:rsidRPr="00FE3BC3">
        <w:rPr>
          <w:rFonts w:ascii="仿宋_GB2312" w:eastAsia="仿宋_GB2312" w:hAnsiTheme="minorEastAsia" w:cs="Segoe UI" w:hint="eastAsia"/>
          <w:kern w:val="0"/>
          <w:sz w:val="24"/>
          <w:szCs w:val="24"/>
        </w:rPr>
        <w:t>；</w:t>
      </w:r>
    </w:p>
    <w:p w:rsidR="0026152D" w:rsidRPr="0003548C" w:rsidRDefault="0026152D" w:rsidP="0026152D">
      <w:pPr>
        <w:widowControl/>
        <w:shd w:val="clear" w:color="auto" w:fill="FFFFFF"/>
        <w:tabs>
          <w:tab w:val="left" w:pos="312"/>
        </w:tabs>
        <w:wordWrap w:val="0"/>
        <w:jc w:val="left"/>
        <w:rPr>
          <w:rFonts w:ascii="仿宋_GB2312" w:eastAsia="仿宋_GB2312" w:hAnsiTheme="minorEastAsia" w:cs="Segoe UI"/>
          <w:kern w:val="0"/>
          <w:sz w:val="24"/>
          <w:szCs w:val="24"/>
        </w:rPr>
      </w:pPr>
    </w:p>
    <w:p w:rsidR="0023373E" w:rsidRDefault="00DC1449">
      <w:pPr>
        <w:widowControl/>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注：</w:t>
      </w:r>
      <w:r w:rsidR="0003548C">
        <w:rPr>
          <w:rFonts w:ascii="仿宋_GB2312" w:eastAsia="仿宋_GB2312" w:hAnsiTheme="minorEastAsia" w:cs="Segoe UI"/>
          <w:kern w:val="0"/>
          <w:sz w:val="24"/>
          <w:szCs w:val="24"/>
        </w:rPr>
        <w:t xml:space="preserve"> </w:t>
      </w:r>
      <w:r w:rsidR="0003548C">
        <w:rPr>
          <w:rFonts w:ascii="仿宋_GB2312" w:eastAsia="仿宋_GB2312" w:hAnsiTheme="minorEastAsia" w:cs="Segoe UI"/>
          <w:kern w:val="0"/>
          <w:sz w:val="24"/>
          <w:szCs w:val="24"/>
        </w:rPr>
        <w:t>“</w:t>
      </w:r>
      <w:r w:rsidR="0003548C">
        <w:rPr>
          <w:rFonts w:ascii="仿宋_GB2312" w:eastAsia="仿宋_GB2312" w:hAnsiTheme="minorEastAsia" w:cs="Segoe UI" w:hint="eastAsia"/>
          <w:kern w:val="0"/>
          <w:sz w:val="24"/>
          <w:szCs w:val="24"/>
        </w:rPr>
        <w:t>▲</w:t>
      </w:r>
      <w:r w:rsidR="0003548C">
        <w:rPr>
          <w:rFonts w:ascii="仿宋_GB2312" w:eastAsia="仿宋_GB2312" w:hAnsiTheme="minorEastAsia" w:cs="Segoe UI"/>
          <w:kern w:val="0"/>
          <w:sz w:val="24"/>
          <w:szCs w:val="24"/>
        </w:rPr>
        <w:t>”</w:t>
      </w:r>
      <w:r w:rsidR="0003548C">
        <w:rPr>
          <w:rFonts w:ascii="仿宋_GB2312" w:eastAsia="仿宋_GB2312" w:hAnsiTheme="minorEastAsia" w:cs="Segoe UI" w:hint="eastAsia"/>
          <w:kern w:val="0"/>
          <w:sz w:val="24"/>
          <w:szCs w:val="24"/>
        </w:rPr>
        <w:t>条款为实质性要求</w:t>
      </w:r>
    </w:p>
    <w:p w:rsidR="0023373E" w:rsidRDefault="0023373E">
      <w:pPr>
        <w:widowControl/>
        <w:jc w:val="left"/>
        <w:rPr>
          <w:rFonts w:ascii="仿宋_GB2312" w:eastAsia="仿宋_GB2312" w:hAnsiTheme="minorEastAsia" w:cs="Segoe UI"/>
          <w:kern w:val="0"/>
          <w:sz w:val="24"/>
          <w:szCs w:val="24"/>
        </w:rPr>
      </w:pPr>
    </w:p>
    <w:p w:rsidR="0023373E" w:rsidRDefault="0023373E">
      <w:pPr>
        <w:widowControl/>
        <w:jc w:val="left"/>
        <w:rPr>
          <w:rFonts w:ascii="仿宋_GB2312" w:eastAsia="仿宋_GB2312" w:hAnsiTheme="minorEastAsia" w:cs="Segoe UI"/>
          <w:kern w:val="0"/>
          <w:sz w:val="24"/>
          <w:szCs w:val="24"/>
        </w:rPr>
      </w:pPr>
    </w:p>
    <w:p w:rsidR="0023373E" w:rsidRDefault="00DC1449">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附件2：</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14、产品执行标准（提供产品注册标准：YZB等资料供评审）</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19、能满足采购人需求的配送及维保的证明文件。</w:t>
      </w:r>
      <w:r>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p>
    <w:p w:rsidR="0023373E" w:rsidRDefault="00DC1449">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附件3：</w:t>
      </w:r>
    </w:p>
    <w:p w:rsidR="0023373E" w:rsidRDefault="00DC1449">
      <w:pPr>
        <w:widowControl/>
        <w:shd w:val="clear" w:color="auto" w:fill="FFFFFF"/>
        <w:wordWrap w:val="0"/>
        <w:jc w:val="center"/>
        <w:rPr>
          <w:rFonts w:ascii="黑体" w:eastAsia="黑体" w:hAnsi="黑体" w:cs="Segoe UI"/>
          <w:color w:val="333333"/>
          <w:kern w:val="0"/>
          <w:sz w:val="32"/>
          <w:szCs w:val="32"/>
        </w:rPr>
      </w:pPr>
      <w:r>
        <w:rPr>
          <w:rFonts w:ascii="黑体" w:eastAsia="黑体" w:hAnsi="黑体" w:cs="Segoe UI" w:hint="eastAsia"/>
          <w:color w:val="333333"/>
          <w:kern w:val="0"/>
          <w:sz w:val="32"/>
          <w:szCs w:val="32"/>
        </w:rPr>
        <w:t>主要表格格式</w:t>
      </w:r>
    </w:p>
    <w:p w:rsidR="0023373E" w:rsidRDefault="0023373E">
      <w:pPr>
        <w:widowControl/>
        <w:shd w:val="clear" w:color="auto" w:fill="FFFFFF"/>
        <w:wordWrap w:val="0"/>
        <w:jc w:val="center"/>
        <w:rPr>
          <w:rFonts w:ascii="黑体" w:eastAsia="黑体" w:hAnsi="黑体" w:cs="Segoe UI"/>
          <w:color w:val="333333"/>
          <w:kern w:val="0"/>
          <w:sz w:val="32"/>
          <w:szCs w:val="32"/>
        </w:rPr>
      </w:pPr>
    </w:p>
    <w:tbl>
      <w:tblPr>
        <w:tblW w:w="10351" w:type="dxa"/>
        <w:tblInd w:w="-644" w:type="dxa"/>
        <w:shd w:val="clear" w:color="auto" w:fill="FFFFFF"/>
        <w:tblLayout w:type="fixed"/>
        <w:tblCellMar>
          <w:left w:w="0" w:type="dxa"/>
          <w:right w:w="0" w:type="dxa"/>
        </w:tblCellMar>
        <w:tblLook w:val="04A0"/>
      </w:tblPr>
      <w:tblGrid>
        <w:gridCol w:w="690"/>
        <w:gridCol w:w="1200"/>
        <w:gridCol w:w="900"/>
        <w:gridCol w:w="750"/>
        <w:gridCol w:w="765"/>
        <w:gridCol w:w="720"/>
        <w:gridCol w:w="1681"/>
        <w:gridCol w:w="1417"/>
        <w:gridCol w:w="2228"/>
      </w:tblGrid>
      <w:tr w:rsidR="00223491" w:rsidTr="00223491">
        <w:trPr>
          <w:trHeight w:val="2433"/>
        </w:trPr>
        <w:tc>
          <w:tcPr>
            <w:tcW w:w="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序号</w:t>
            </w:r>
          </w:p>
        </w:tc>
        <w:tc>
          <w:tcPr>
            <w:tcW w:w="12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仿宋_GB2312" w:hAnsi="Segoe UI" w:cs="Segoe UI"/>
                <w:color w:val="333333"/>
                <w:kern w:val="0"/>
                <w:sz w:val="18"/>
                <w:szCs w:val="18"/>
              </w:rPr>
            </w:pPr>
            <w:r>
              <w:rPr>
                <w:rFonts w:ascii="仿宋_GB2312" w:eastAsia="仿宋_GB2312" w:hAnsi="Segoe UI" w:cs="Segoe UI" w:hint="eastAsia"/>
                <w:color w:val="333333"/>
                <w:kern w:val="0"/>
                <w:sz w:val="24"/>
                <w:szCs w:val="24"/>
              </w:rPr>
              <w:t>产品名称（注册证名称）</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w:t>
            </w:r>
          </w:p>
        </w:tc>
        <w:tc>
          <w:tcPr>
            <w:tcW w:w="7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品牌</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型号</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单位</w:t>
            </w:r>
          </w:p>
        </w:tc>
        <w:tc>
          <w:tcPr>
            <w:tcW w:w="16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成交单价（元）</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预估用量</w:t>
            </w:r>
          </w:p>
        </w:tc>
        <w:tc>
          <w:tcPr>
            <w:tcW w:w="22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医疗器械注册证/备案凭证编号</w:t>
            </w:r>
          </w:p>
        </w:tc>
      </w:tr>
      <w:tr w:rsidR="00223491" w:rsidTr="00223491">
        <w:trPr>
          <w:trHeight w:val="366"/>
        </w:trPr>
        <w:tc>
          <w:tcPr>
            <w:tcW w:w="6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6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2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宋体" w:eastAsia="宋体" w:hAnsi="宋体" w:cs="Segoe UI"/>
                <w:color w:val="333333"/>
                <w:kern w:val="0"/>
                <w:sz w:val="24"/>
                <w:szCs w:val="24"/>
              </w:rPr>
            </w:pPr>
          </w:p>
        </w:tc>
      </w:tr>
      <w:tr w:rsidR="00223491" w:rsidTr="00223491">
        <w:trPr>
          <w:trHeight w:val="425"/>
        </w:trPr>
        <w:tc>
          <w:tcPr>
            <w:tcW w:w="69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2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6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222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宋体" w:eastAsia="宋体" w:hAnsi="宋体" w:cs="Segoe UI"/>
                <w:color w:val="333333"/>
                <w:kern w:val="0"/>
                <w:sz w:val="24"/>
                <w:szCs w:val="24"/>
              </w:rPr>
            </w:pPr>
          </w:p>
        </w:tc>
      </w:tr>
      <w:tr w:rsidR="00223491" w:rsidTr="00223491">
        <w:trPr>
          <w:trHeight w:val="387"/>
        </w:trPr>
        <w:tc>
          <w:tcPr>
            <w:tcW w:w="6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6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22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3491" w:rsidRDefault="00223491">
            <w:pPr>
              <w:widowControl/>
              <w:wordWrap w:val="0"/>
              <w:jc w:val="center"/>
              <w:rPr>
                <w:rFonts w:ascii="宋体" w:eastAsia="宋体" w:hAnsi="宋体" w:cs="Segoe UI"/>
                <w:color w:val="333333"/>
                <w:kern w:val="0"/>
                <w:sz w:val="24"/>
                <w:szCs w:val="24"/>
              </w:rPr>
            </w:pPr>
          </w:p>
        </w:tc>
      </w:tr>
      <w:tr w:rsidR="00223491" w:rsidTr="005B0901">
        <w:trPr>
          <w:trHeight w:val="387"/>
        </w:trPr>
        <w:tc>
          <w:tcPr>
            <w:tcW w:w="10351"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491" w:rsidRDefault="00223491">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投标总价（材料报价</w:t>
            </w:r>
            <w:r>
              <w:rPr>
                <w:rFonts w:ascii="Segoe UI" w:eastAsia="宋体" w:hAnsi="Segoe UI" w:cs="Segoe UI" w:hint="eastAsia"/>
                <w:color w:val="333333"/>
                <w:kern w:val="0"/>
                <w:sz w:val="18"/>
                <w:szCs w:val="18"/>
              </w:rPr>
              <w:t>*</w:t>
            </w:r>
            <w:r>
              <w:rPr>
                <w:rFonts w:ascii="Segoe UI" w:eastAsia="宋体" w:hAnsi="Segoe UI" w:cs="Segoe UI" w:hint="eastAsia"/>
                <w:color w:val="333333"/>
                <w:kern w:val="0"/>
                <w:sz w:val="18"/>
                <w:szCs w:val="18"/>
              </w:rPr>
              <w:t>年度预估用量）：</w:t>
            </w:r>
            <w:r>
              <w:rPr>
                <w:rFonts w:ascii="Segoe UI" w:eastAsia="宋体" w:hAnsi="Segoe UI" w:cs="Segoe UI" w:hint="eastAsia"/>
                <w:color w:val="333333"/>
                <w:kern w:val="0"/>
                <w:sz w:val="18"/>
                <w:szCs w:val="18"/>
              </w:rPr>
              <w:t>______________</w:t>
            </w:r>
            <w:r>
              <w:rPr>
                <w:rFonts w:ascii="Segoe UI" w:eastAsia="宋体" w:hAnsi="Segoe UI" w:cs="Segoe UI" w:hint="eastAsia"/>
                <w:color w:val="333333"/>
                <w:kern w:val="0"/>
                <w:sz w:val="18"/>
                <w:szCs w:val="18"/>
              </w:rPr>
              <w:t>元</w:t>
            </w:r>
          </w:p>
        </w:tc>
      </w:tr>
    </w:tbl>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23373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23373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lastRenderedPageBreak/>
        <w:t> </w:t>
      </w: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2337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2337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b/>
          <w:bCs/>
          <w:color w:val="333333"/>
          <w:kern w:val="0"/>
          <w:sz w:val="24"/>
          <w:szCs w:val="24"/>
        </w:rPr>
        <w:t>:</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b/>
          <w:bCs/>
          <w:color w:val="333333"/>
          <w:kern w:val="0"/>
          <w:sz w:val="32"/>
          <w:szCs w:val="32"/>
        </w:rPr>
        <w:t>生产厂家授权书</w:t>
      </w:r>
    </w:p>
    <w:p w:rsidR="0023373E" w:rsidRDefault="00DC1449">
      <w:pPr>
        <w:widowControl/>
        <w:shd w:val="clear" w:color="auto" w:fill="FFFFFF"/>
        <w:wordWrap w:val="0"/>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u w:val="single"/>
        </w:rPr>
        <w:t>************：</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（生产厂家名称）是在</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（国名）依法登记注册的，其厂址现在。</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（被授权公司名称）是在</w:t>
      </w:r>
      <w:r>
        <w:rPr>
          <w:rFonts w:ascii="仿宋_GB2312" w:eastAsia="仿宋_GB2312" w:hAnsi="Segoe UI" w:cs="Segoe UI" w:hint="eastAsia"/>
          <w:color w:val="333333"/>
          <w:kern w:val="0"/>
          <w:sz w:val="24"/>
          <w:szCs w:val="24"/>
          <w:u w:val="single"/>
        </w:rPr>
        <w:t>.</w:t>
      </w:r>
    </w:p>
    <w:p w:rsidR="0023373E" w:rsidRDefault="00DC1449">
      <w:pPr>
        <w:widowControl/>
        <w:shd w:val="clear" w:color="auto" w:fill="FFFFFF"/>
        <w:wordWrap w:val="0"/>
        <w:ind w:firstLine="105"/>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（国名）依法登记注册的，其主要营业地点现在。</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“”项目第包的投标，全权处理与该产品投标的有关事宜，并对我方具有约束力。</w:t>
      </w:r>
    </w:p>
    <w:p w:rsidR="0023373E" w:rsidRDefault="00DC1449">
      <w:pPr>
        <w:widowControl/>
        <w:shd w:val="clear" w:color="auto" w:fill="FFFFFF"/>
        <w:wordWrap w:val="0"/>
        <w:ind w:left="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授权单位名称：（盖章）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授权单位法定代表人或授权代表（签字）：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被授权单位名称：（盖章）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被授权单位法定代表人或授权代表（签字）：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授权日期：</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附：授权销售产品清单</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Pr>
          <w:rFonts w:ascii="黑体" w:eastAsia="黑体" w:hAnsi="黑体" w:cs="Segoe UI" w:hint="eastAsia"/>
          <w:b/>
          <w:bCs/>
          <w:color w:val="333333"/>
          <w:kern w:val="0"/>
          <w:sz w:val="32"/>
          <w:szCs w:val="32"/>
        </w:rPr>
        <w:t>法定代表人身份授权书</w:t>
      </w:r>
      <w:bookmarkEnd w:id="0"/>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（采购单位名称）：</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本授权声明：（投标人名称）</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（法定代表人姓名、职务）授权（被授权人姓名、职务）为我方</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法定代表人签字：</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23373E" w:rsidRDefault="00DC1449">
      <w:pPr>
        <w:widowControl/>
        <w:shd w:val="clear" w:color="auto" w:fill="FFFFFF"/>
        <w:wordWrap w:val="0"/>
        <w:ind w:left="480" w:hanging="36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w:t>
      </w: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附件4：</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1、不与其他投标人相互串通投标报价，损害贵院的合法权益；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2、对本厂家、商家、公司相关工作人员作出严肃处理；</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w:t>
      </w:r>
    </w:p>
    <w:p w:rsidR="0023373E" w:rsidRDefault="00DC1449">
      <w:pPr>
        <w:widowControl/>
        <w:shd w:val="clear" w:color="auto" w:fill="FFFFFF"/>
        <w:wordWrap w:val="0"/>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委托代理人（承诺人）</w:t>
      </w:r>
    </w:p>
    <w:p w:rsidR="0023373E" w:rsidRDefault="00DC1449">
      <w:pPr>
        <w:widowControl/>
        <w:shd w:val="clear" w:color="auto" w:fill="FFFFFF"/>
        <w:wordWrap w:val="0"/>
        <w:ind w:left="1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23373E"/>
    <w:sectPr w:rsidR="0023373E" w:rsidSect="002337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74C" w:rsidRDefault="0062474C" w:rsidP="00FE3BC3">
      <w:r>
        <w:separator/>
      </w:r>
    </w:p>
  </w:endnote>
  <w:endnote w:type="continuationSeparator" w:id="1">
    <w:p w:rsidR="0062474C" w:rsidRDefault="0062474C" w:rsidP="00FE3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74C" w:rsidRDefault="0062474C" w:rsidP="00FE3BC3">
      <w:r>
        <w:separator/>
      </w:r>
    </w:p>
  </w:footnote>
  <w:footnote w:type="continuationSeparator" w:id="1">
    <w:p w:rsidR="0062474C" w:rsidRDefault="0062474C" w:rsidP="00FE3B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C683"/>
    <w:multiLevelType w:val="singleLevel"/>
    <w:tmpl w:val="1F55C683"/>
    <w:lvl w:ilvl="0">
      <w:start w:val="4"/>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24"/>
    <w:rsid w:val="0003548C"/>
    <w:rsid w:val="00076FFC"/>
    <w:rsid w:val="00080C40"/>
    <w:rsid w:val="00121D6F"/>
    <w:rsid w:val="001371D2"/>
    <w:rsid w:val="0016290D"/>
    <w:rsid w:val="001931F2"/>
    <w:rsid w:val="00223491"/>
    <w:rsid w:val="0023373E"/>
    <w:rsid w:val="0026152D"/>
    <w:rsid w:val="00277086"/>
    <w:rsid w:val="002F0FB6"/>
    <w:rsid w:val="00311657"/>
    <w:rsid w:val="003323CD"/>
    <w:rsid w:val="0035116A"/>
    <w:rsid w:val="003F1242"/>
    <w:rsid w:val="004B734D"/>
    <w:rsid w:val="005A09C8"/>
    <w:rsid w:val="0062474C"/>
    <w:rsid w:val="00647E4E"/>
    <w:rsid w:val="0067270F"/>
    <w:rsid w:val="006B0729"/>
    <w:rsid w:val="006B1DCC"/>
    <w:rsid w:val="006C2B1B"/>
    <w:rsid w:val="007477D8"/>
    <w:rsid w:val="007A3784"/>
    <w:rsid w:val="00821CEE"/>
    <w:rsid w:val="008E6C7C"/>
    <w:rsid w:val="00991324"/>
    <w:rsid w:val="009B3CC5"/>
    <w:rsid w:val="00A3343D"/>
    <w:rsid w:val="00A41870"/>
    <w:rsid w:val="00AE739F"/>
    <w:rsid w:val="00AF16AE"/>
    <w:rsid w:val="00D11E4C"/>
    <w:rsid w:val="00D169F3"/>
    <w:rsid w:val="00D25A50"/>
    <w:rsid w:val="00D51242"/>
    <w:rsid w:val="00D52A20"/>
    <w:rsid w:val="00D927B5"/>
    <w:rsid w:val="00DC1449"/>
    <w:rsid w:val="00EB43BD"/>
    <w:rsid w:val="00EF14ED"/>
    <w:rsid w:val="00F81DDA"/>
    <w:rsid w:val="00F95593"/>
    <w:rsid w:val="00FE3BC3"/>
    <w:rsid w:val="0297033A"/>
    <w:rsid w:val="0BF25649"/>
    <w:rsid w:val="0CDF66A4"/>
    <w:rsid w:val="126E5199"/>
    <w:rsid w:val="17412D70"/>
    <w:rsid w:val="198155EA"/>
    <w:rsid w:val="1A9D0782"/>
    <w:rsid w:val="1ADB6CC8"/>
    <w:rsid w:val="1C961347"/>
    <w:rsid w:val="2066403F"/>
    <w:rsid w:val="222708D7"/>
    <w:rsid w:val="2EA40308"/>
    <w:rsid w:val="32546A03"/>
    <w:rsid w:val="32D7512C"/>
    <w:rsid w:val="34A41E6D"/>
    <w:rsid w:val="35DB1070"/>
    <w:rsid w:val="3AB8044E"/>
    <w:rsid w:val="3B9D0500"/>
    <w:rsid w:val="3DC26BB4"/>
    <w:rsid w:val="426F5F12"/>
    <w:rsid w:val="49481025"/>
    <w:rsid w:val="5A7E218A"/>
    <w:rsid w:val="5ADD58D7"/>
    <w:rsid w:val="609D5114"/>
    <w:rsid w:val="618202CB"/>
    <w:rsid w:val="6347479A"/>
    <w:rsid w:val="64A73ECF"/>
    <w:rsid w:val="65E20988"/>
    <w:rsid w:val="67255631"/>
    <w:rsid w:val="689263B0"/>
    <w:rsid w:val="6CCC3C3D"/>
    <w:rsid w:val="731D678C"/>
    <w:rsid w:val="75624D3C"/>
    <w:rsid w:val="78645C08"/>
    <w:rsid w:val="7E5C1A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3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3373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3373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23373E"/>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2337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23373E"/>
    <w:rPr>
      <w:sz w:val="18"/>
      <w:szCs w:val="18"/>
    </w:rPr>
  </w:style>
  <w:style w:type="character" w:customStyle="1" w:styleId="Char">
    <w:name w:val="页脚 Char"/>
    <w:basedOn w:val="a0"/>
    <w:link w:val="a3"/>
    <w:uiPriority w:val="99"/>
    <w:semiHidden/>
    <w:qFormat/>
    <w:rsid w:val="0023373E"/>
    <w:rPr>
      <w:sz w:val="18"/>
      <w:szCs w:val="18"/>
    </w:rPr>
  </w:style>
  <w:style w:type="paragraph" w:styleId="a7">
    <w:name w:val="List Paragraph"/>
    <w:basedOn w:val="a"/>
    <w:uiPriority w:val="34"/>
    <w:qFormat/>
    <w:rsid w:val="0023373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10</cp:revision>
  <dcterms:created xsi:type="dcterms:W3CDTF">2021-08-09T01:50:00Z</dcterms:created>
  <dcterms:modified xsi:type="dcterms:W3CDTF">2022-10-09T00:19:00Z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