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32"/>
          <w:szCs w:val="32"/>
        </w:rPr>
        <w:t>四川省妇幼保健院</w:t>
      </w:r>
    </w:p>
    <w:p>
      <w:pPr>
        <w:widowControl/>
        <w:shd w:val="clear" w:color="auto" w:fill="FFFFFF"/>
        <w:jc w:val="center"/>
        <w:rPr>
          <w:rFonts w:ascii="Segoe UI" w:hAnsi="Segoe UI" w:eastAsia="宋体" w:cs="Segoe UI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  <w:lang w:eastAsia="zh-CN"/>
        </w:rPr>
        <w:t>彩超紧急维修院</w:t>
      </w:r>
      <w:r>
        <w:rPr>
          <w:rFonts w:hint="eastAsia" w:ascii="黑体" w:hAnsi="黑体" w:eastAsia="黑体" w:cs="Segoe UI"/>
          <w:b/>
          <w:bCs/>
          <w:color w:val="333333"/>
          <w:kern w:val="0"/>
          <w:sz w:val="28"/>
          <w:szCs w:val="28"/>
        </w:rPr>
        <w:t>内采购结果公告</w:t>
      </w:r>
    </w:p>
    <w:tbl>
      <w:tblPr>
        <w:tblStyle w:val="2"/>
        <w:tblpPr w:leftFromText="180" w:rightFromText="180" w:vertAnchor="text"/>
        <w:tblW w:w="840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58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彩超</w:t>
            </w:r>
            <w:bookmarkStart w:id="0" w:name="_GoBack"/>
            <w:bookmarkEnd w:id="0"/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紧急维修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询价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公告发布时间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采购部门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医学装备部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中标项目/中标价格/中标供应商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中标项目：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彩超紧急维修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中标价格：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3800元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中标供应商：</w:t>
            </w:r>
            <w:r>
              <w:rPr>
                <w:rFonts w:hint="eastAsia" w:ascii="仿宋" w:hAnsi="仿宋" w:eastAsia="仿宋" w:cs="Segoe UI"/>
                <w:bCs/>
                <w:color w:val="333333"/>
                <w:kern w:val="0"/>
                <w:sz w:val="28"/>
                <w:szCs w:val="28"/>
                <w:lang w:eastAsia="zh-CN"/>
              </w:rPr>
              <w:t>四川瑞勤医院管理有限公司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各包合同履行日期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合同签订完成之日起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询价小组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陈胜科、马蓉宁、曾玖芝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采购项目联系人姓名和电话</w:t>
            </w: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eastAsia="zh-CN"/>
              </w:rPr>
              <w:t>陈老师</w:t>
            </w:r>
          </w:p>
          <w:p>
            <w:pPr>
              <w:widowControl/>
              <w:wordWrap w:val="0"/>
              <w:jc w:val="left"/>
              <w:rPr>
                <w:rFonts w:hint="eastAsia" w:ascii="Segoe UI" w:hAnsi="Segoe UI" w:eastAsia="宋体" w:cs="Segoe UI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</w:rPr>
              <w:t>话：028-659782</w:t>
            </w:r>
            <w:r>
              <w:rPr>
                <w:rFonts w:hint="eastAsia" w:ascii="仿宋" w:hAnsi="仿宋" w:eastAsia="仿宋" w:cs="Segoe UI"/>
                <w:color w:val="333333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Segoe UI" w:hAnsi="Segoe UI" w:eastAsia="宋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Segoe UI" w:hAnsi="Segoe UI" w:eastAsia="仿宋" w:cs="Segoe UI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jM1MmEyYTk2NGJkZGUyOWYzMTQ4Y2RmZGM0MmQifQ=="/>
  </w:docVars>
  <w:rsids>
    <w:rsidRoot w:val="00000000"/>
    <w:rsid w:val="093E7F8F"/>
    <w:rsid w:val="10911B1F"/>
    <w:rsid w:val="14BD7E0A"/>
    <w:rsid w:val="26A51FDD"/>
    <w:rsid w:val="36F5298D"/>
    <w:rsid w:val="48311981"/>
    <w:rsid w:val="6B481EAE"/>
    <w:rsid w:val="75572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185</Characters>
  <Lines>0</Lines>
  <Paragraphs>0</Paragraphs>
  <TotalTime>2</TotalTime>
  <ScaleCrop>false</ScaleCrop>
  <LinksUpToDate>false</LinksUpToDate>
  <CharactersWithSpaces>186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2022-10-09T00:28:29Z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27FFF0E8CACE4966A1D51DC0CD8BF3F4</vt:lpwstr>
  </property>
</Properties>
</file>