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0"/>
          <w:szCs w:val="30"/>
        </w:rPr>
        <w:t>附件1：</w:t>
      </w:r>
    </w:p>
    <w:p>
      <w:pPr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2022年出生缺陷防治宣传物品</w:t>
      </w:r>
      <w:r>
        <w:rPr>
          <w:rFonts w:hint="eastAsia" w:ascii="仿宋_GB2312" w:hAnsi="宋体" w:eastAsia="仿宋_GB2312"/>
          <w:bCs/>
          <w:sz w:val="32"/>
          <w:szCs w:val="32"/>
        </w:rPr>
        <w:t>采购实质性要求</w:t>
      </w:r>
    </w:p>
    <w:tbl>
      <w:tblPr>
        <w:tblStyle w:val="7"/>
        <w:tblW w:w="82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38"/>
        <w:gridCol w:w="3573"/>
        <w:gridCol w:w="1701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38" w:type="dxa"/>
            <w:noWrap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3573" w:type="dxa"/>
            <w:noWrap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采购参数</w:t>
            </w:r>
          </w:p>
        </w:tc>
        <w:tc>
          <w:tcPr>
            <w:tcW w:w="1701" w:type="dxa"/>
            <w:noWrap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其他要求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1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>
            <w:pPr>
              <w:snapToGrid w:val="0"/>
              <w:ind w:right="315" w:rightChars="1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单肩布袋</w:t>
            </w:r>
          </w:p>
        </w:tc>
        <w:tc>
          <w:tcPr>
            <w:tcW w:w="3573" w:type="dxa"/>
            <w:noWrap/>
            <w:vAlign w:val="center"/>
          </w:tcPr>
          <w:p>
            <w:pPr>
              <w:snapToGrid w:val="0"/>
              <w:ind w:right="315" w:right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尺寸：上宽450mm，下宽330mm，高330mm(不含肩带），底厚100mm，肩带20 mm。</w:t>
            </w:r>
          </w:p>
          <w:p>
            <w:pPr>
              <w:snapToGrid w:val="0"/>
              <w:ind w:right="315" w:right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布料：牛津布，</w:t>
            </w:r>
          </w:p>
          <w:p>
            <w:pPr>
              <w:snapToGrid w:val="0"/>
              <w:ind w:right="315" w:right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双拉链、带内衬。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印制医院logo、熊猫主题形象，出生缺陷防治宣传标语</w:t>
            </w:r>
          </w:p>
        </w:tc>
        <w:tc>
          <w:tcPr>
            <w:tcW w:w="1134" w:type="dxa"/>
            <w:vMerge w:val="restart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套（一个袋子一把伞为一套）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1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38" w:type="dxa"/>
            <w:noWrap/>
            <w:vAlign w:val="center"/>
          </w:tcPr>
          <w:p>
            <w:pPr>
              <w:snapToGrid w:val="0"/>
              <w:ind w:right="315" w:rightChars="1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雨伞</w:t>
            </w:r>
          </w:p>
        </w:tc>
        <w:tc>
          <w:tcPr>
            <w:tcW w:w="3573" w:type="dxa"/>
            <w:noWrap/>
            <w:vAlign w:val="center"/>
          </w:tcPr>
          <w:p>
            <w:pPr>
              <w:snapToGrid w:val="0"/>
              <w:ind w:right="315" w:right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种类：晴雨伞，</w:t>
            </w:r>
          </w:p>
          <w:p>
            <w:pPr>
              <w:snapToGrid w:val="0"/>
              <w:ind w:right="315" w:right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伞杆材质：铝合金或者不锈钢，</w:t>
            </w:r>
          </w:p>
          <w:p>
            <w:pPr>
              <w:snapToGrid w:val="0"/>
              <w:ind w:right="315" w:right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防晒指数：UPF 50+，</w:t>
            </w:r>
          </w:p>
          <w:p>
            <w:pPr>
              <w:snapToGrid w:val="0"/>
              <w:ind w:right="315" w:right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伞骨：8骨及以上，三折。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印制医院logo，出生缺陷防治宣传标语</w:t>
            </w:r>
          </w:p>
        </w:tc>
        <w:tc>
          <w:tcPr>
            <w:tcW w:w="1134" w:type="dxa"/>
            <w:vMerge w:val="continue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00" w:lineRule="exact"/>
        <w:ind w:firstLine="42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采购预算：人民币</w:t>
      </w:r>
      <w:r>
        <w:rPr>
          <w:rFonts w:ascii="仿宋_GB2312" w:hAnsi="宋体" w:eastAsia="仿宋_GB2312" w:cs="仿宋_GB2312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sz w:val="32"/>
          <w:szCs w:val="32"/>
        </w:rPr>
        <w:t>万元。超过采购预算的报价为无效投标。</w:t>
      </w:r>
    </w:p>
    <w:p>
      <w:pPr>
        <w:spacing w:line="400" w:lineRule="exact"/>
        <w:ind w:firstLine="42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最高单价限价6</w:t>
      </w:r>
      <w:r>
        <w:rPr>
          <w:rFonts w:ascii="仿宋_GB2312" w:hAnsi="宋体" w:eastAsia="仿宋_GB2312" w:cs="仿宋_GB2312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sz w:val="32"/>
          <w:szCs w:val="32"/>
        </w:rPr>
        <w:t>元/套。超过最高单价限价的报价为无效投标。</w:t>
      </w:r>
    </w:p>
    <w:p>
      <w:pPr>
        <w:spacing w:line="400" w:lineRule="exact"/>
        <w:ind w:firstLine="42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招标文件有明确的参数要求，但投标文件未载明或者载明的采购项目、指标与招标文件要求不一致的，为无效投标。</w:t>
      </w:r>
    </w:p>
    <w:p>
      <w:pPr>
        <w:widowControl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br w:type="page"/>
      </w: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附件2：</w:t>
      </w:r>
    </w:p>
    <w:p>
      <w:pPr>
        <w:pStyle w:val="5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000000"/>
          <w:sz w:val="44"/>
          <w:szCs w:val="44"/>
        </w:rPr>
        <w:t>招标评分标准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由招标小组组织成立评审委员会，对投标文件进行综合评审。评审方法：本项目采用综合评分法，评审委员会将对各投标人的投标方案、各项报价、企业综合能力、对项目的投入等方面进行综合评审，对实质上响应招标文件的投标人，由评委进行综合打分。经统计，得出各投标人的最终评审分（计算结果按四舍五入取小数点后二位），按最终评审分由高到低顺序排列。根据上述评标原则，分值安排如下：</w:t>
      </w:r>
    </w:p>
    <w:tbl>
      <w:tblPr>
        <w:tblStyle w:val="6"/>
        <w:tblpPr w:leftFromText="180" w:rightFromText="180" w:vertAnchor="text" w:horzAnchor="page" w:tblpX="809" w:tblpY="521"/>
        <w:tblOverlap w:val="never"/>
        <w:tblW w:w="102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1229"/>
        <w:gridCol w:w="851"/>
        <w:gridCol w:w="6237"/>
        <w:gridCol w:w="14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投标报价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满足招标文件要求且投标价格最低的投标报价为评标基准价，其价格分为满分。其他投标人的价格分统一按照下列公式计算：投标报价得分=(评标基准价／投标报价)×30。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设计方案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重点围绕出生缺陷防治主题进行设计宣传标语；内容少而精，健康向上，具有较强的感染力和吸引力。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根据投标人所提供的设计方案，从设计排版、亮点创意等方面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综合考量。评价优得10-20分，良得5-10分，一般得1-5分。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现场展示方案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样品评分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根据投标人提供样品的外观造型、做工、质量，印刷清晰度、牢固度等因素综合确定，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评价优得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0分，良得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分，一般得1-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现场展示（中标商领取中标通知书后，中标样品留存处理）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业绩能力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根据投标人近三年签订的投标产品的销售合同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银行进账联复印件进行综合打分。 业绩≥10家得10分，每少1家少得1分，未提供有效证明材料为0分。注：业绩证明文件为投标产品的中标通知书、合同以及银行进账联复印件,加盖投标人公章。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提供销售合同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银行进账联复印件（两者都要）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服务方案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根据投标人质量保障措施、售后技术支持、应急方案、配送方案等方面进行评审。评价优得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0分，良得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分，一般得1-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请提供服务方案</w:t>
            </w:r>
          </w:p>
        </w:tc>
      </w:tr>
    </w:tbl>
    <w:p>
      <w:pPr>
        <w:pStyle w:val="5"/>
        <w:spacing w:line="360" w:lineRule="auto"/>
        <w:jc w:val="both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spacing w:line="360" w:lineRule="auto"/>
        <w:jc w:val="both"/>
        <w:rPr>
          <w:rFonts w:ascii="仿宋_GB2312" w:hAnsi="仿宋_GB2312" w:eastAsia="仿宋_GB2312" w:cs="仿宋_GB2312"/>
          <w:b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2"/>
          <w:sz w:val="30"/>
          <w:szCs w:val="30"/>
        </w:rPr>
        <w:t>附件3：</w:t>
      </w:r>
    </w:p>
    <w:p>
      <w:pPr>
        <w:spacing w:line="40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采购文件书装订顺序</w:t>
      </w:r>
    </w:p>
    <w:p>
      <w:pPr>
        <w:spacing w:line="400" w:lineRule="exact"/>
        <w:rPr>
          <w:rFonts w:ascii="仿宋_GB2312" w:hAnsi="仿宋_GB2312" w:eastAsia="仿宋_GB2312" w:cs="仿宋_GB2312"/>
          <w:color w:val="000000"/>
          <w:spacing w:val="8"/>
          <w:sz w:val="30"/>
          <w:szCs w:val="30"/>
        </w:rPr>
      </w:pPr>
    </w:p>
    <w:p>
      <w:pPr>
        <w:spacing w:line="400" w:lineRule="exact"/>
        <w:ind w:firstLine="632" w:firstLineChars="200"/>
        <w:rPr>
          <w:rFonts w:ascii="仿宋_GB2312" w:hAnsi="仿宋_GB2312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0"/>
          <w:szCs w:val="30"/>
        </w:rPr>
        <w:t>1. 封面（</w:t>
      </w:r>
      <w:r>
        <w:rPr>
          <w:rFonts w:hint="eastAsia" w:ascii="仿宋_GB2312" w:hAnsi="仿宋_GB2312" w:eastAsia="仿宋_GB2312" w:cs="仿宋_GB2312"/>
          <w:sz w:val="30"/>
          <w:szCs w:val="30"/>
        </w:rPr>
        <w:t>注明包号、品目、公司名称、联系人、联系电话、加盖公司印章</w:t>
      </w:r>
      <w:r>
        <w:rPr>
          <w:rFonts w:hint="eastAsia" w:ascii="仿宋_GB2312" w:hAnsi="仿宋_GB2312" w:eastAsia="仿宋_GB2312" w:cs="仿宋_GB2312"/>
          <w:color w:val="000000"/>
          <w:spacing w:val="8"/>
          <w:sz w:val="30"/>
          <w:szCs w:val="30"/>
        </w:rPr>
        <w:t>）。</w:t>
      </w:r>
    </w:p>
    <w:p>
      <w:pPr>
        <w:spacing w:line="400" w:lineRule="exact"/>
        <w:ind w:firstLine="632" w:firstLineChars="200"/>
        <w:rPr>
          <w:rFonts w:ascii="仿宋_GB2312" w:hAnsi="仿宋_GB2312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0"/>
          <w:szCs w:val="30"/>
        </w:rPr>
        <w:t>2. 目录。</w:t>
      </w:r>
    </w:p>
    <w:p>
      <w:pPr>
        <w:spacing w:line="400" w:lineRule="exact"/>
        <w:ind w:firstLine="632" w:firstLineChars="200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3. 报价表（格式见附件8）。</w:t>
      </w:r>
    </w:p>
    <w:p>
      <w:pPr>
        <w:spacing w:line="400" w:lineRule="exact"/>
        <w:ind w:firstLine="632" w:firstLineChars="200"/>
        <w:rPr>
          <w:rFonts w:ascii="仿宋_GB2312" w:hAnsi="仿宋_GB2312" w:eastAsia="仿宋_GB2312" w:cs="仿宋_GB2312"/>
          <w:color w:val="000000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0"/>
          <w:szCs w:val="30"/>
        </w:rPr>
        <w:t xml:space="preserve">4. 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8"/>
          <w:sz w:val="30"/>
          <w:szCs w:val="30"/>
        </w:rPr>
        <w:t>营业执照（复印件）。</w:t>
      </w:r>
    </w:p>
    <w:p>
      <w:pPr>
        <w:spacing w:line="400" w:lineRule="exact"/>
        <w:ind w:firstLine="632" w:firstLineChars="200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 xml:space="preserve">5. 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组织机构代码证、税务登记证（复印件）。</w:t>
      </w:r>
    </w:p>
    <w:p>
      <w:pPr>
        <w:spacing w:line="400" w:lineRule="exact"/>
        <w:ind w:firstLine="632" w:firstLineChars="200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法定代表人授权书（原件，格式见附件5）暨经办人授权书，法人、经办人身份证（复印件）。</w:t>
      </w:r>
    </w:p>
    <w:p>
      <w:pPr>
        <w:spacing w:line="400" w:lineRule="exact"/>
        <w:ind w:firstLine="632" w:firstLineChars="200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 xml:space="preserve">7. </w:t>
      </w:r>
      <w:r>
        <w:rPr>
          <w:rFonts w:hint="eastAsia" w:ascii="仿宋_GB2312" w:hAnsi="仿宋_GB2312" w:eastAsia="仿宋_GB2312" w:cs="仿宋_GB2312"/>
          <w:sz w:val="30"/>
          <w:szCs w:val="30"/>
        </w:rPr>
        <w:t>如有产品质量和企业管理体系认证（考核），请提供的有效证明文件的复印或扫描件，质量管理体系认证包括FDA、CE、ISO等认证（提供中文翻译复印件）。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 业绩证明材料（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提供近3年内投标产品的销售合同复印件＜需有客户签名＞和银行进账联复印件</w:t>
      </w:r>
      <w:r>
        <w:rPr>
          <w:rFonts w:hint="eastAsia" w:ascii="仿宋_GB2312" w:hAnsi="仿宋_GB2312" w:eastAsia="仿宋_GB2312" w:cs="仿宋_GB2312"/>
          <w:sz w:val="30"/>
          <w:szCs w:val="30"/>
        </w:rPr>
        <w:t>）（见附件6）。</w:t>
      </w:r>
    </w:p>
    <w:p>
      <w:pPr>
        <w:spacing w:line="400" w:lineRule="exact"/>
        <w:ind w:firstLine="606" w:firstLineChars="20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9. 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售后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服务承诺书。</w:t>
      </w:r>
    </w:p>
    <w:p>
      <w:pPr>
        <w:spacing w:line="400" w:lineRule="exact"/>
        <w:ind w:firstLine="638" w:firstLineChars="20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10.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供应商符合《政府采购法》第二十二条规定条件的承诺函（附件7）。</w:t>
      </w:r>
    </w:p>
    <w:p>
      <w:pPr>
        <w:spacing w:line="400" w:lineRule="exact"/>
        <w:ind w:firstLine="606" w:firstLineChars="20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11. 服务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400" w:lineRule="exact"/>
        <w:ind w:firstLine="646" w:firstLineChars="20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 xml:space="preserve"> 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反商业贿赂承诺书（附件4）。</w:t>
      </w:r>
    </w:p>
    <w:p>
      <w:pPr>
        <w:spacing w:line="400" w:lineRule="exact"/>
        <w:ind w:firstLine="606" w:firstLineChars="20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13. 供应商认为需要提供的其他材料。</w:t>
      </w:r>
    </w:p>
    <w:p>
      <w:pPr>
        <w:spacing w:line="400" w:lineRule="exact"/>
        <w:ind w:firstLine="606" w:firstLineChars="20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14.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 xml:space="preserve"> 封底。</w:t>
      </w:r>
    </w:p>
    <w:p>
      <w:pPr>
        <w:tabs>
          <w:tab w:val="left" w:pos="0"/>
        </w:tabs>
        <w:spacing w:line="24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0"/>
        </w:tabs>
        <w:spacing w:line="240" w:lineRule="atLeas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注：请务必按以上顺序装订资料，如有非中文资料，请同时提供中文翻译件。</w:t>
      </w:r>
    </w:p>
    <w:p>
      <w:pPr>
        <w:ind w:right="1120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pStyle w:val="5"/>
        <w:spacing w:line="360" w:lineRule="auto"/>
        <w:jc w:val="both"/>
        <w:rPr>
          <w:rFonts w:ascii="黑体" w:hAnsi="黑体" w:eastAsia="黑体"/>
          <w:sz w:val="32"/>
          <w:szCs w:val="32"/>
        </w:rPr>
      </w:pPr>
    </w:p>
    <w:p>
      <w:pPr>
        <w:pStyle w:val="5"/>
        <w:spacing w:line="360" w:lineRule="auto"/>
        <w:jc w:val="both"/>
        <w:rPr>
          <w:rFonts w:ascii="黑体" w:hAnsi="黑体" w:eastAsia="黑体"/>
          <w:sz w:val="32"/>
          <w:szCs w:val="32"/>
        </w:rPr>
      </w:pPr>
    </w:p>
    <w:p>
      <w:pPr>
        <w:pStyle w:val="5"/>
        <w:spacing w:line="360" w:lineRule="auto"/>
        <w:jc w:val="both"/>
        <w:rPr>
          <w:rFonts w:ascii="黑体" w:hAnsi="黑体" w:eastAsia="黑体"/>
          <w:sz w:val="32"/>
          <w:szCs w:val="32"/>
        </w:rPr>
      </w:pPr>
    </w:p>
    <w:p>
      <w:pPr>
        <w:pStyle w:val="5"/>
        <w:spacing w:line="360" w:lineRule="auto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0"/>
          <w:szCs w:val="30"/>
        </w:rPr>
        <w:t>附件4:</w:t>
      </w:r>
    </w:p>
    <w:p>
      <w:pPr>
        <w:widowControl/>
        <w:spacing w:line="312" w:lineRule="auto"/>
        <w:jc w:val="center"/>
        <w:rPr>
          <w:rFonts w:cs="宋体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反商业贿赂承诺书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1.不与其他投标人相互串通投标报价，损害贵院的合法权益；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2.不与招标人串通投标，损害国家利益、社会公共利益或他人的合法权益；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3.不以向招标人或者评标委员会成员行贿的手段谋取中标；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4.竞标报价不违反相关法律的规定，也不以他人名义投标或者以其他方式弄虚作假，骗取中标；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5.保证不以其他任何方式扰乱贵院的招标工作；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8.保证不让贵院临床科室、药剂部门以及有关人员登记、统计医生处方或为此提供方便，干扰贵院的正常工作秩序；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9.保证不以其他任何不正当竞争手段推销药品、医疗器械、设备、物资。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三、本厂家、商家、公司保证竭力维护贵院的声誉，不做任何有损贵院形象的事情。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2.对本厂家、商家、公司相关工作人员作出严肃处理；</w:t>
      </w: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 采购物资名称：</w:t>
      </w:r>
    </w:p>
    <w:p>
      <w:pPr>
        <w:spacing w:line="360" w:lineRule="auto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640" w:firstLineChars="20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本《承诺书》一式二份（一份由承诺人自存；一份随投标书传递）</w:t>
      </w:r>
    </w:p>
    <w:p>
      <w:pPr>
        <w:widowControl/>
        <w:spacing w:line="360" w:lineRule="auto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2400" w:firstLineChars="75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承诺企业名称（公章）</w:t>
      </w:r>
    </w:p>
    <w:p>
      <w:pPr>
        <w:widowControl/>
        <w:spacing w:line="360" w:lineRule="auto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     </w:t>
      </w:r>
    </w:p>
    <w:p>
      <w:pPr>
        <w:widowControl/>
        <w:spacing w:line="360" w:lineRule="auto"/>
        <w:ind w:firstLine="2400" w:firstLineChars="750"/>
        <w:contextualSpacing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法人代表或委托代理人（承诺人）：</w:t>
      </w:r>
    </w:p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附件5：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法定代表人身份授权书</w:t>
      </w:r>
    </w:p>
    <w:p/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（采购单位名称）：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（投标人名称）（法定代表人姓名、职务）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为我方“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”项目投标活动的合法代表，以我方名义全权处理该项目有关投标、签订合同以及执行合同等一切事宜。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特此声明。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法定代表人签字：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授权代表签字：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投标人名称：         （加盖公章）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★说明：上述证明文件附有法定代表人、被授权代表身份证复印件（加盖公章）时才能生效。</w:t>
      </w:r>
    </w:p>
    <w:p>
      <w:pPr>
        <w:widowControl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附件6：</w:t>
      </w:r>
    </w:p>
    <w:p>
      <w:pPr>
        <w:spacing w:line="360" w:lineRule="auto"/>
        <w:jc w:val="center"/>
        <w:rPr>
          <w:rFonts w:ascii="方正小标宋_GBK" w:hAnsi="仿宋" w:eastAsia="方正小标宋_GBK" w:cs="仿宋_GB2312"/>
          <w:bCs/>
          <w:sz w:val="32"/>
          <w:szCs w:val="32"/>
        </w:rPr>
      </w:pPr>
      <w:r>
        <w:rPr>
          <w:rFonts w:hint="eastAsia" w:ascii="方正小标宋_GBK" w:hAnsi="仿宋" w:eastAsia="方正小标宋_GBK" w:cs="仿宋_GB2312"/>
          <w:bCs/>
          <w:sz w:val="32"/>
          <w:szCs w:val="32"/>
        </w:rPr>
        <w:t>业绩证明材料</w:t>
      </w:r>
    </w:p>
    <w:tbl>
      <w:tblPr>
        <w:tblStyle w:val="6"/>
        <w:tblW w:w="10988" w:type="dxa"/>
        <w:tblInd w:w="-13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580"/>
        <w:gridCol w:w="1580"/>
        <w:gridCol w:w="2371"/>
        <w:gridCol w:w="1868"/>
        <w:gridCol w:w="2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序号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客户名称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项目名称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提供服务内容</w:t>
            </w: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合同签订日期</w:t>
            </w:r>
          </w:p>
        </w:tc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6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7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8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说明：本表后应附合同协议书或者用户证明文件的复印件，我方保证上述信息的真实和准确，并愿意承担因我方就此弄虚作假所引起的一切法律后果。</w:t>
      </w: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spacing w:line="400" w:lineRule="exact"/>
        <w:ind w:right="480"/>
        <w:jc w:val="center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供应商：（盖单位公章）</w:t>
      </w:r>
    </w:p>
    <w:p>
      <w:pPr>
        <w:spacing w:line="400" w:lineRule="exact"/>
        <w:ind w:right="1680"/>
        <w:jc w:val="center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法定代表人或其委托代理人：（签字或盖章）</w:t>
      </w:r>
    </w:p>
    <w:p>
      <w:pPr>
        <w:spacing w:line="400" w:lineRule="exact"/>
        <w:ind w:firstLine="5250" w:firstLineChars="175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年    月   日</w:t>
      </w: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附件7：</w:t>
      </w:r>
    </w:p>
    <w:p>
      <w:pPr>
        <w:widowControl/>
        <w:spacing w:line="620" w:lineRule="exact"/>
        <w:jc w:val="center"/>
        <w:rPr>
          <w:rFonts w:cs="仿宋_GB2312" w:asciiTheme="majorEastAsia" w:hAnsiTheme="majorEastAsia" w:eastAsiaTheme="majorEastAsia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sz w:val="44"/>
          <w:szCs w:val="44"/>
        </w:rPr>
        <w:t>供应商符合《政府采购法》第二十二条规定条件的承诺函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（公司名称）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（项目名称）</w:t>
      </w:r>
      <w:r>
        <w:rPr>
          <w:rFonts w:hint="eastAsia" w:ascii="仿宋" w:hAnsi="仿宋" w:eastAsia="仿宋"/>
          <w:sz w:val="32"/>
          <w:szCs w:val="32"/>
        </w:rPr>
        <w:t>的竞争性磋商活动，现承诺：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我公司满足政府采购法第二十二条关于供应商的资格要求：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（一）具有独立承担民事责任的能力；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（二）具有良好的商业信誉和健全的财务会计制度；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（三）具有履行合同所必需的设备和专业技术能力；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（四）有依法缴纳税收和社会保障资金的良好记录；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（五）参加政府采购活动前三年内，在经营活动中没有重大违法记录；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（六）法律、行政法规规定的其他条件。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同时也满足本项目法律法规规章规定关于供应商的其他资格性条件，未参与本采购项目前期咨询论证，不属于禁止参加竞争性磋商的供应商。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 应 商：                      （盖单位公章）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法定代表人或其委托代理人：       （签字或盖章）</w:t>
      </w:r>
    </w:p>
    <w:p>
      <w:pPr>
        <w:spacing w:line="620" w:lineRule="exact"/>
        <w:rPr>
          <w:rFonts w:ascii="仿宋" w:hAnsi="仿宋" w:eastAsia="仿宋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年        月</w:t>
      </w: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附件8：</w:t>
      </w:r>
    </w:p>
    <w:p>
      <w:pPr>
        <w:spacing w:line="400" w:lineRule="exac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 xml:space="preserve">          </w:t>
      </w:r>
    </w:p>
    <w:p>
      <w:pPr>
        <w:spacing w:line="400" w:lineRule="exact"/>
        <w:jc w:val="center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2022年出生缺陷防治宣传物品采购报价表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tbl>
      <w:tblPr>
        <w:tblStyle w:val="6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87"/>
        <w:gridCol w:w="1566"/>
        <w:gridCol w:w="1566"/>
        <w:gridCol w:w="1566"/>
        <w:gridCol w:w="884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详细规格</w:t>
            </w:r>
          </w:p>
        </w:tc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单价（元）</w:t>
            </w: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生产能力</w:t>
            </w: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配送能力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numPr>
          <w:ilvl w:val="0"/>
          <w:numId w:val="1"/>
        </w:num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报价为套餐报价（袋子+伞），可提供多种备选方案分别报价。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价应是最终用户确认后的总价，报价表中的价格应是最终用户验收合格后的总价，包括但不限于：设计制作、物品运输（宣传物品需分别寄送至四川省21个市州）等。即供应商对采购方的实际所有项目的供应价。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“报价一览表”为多页的，每页均需由法定代表人或授权代表签字并盖投标人印章。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生产能力：详细描述，设计定稿后，全部宣传物品按要求生产完毕的时间。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配送能力：详细描述，一次性发送到全省21个（市）州的时间。</w:t>
      </w:r>
    </w:p>
    <w:p>
      <w:pPr>
        <w:spacing w:line="400" w:lineRule="exact"/>
        <w:ind w:left="432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0" w:lineRule="atLeast"/>
        <w:rPr>
          <w:rFonts w:ascii="仿宋_GB2312" w:hAnsi="宋体" w:eastAsia="仿宋_GB2312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公司名称：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            </w:t>
      </w:r>
    </w:p>
    <w:p>
      <w:pPr>
        <w:spacing w:line="0" w:lineRule="atLeas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代表签字：             联系方式：       日期：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F7B5E8-1DC6-44EE-904E-5982E6BDA7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D9C769-469E-41EF-AA47-1CE82B7FB5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9128F3-F3EA-4845-A5E6-B72B196200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6E94A6-3D3F-444F-B357-AE79EA4887F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708C417A-7421-4187-AC9B-DE368056D1A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C0D8CA36-63D0-4D39-86C7-BCEB91A7D79E}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7" w:fontKey="{0EC7FB14-13CF-438B-8EFD-BBC223213EE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47A78"/>
    <w:multiLevelType w:val="multilevel"/>
    <w:tmpl w:val="23147A7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NmRkYjkzMDVlYjgwNTg0Y2MzMTRkZThmMTRiNDkifQ=="/>
  </w:docVars>
  <w:rsids>
    <w:rsidRoot w:val="65F46AF3"/>
    <w:rsid w:val="0001737C"/>
    <w:rsid w:val="00046A4E"/>
    <w:rsid w:val="00047A6F"/>
    <w:rsid w:val="0005188F"/>
    <w:rsid w:val="00076F19"/>
    <w:rsid w:val="000E3132"/>
    <w:rsid w:val="000E6C96"/>
    <w:rsid w:val="000F7717"/>
    <w:rsid w:val="00121F85"/>
    <w:rsid w:val="001313C0"/>
    <w:rsid w:val="00142126"/>
    <w:rsid w:val="00142FAD"/>
    <w:rsid w:val="00165317"/>
    <w:rsid w:val="0019666C"/>
    <w:rsid w:val="001B7981"/>
    <w:rsid w:val="001C2896"/>
    <w:rsid w:val="001C33DB"/>
    <w:rsid w:val="001D72BC"/>
    <w:rsid w:val="001E2828"/>
    <w:rsid w:val="001E6C09"/>
    <w:rsid w:val="00207A45"/>
    <w:rsid w:val="00213DC9"/>
    <w:rsid w:val="00247EA7"/>
    <w:rsid w:val="00256B8A"/>
    <w:rsid w:val="002C3F37"/>
    <w:rsid w:val="002C4131"/>
    <w:rsid w:val="002D4558"/>
    <w:rsid w:val="002F3B09"/>
    <w:rsid w:val="0031726C"/>
    <w:rsid w:val="003366DB"/>
    <w:rsid w:val="00360543"/>
    <w:rsid w:val="00385C2F"/>
    <w:rsid w:val="00390804"/>
    <w:rsid w:val="00391065"/>
    <w:rsid w:val="003B01F8"/>
    <w:rsid w:val="00412E63"/>
    <w:rsid w:val="0042522C"/>
    <w:rsid w:val="00425DB9"/>
    <w:rsid w:val="00427F69"/>
    <w:rsid w:val="00462492"/>
    <w:rsid w:val="00470E39"/>
    <w:rsid w:val="0049450B"/>
    <w:rsid w:val="004B0896"/>
    <w:rsid w:val="004E3948"/>
    <w:rsid w:val="004E7C89"/>
    <w:rsid w:val="004F6C10"/>
    <w:rsid w:val="0050784A"/>
    <w:rsid w:val="005276F0"/>
    <w:rsid w:val="00577AF8"/>
    <w:rsid w:val="005A2FE3"/>
    <w:rsid w:val="005F2644"/>
    <w:rsid w:val="005F6FD7"/>
    <w:rsid w:val="00622D76"/>
    <w:rsid w:val="00633C83"/>
    <w:rsid w:val="0064135A"/>
    <w:rsid w:val="0064588F"/>
    <w:rsid w:val="00650A60"/>
    <w:rsid w:val="006C5E96"/>
    <w:rsid w:val="006F55A6"/>
    <w:rsid w:val="00711574"/>
    <w:rsid w:val="00713918"/>
    <w:rsid w:val="00716E3C"/>
    <w:rsid w:val="00766410"/>
    <w:rsid w:val="00790CA0"/>
    <w:rsid w:val="00851998"/>
    <w:rsid w:val="008906A1"/>
    <w:rsid w:val="00891B95"/>
    <w:rsid w:val="00902801"/>
    <w:rsid w:val="00914CA6"/>
    <w:rsid w:val="0092075D"/>
    <w:rsid w:val="0094508F"/>
    <w:rsid w:val="0095231E"/>
    <w:rsid w:val="0096678D"/>
    <w:rsid w:val="0098241C"/>
    <w:rsid w:val="00985FE6"/>
    <w:rsid w:val="0098769C"/>
    <w:rsid w:val="009A5753"/>
    <w:rsid w:val="00A132B1"/>
    <w:rsid w:val="00AD1693"/>
    <w:rsid w:val="00AE7FB9"/>
    <w:rsid w:val="00AF1877"/>
    <w:rsid w:val="00B05EAD"/>
    <w:rsid w:val="00B0603D"/>
    <w:rsid w:val="00B264B7"/>
    <w:rsid w:val="00B42DAC"/>
    <w:rsid w:val="00B67F7D"/>
    <w:rsid w:val="00B70417"/>
    <w:rsid w:val="00B75879"/>
    <w:rsid w:val="00B91083"/>
    <w:rsid w:val="00BC0E4F"/>
    <w:rsid w:val="00BE127B"/>
    <w:rsid w:val="00BE20EF"/>
    <w:rsid w:val="00C322B2"/>
    <w:rsid w:val="00CD6763"/>
    <w:rsid w:val="00D011B3"/>
    <w:rsid w:val="00D074E0"/>
    <w:rsid w:val="00D14774"/>
    <w:rsid w:val="00D20CE9"/>
    <w:rsid w:val="00D36A02"/>
    <w:rsid w:val="00D73474"/>
    <w:rsid w:val="00DB7498"/>
    <w:rsid w:val="00DC180C"/>
    <w:rsid w:val="00DC351B"/>
    <w:rsid w:val="00DE2A94"/>
    <w:rsid w:val="00DF476E"/>
    <w:rsid w:val="00E25BC6"/>
    <w:rsid w:val="00E327E2"/>
    <w:rsid w:val="00E73FFD"/>
    <w:rsid w:val="00E81B2B"/>
    <w:rsid w:val="00E94498"/>
    <w:rsid w:val="00EB335F"/>
    <w:rsid w:val="00ED7879"/>
    <w:rsid w:val="00F139C6"/>
    <w:rsid w:val="00F21F71"/>
    <w:rsid w:val="00F37BB3"/>
    <w:rsid w:val="00F6558C"/>
    <w:rsid w:val="00F86BD4"/>
    <w:rsid w:val="00FB4825"/>
    <w:rsid w:val="013A3017"/>
    <w:rsid w:val="014951ED"/>
    <w:rsid w:val="01E87B69"/>
    <w:rsid w:val="01FA703E"/>
    <w:rsid w:val="03EC02CB"/>
    <w:rsid w:val="040843A7"/>
    <w:rsid w:val="04235AB2"/>
    <w:rsid w:val="057236D1"/>
    <w:rsid w:val="05A65B2E"/>
    <w:rsid w:val="0635511D"/>
    <w:rsid w:val="06495C0B"/>
    <w:rsid w:val="072A1F3E"/>
    <w:rsid w:val="07D735E3"/>
    <w:rsid w:val="07F50034"/>
    <w:rsid w:val="0AD84868"/>
    <w:rsid w:val="0B096230"/>
    <w:rsid w:val="0BE7660A"/>
    <w:rsid w:val="0CBE4584"/>
    <w:rsid w:val="0CDC4017"/>
    <w:rsid w:val="0DC257AA"/>
    <w:rsid w:val="0E3B53B5"/>
    <w:rsid w:val="0E464202"/>
    <w:rsid w:val="0EAE2CC5"/>
    <w:rsid w:val="0F236B94"/>
    <w:rsid w:val="0F8120FE"/>
    <w:rsid w:val="10642943"/>
    <w:rsid w:val="107A62E9"/>
    <w:rsid w:val="10DB732D"/>
    <w:rsid w:val="124D65EE"/>
    <w:rsid w:val="128F6FEC"/>
    <w:rsid w:val="13537A2D"/>
    <w:rsid w:val="13F0472B"/>
    <w:rsid w:val="1419214A"/>
    <w:rsid w:val="143E55D8"/>
    <w:rsid w:val="15E64A5F"/>
    <w:rsid w:val="16B03F3B"/>
    <w:rsid w:val="16B2410B"/>
    <w:rsid w:val="16DE7B26"/>
    <w:rsid w:val="172C5304"/>
    <w:rsid w:val="1763762D"/>
    <w:rsid w:val="178756B3"/>
    <w:rsid w:val="181378B7"/>
    <w:rsid w:val="18C14AB8"/>
    <w:rsid w:val="19A53322"/>
    <w:rsid w:val="1B073B52"/>
    <w:rsid w:val="1BDE2FCC"/>
    <w:rsid w:val="1BF52A86"/>
    <w:rsid w:val="1C7412D0"/>
    <w:rsid w:val="1DBC69A4"/>
    <w:rsid w:val="1DD1522A"/>
    <w:rsid w:val="1E825C34"/>
    <w:rsid w:val="1F552667"/>
    <w:rsid w:val="204A4A89"/>
    <w:rsid w:val="20C27AC8"/>
    <w:rsid w:val="215E088B"/>
    <w:rsid w:val="221D2F88"/>
    <w:rsid w:val="22860118"/>
    <w:rsid w:val="24056C87"/>
    <w:rsid w:val="242C2925"/>
    <w:rsid w:val="25101327"/>
    <w:rsid w:val="25AD32C1"/>
    <w:rsid w:val="266C3293"/>
    <w:rsid w:val="26AD6624"/>
    <w:rsid w:val="284D4DAB"/>
    <w:rsid w:val="289D62EE"/>
    <w:rsid w:val="2A266E27"/>
    <w:rsid w:val="2A973AAF"/>
    <w:rsid w:val="2AAD6AE9"/>
    <w:rsid w:val="2B1F1F2A"/>
    <w:rsid w:val="2B3C3DA1"/>
    <w:rsid w:val="2BB70B9E"/>
    <w:rsid w:val="2C271D1D"/>
    <w:rsid w:val="2C3554A3"/>
    <w:rsid w:val="2CDD1526"/>
    <w:rsid w:val="2E281C61"/>
    <w:rsid w:val="2E85681B"/>
    <w:rsid w:val="3031264A"/>
    <w:rsid w:val="312F363E"/>
    <w:rsid w:val="33AF771D"/>
    <w:rsid w:val="33CA7FDB"/>
    <w:rsid w:val="34127CC8"/>
    <w:rsid w:val="344C2F42"/>
    <w:rsid w:val="345C1138"/>
    <w:rsid w:val="34A00A0D"/>
    <w:rsid w:val="35465E8D"/>
    <w:rsid w:val="357B3DEA"/>
    <w:rsid w:val="35A13FE3"/>
    <w:rsid w:val="36B67A56"/>
    <w:rsid w:val="373452F1"/>
    <w:rsid w:val="384A112E"/>
    <w:rsid w:val="38513CA9"/>
    <w:rsid w:val="39B87D79"/>
    <w:rsid w:val="3A0F70B7"/>
    <w:rsid w:val="3B635FF2"/>
    <w:rsid w:val="3B6D7CFC"/>
    <w:rsid w:val="3BD75125"/>
    <w:rsid w:val="3D412D68"/>
    <w:rsid w:val="3EE5681E"/>
    <w:rsid w:val="3F4B5438"/>
    <w:rsid w:val="3FAE5BE8"/>
    <w:rsid w:val="403F4E2B"/>
    <w:rsid w:val="410847E1"/>
    <w:rsid w:val="416A7FB6"/>
    <w:rsid w:val="41905B6F"/>
    <w:rsid w:val="42A718DF"/>
    <w:rsid w:val="42D6605C"/>
    <w:rsid w:val="430C3103"/>
    <w:rsid w:val="440434A0"/>
    <w:rsid w:val="449D3675"/>
    <w:rsid w:val="463948D3"/>
    <w:rsid w:val="47052759"/>
    <w:rsid w:val="470F5CC0"/>
    <w:rsid w:val="47EE420F"/>
    <w:rsid w:val="48071CF5"/>
    <w:rsid w:val="48F30A69"/>
    <w:rsid w:val="49340E20"/>
    <w:rsid w:val="493B6AD4"/>
    <w:rsid w:val="49601157"/>
    <w:rsid w:val="49B575B9"/>
    <w:rsid w:val="4B300C90"/>
    <w:rsid w:val="4BA47B19"/>
    <w:rsid w:val="4BFF7431"/>
    <w:rsid w:val="4E0C7A46"/>
    <w:rsid w:val="4ECE1DBC"/>
    <w:rsid w:val="508B7D22"/>
    <w:rsid w:val="51294FC5"/>
    <w:rsid w:val="51982957"/>
    <w:rsid w:val="52197FA5"/>
    <w:rsid w:val="544846DC"/>
    <w:rsid w:val="545A6C95"/>
    <w:rsid w:val="54EE098D"/>
    <w:rsid w:val="55201CA2"/>
    <w:rsid w:val="563B5D40"/>
    <w:rsid w:val="5679119D"/>
    <w:rsid w:val="575C252F"/>
    <w:rsid w:val="57EE488D"/>
    <w:rsid w:val="5801600B"/>
    <w:rsid w:val="59154C90"/>
    <w:rsid w:val="59BE1818"/>
    <w:rsid w:val="59CF2F63"/>
    <w:rsid w:val="5A0736BC"/>
    <w:rsid w:val="5A66620B"/>
    <w:rsid w:val="5BB768F8"/>
    <w:rsid w:val="5D564024"/>
    <w:rsid w:val="5DAF4193"/>
    <w:rsid w:val="5E4F450B"/>
    <w:rsid w:val="5FF07906"/>
    <w:rsid w:val="60E41E38"/>
    <w:rsid w:val="60EE2F67"/>
    <w:rsid w:val="60EE5DB9"/>
    <w:rsid w:val="621B7307"/>
    <w:rsid w:val="62582BA4"/>
    <w:rsid w:val="626E1EB2"/>
    <w:rsid w:val="62A64EBF"/>
    <w:rsid w:val="636B4AD0"/>
    <w:rsid w:val="637B1206"/>
    <w:rsid w:val="63C83EBA"/>
    <w:rsid w:val="642A32FF"/>
    <w:rsid w:val="654170B8"/>
    <w:rsid w:val="65F46AF3"/>
    <w:rsid w:val="66071399"/>
    <w:rsid w:val="675B5356"/>
    <w:rsid w:val="675D4D8F"/>
    <w:rsid w:val="6815735F"/>
    <w:rsid w:val="68BB7773"/>
    <w:rsid w:val="697A334D"/>
    <w:rsid w:val="6A075582"/>
    <w:rsid w:val="6A37734A"/>
    <w:rsid w:val="6BCF2B7D"/>
    <w:rsid w:val="6BF16D95"/>
    <w:rsid w:val="6D535020"/>
    <w:rsid w:val="6DDF5304"/>
    <w:rsid w:val="6E8B68EC"/>
    <w:rsid w:val="6F092C93"/>
    <w:rsid w:val="6F4D0C47"/>
    <w:rsid w:val="705A513D"/>
    <w:rsid w:val="70B96293"/>
    <w:rsid w:val="71311E05"/>
    <w:rsid w:val="718E45E1"/>
    <w:rsid w:val="71A855AC"/>
    <w:rsid w:val="71BE7B79"/>
    <w:rsid w:val="7403690E"/>
    <w:rsid w:val="743E4DD2"/>
    <w:rsid w:val="74471EB6"/>
    <w:rsid w:val="74544B4E"/>
    <w:rsid w:val="74600B7F"/>
    <w:rsid w:val="74957AE3"/>
    <w:rsid w:val="75FF31A1"/>
    <w:rsid w:val="763F547E"/>
    <w:rsid w:val="76D45E04"/>
    <w:rsid w:val="775702E9"/>
    <w:rsid w:val="78945840"/>
    <w:rsid w:val="78A16EB2"/>
    <w:rsid w:val="78BE56F3"/>
    <w:rsid w:val="78DB0430"/>
    <w:rsid w:val="79865BD6"/>
    <w:rsid w:val="79D760DE"/>
    <w:rsid w:val="7A290B0F"/>
    <w:rsid w:val="7BDF153F"/>
    <w:rsid w:val="7C042086"/>
    <w:rsid w:val="7C934838"/>
    <w:rsid w:val="7DCE22B2"/>
    <w:rsid w:val="7E9E1E16"/>
    <w:rsid w:val="7FBA2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12B4-B9A9-4374-B12D-6D45932C4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17</Pages>
  <Words>5825</Words>
  <Characters>6167</Characters>
  <Lines>47</Lines>
  <Paragraphs>13</Paragraphs>
  <TotalTime>132</TotalTime>
  <ScaleCrop>false</ScaleCrop>
  <LinksUpToDate>false</LinksUpToDate>
  <CharactersWithSpaces>6373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2022-09-27T08:31:00Z</dcterms:created>
  <dc:creator>圈圈~</dc:creator>
  <cp:lastModifiedBy>WPS_196971337</cp:lastModifiedBy>
  <cp:lastPrinted>2022-09-29T07:56:00Z</cp:lastPrinted>
  <dcterms:modified xsi:type="dcterms:W3CDTF">2022-10-10T00:46:17Z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9D9DBC8C1FEF4E05AF7761A13EF280A4</vt:lpwstr>
  </property>
</Properties>
</file>