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CD" w:rsidRDefault="0061600B">
      <w:pPr>
        <w:widowControl/>
        <w:spacing w:line="400" w:lineRule="atLeast"/>
        <w:jc w:val="left"/>
        <w:rPr>
          <w:rFonts w:ascii="宋体" w:hAnsi="宋体" w:cs="宋体"/>
          <w:b/>
          <w:kern w:val="0"/>
          <w:sz w:val="24"/>
        </w:rPr>
      </w:pPr>
      <w:r>
        <w:rPr>
          <w:rFonts w:ascii="宋体" w:hAnsi="宋体" w:cs="宋体" w:hint="eastAsia"/>
          <w:b/>
          <w:color w:val="000000"/>
          <w:kern w:val="0"/>
          <w:sz w:val="24"/>
        </w:rPr>
        <w:t>附件1：</w:t>
      </w:r>
    </w:p>
    <w:p w:rsidR="008814CD" w:rsidRDefault="0061600B">
      <w:pPr>
        <w:widowControl/>
        <w:spacing w:line="4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市场调研项目明细</w:t>
      </w:r>
    </w:p>
    <w:p w:rsidR="008814CD" w:rsidRDefault="008814CD">
      <w:pPr>
        <w:widowControl/>
        <w:spacing w:line="400" w:lineRule="atLeast"/>
        <w:jc w:val="left"/>
        <w:rPr>
          <w:rFonts w:ascii="宋体" w:hAnsi="宋体" w:cs="宋体"/>
          <w:b/>
          <w:color w:val="000000"/>
          <w:kern w:val="0"/>
          <w:sz w:val="24"/>
        </w:rPr>
      </w:pPr>
    </w:p>
    <w:tbl>
      <w:tblPr>
        <w:tblW w:w="505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06"/>
        <w:gridCol w:w="3410"/>
        <w:gridCol w:w="4395"/>
      </w:tblGrid>
      <w:tr w:rsidR="008814CD" w:rsidTr="0030465B">
        <w:trPr>
          <w:trHeight w:val="525"/>
        </w:trPr>
        <w:tc>
          <w:tcPr>
            <w:tcW w:w="468"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序号</w:t>
            </w:r>
          </w:p>
        </w:tc>
        <w:tc>
          <w:tcPr>
            <w:tcW w:w="1980"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color w:val="000000"/>
                <w:kern w:val="0"/>
                <w:sz w:val="24"/>
              </w:rPr>
              <w:t>名称</w:t>
            </w:r>
          </w:p>
        </w:tc>
        <w:tc>
          <w:tcPr>
            <w:tcW w:w="2552" w:type="pct"/>
            <w:shd w:val="clear" w:color="auto" w:fill="auto"/>
            <w:tcMar>
              <w:top w:w="0" w:type="dxa"/>
              <w:left w:w="108" w:type="dxa"/>
              <w:bottom w:w="0" w:type="dxa"/>
              <w:right w:w="108" w:type="dxa"/>
            </w:tcMar>
            <w:vAlign w:val="center"/>
          </w:tcPr>
          <w:p w:rsidR="008814CD" w:rsidRDefault="0061600B">
            <w:pPr>
              <w:widowControl/>
              <w:jc w:val="center"/>
              <w:rPr>
                <w:rFonts w:ascii="宋体" w:hAnsi="宋体" w:cs="宋体"/>
                <w:b/>
                <w:kern w:val="0"/>
                <w:sz w:val="24"/>
              </w:rPr>
            </w:pPr>
            <w:r>
              <w:rPr>
                <w:rFonts w:ascii="宋体" w:hAnsi="宋体" w:cs="宋体" w:hint="eastAsia"/>
                <w:b/>
                <w:bCs/>
                <w:kern w:val="0"/>
                <w:sz w:val="24"/>
                <w:szCs w:val="20"/>
              </w:rPr>
              <w:t>技术性能基本要求</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过氧化物酶染液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铁染色液</w:t>
            </w:r>
            <w:r w:rsidRPr="000D26FF">
              <w:t>(Fe)</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674ABD"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3</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糖原染色液</w:t>
            </w:r>
            <w:r w:rsidRPr="000D26FF">
              <w:t>(PAS)</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674ABD"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4</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氯醋酸</w:t>
            </w:r>
            <w:r w:rsidRPr="000D26FF">
              <w:t>AS-D</w:t>
            </w:r>
            <w:r w:rsidRPr="000D26FF">
              <w:t>萘酚酯酶染液</w:t>
            </w:r>
            <w:r w:rsidRPr="000D26FF">
              <w:t>(AS-DCE)</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5</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酸性</w:t>
            </w:r>
            <w:r w:rsidRPr="000D26FF">
              <w:t>а-</w:t>
            </w:r>
            <w:r w:rsidRPr="000D26FF">
              <w:t>醋酸萘酚酯酶染液</w:t>
            </w:r>
            <w:r w:rsidRPr="000D26FF">
              <w:t>(ANAE)</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6</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a-</w:t>
            </w:r>
            <w:r w:rsidRPr="000D26FF">
              <w:t>醋酸萘酚酯酶染色液（</w:t>
            </w:r>
            <w:r w:rsidRPr="000D26FF">
              <w:t>a-NAE</w:t>
            </w:r>
            <w:r w:rsidRPr="000D26FF">
              <w:t>）（坚牢蓝法）</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7</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α-</w:t>
            </w:r>
            <w:r w:rsidRPr="000D26FF">
              <w:t>丁酸萘酚酯酶染色液</w:t>
            </w:r>
            <w:r w:rsidRPr="000D26FF">
              <w:t>(α-NBE)</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8</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中性粒细胞碱性磷酸酶染色液（</w:t>
            </w:r>
            <w:r w:rsidRPr="000D26FF">
              <w:t>NAP</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9</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酸性磷酸酶染色液（</w:t>
            </w:r>
            <w:r w:rsidRPr="000D26FF">
              <w:t>ACP</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10</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苏丹黑</w:t>
            </w:r>
            <w:r w:rsidRPr="000D26FF">
              <w:t>B</w:t>
            </w:r>
            <w:r w:rsidRPr="000D26FF">
              <w:t>染色液（</w:t>
            </w:r>
            <w:r w:rsidRPr="000D26FF">
              <w:t>SBB</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供骨髓细胞涂片及血液细胞涂片作染色检查。</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11</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瑞氏</w:t>
            </w:r>
            <w:r w:rsidRPr="000D26FF">
              <w:t>-</w:t>
            </w:r>
            <w:r w:rsidRPr="000D26FF">
              <w:t>姬</w:t>
            </w:r>
            <w:proofErr w:type="gramStart"/>
            <w:r w:rsidRPr="000D26FF">
              <w:t>姆萨</w:t>
            </w:r>
            <w:proofErr w:type="gramEnd"/>
            <w:r w:rsidRPr="000D26FF">
              <w:t>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674ABD" w:rsidP="00674ABD">
            <w:pPr>
              <w:spacing w:line="360" w:lineRule="auto"/>
            </w:pPr>
            <w:r>
              <w:rPr>
                <w:rFonts w:ascii="Microsoft Yahei" w:hAnsi="Microsoft Yahei"/>
                <w:color w:val="000000"/>
                <w:shd w:val="clear" w:color="auto" w:fill="FFFFFF"/>
              </w:rPr>
              <w:t>主要用于血细胞涂片、骨髓涂片、阴道分泌物（白带）涂片、脱落细胞涂片染色。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12</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刘氏染色液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674ABD" w:rsidP="00674ABD">
            <w:pPr>
              <w:spacing w:line="360" w:lineRule="auto"/>
            </w:pPr>
            <w:r w:rsidRPr="00674ABD">
              <w:rPr>
                <w:rFonts w:hint="eastAsia"/>
              </w:rPr>
              <w:t>主要用于血细胞涂片、骨髓涂片、阴道分泌物（白带）涂片、脱落细胞涂片染色。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13</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网织红细胞染色液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674ABD" w:rsidP="000D26FF">
            <w:pPr>
              <w:spacing w:line="360" w:lineRule="auto"/>
            </w:pPr>
            <w:r>
              <w:rPr>
                <w:rFonts w:ascii="Microsoft Yahei" w:hAnsi="Microsoft Yahei"/>
                <w:color w:val="000000"/>
                <w:shd w:val="clear" w:color="auto" w:fill="FFFFFF"/>
              </w:rPr>
              <w:t>主要用于全血中的网织红细胞染色。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14</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含铁血黄素染色液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主要用于含铁血黄素的染色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15</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革兰氏染色液</w:t>
            </w:r>
            <w:r w:rsidRPr="000D26FF">
              <w:t>(</w:t>
            </w:r>
            <w:r w:rsidRPr="000D26FF">
              <w:t>快速法</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t>微生物实验室快速革兰染色检查用，包括所需要</w:t>
            </w:r>
            <w:r w:rsidR="006657D0">
              <w:t>的</w:t>
            </w:r>
            <w:r>
              <w:t>全部组分。</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16</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革兰氏染色液</w:t>
            </w:r>
            <w:r w:rsidRPr="000D26FF">
              <w:t>(</w:t>
            </w:r>
            <w:r w:rsidRPr="000D26FF">
              <w:t>快速法</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快速</w:t>
            </w:r>
            <w:proofErr w:type="gramStart"/>
            <w:r w:rsidRPr="000D26FF">
              <w:t>革兰氏染色液</w:t>
            </w:r>
            <w:r w:rsidR="006657D0">
              <w:t>单组分</w:t>
            </w:r>
            <w:proofErr w:type="gramEnd"/>
            <w:r w:rsidRPr="000D26FF">
              <w:t>（单瓶龙胆紫液）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17</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革兰氏染色液</w:t>
            </w:r>
            <w:r w:rsidRPr="000D26FF">
              <w:t>(</w:t>
            </w:r>
            <w:r w:rsidRPr="000D26FF">
              <w:t>快速法</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快速</w:t>
            </w:r>
            <w:proofErr w:type="gramStart"/>
            <w:r w:rsidRPr="000D26FF">
              <w:t>革兰氏染色液</w:t>
            </w:r>
            <w:r w:rsidR="006657D0">
              <w:t>单组分</w:t>
            </w:r>
            <w:proofErr w:type="gramEnd"/>
            <w:r w:rsidRPr="000D26FF">
              <w:t>（</w:t>
            </w:r>
            <w:proofErr w:type="gramStart"/>
            <w:r w:rsidRPr="000D26FF">
              <w:t>单瓶碘溶液</w:t>
            </w:r>
            <w:proofErr w:type="gramEnd"/>
            <w:r w:rsidRPr="000D26FF">
              <w:t>）</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18</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革兰氏染色液</w:t>
            </w:r>
            <w:r w:rsidRPr="000D26FF">
              <w:t>(</w:t>
            </w:r>
            <w:r w:rsidRPr="000D26FF">
              <w:t>快速法</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快速</w:t>
            </w:r>
            <w:proofErr w:type="gramStart"/>
            <w:r w:rsidRPr="000D26FF">
              <w:t>革兰氏染色液</w:t>
            </w:r>
            <w:r w:rsidR="006657D0">
              <w:t>单组分</w:t>
            </w:r>
            <w:proofErr w:type="gramEnd"/>
            <w:r w:rsidRPr="000D26FF">
              <w:t>（单瓶脱色液）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19</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革兰氏染色液</w:t>
            </w:r>
            <w:r w:rsidRPr="000D26FF">
              <w:t>(</w:t>
            </w:r>
            <w:r w:rsidRPr="000D26FF">
              <w:t>快速法</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快速</w:t>
            </w:r>
            <w:proofErr w:type="gramStart"/>
            <w:r w:rsidRPr="000D26FF">
              <w:t>革兰氏染色液</w:t>
            </w:r>
            <w:r w:rsidR="006657D0">
              <w:t>单组分</w:t>
            </w:r>
            <w:proofErr w:type="gramEnd"/>
            <w:r w:rsidRPr="000D26FF">
              <w:t>（单</w:t>
            </w:r>
            <w:proofErr w:type="gramStart"/>
            <w:r w:rsidRPr="000D26FF">
              <w:t>瓶沙黄</w:t>
            </w:r>
            <w:proofErr w:type="gramEnd"/>
            <w:r w:rsidRPr="000D26FF">
              <w:t>溶液）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20</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抗酸染色液（冷染法）</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9D072A">
            <w:pPr>
              <w:spacing w:line="360" w:lineRule="auto"/>
            </w:pPr>
            <w:r>
              <w:rPr>
                <w:rFonts w:ascii="Microsoft Yahei" w:hAnsi="Microsoft Yahei"/>
                <w:color w:val="000000"/>
                <w:shd w:val="clear" w:color="auto" w:fill="FFFFFF"/>
              </w:rPr>
              <w:t>主要用于结核杆菌等抗酸性菌的涂片染色，可</w:t>
            </w:r>
            <w:r>
              <w:rPr>
                <w:rFonts w:ascii="Microsoft Yahei" w:hAnsi="Microsoft Yahei"/>
                <w:color w:val="000000"/>
                <w:shd w:val="clear" w:color="auto" w:fill="FFFFFF"/>
              </w:rPr>
              <w:lastRenderedPageBreak/>
              <w:t>以不用加温。</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lastRenderedPageBreak/>
              <w:t>21</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抗酸染色液（冷染法）</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6D31E8">
            <w:pPr>
              <w:spacing w:line="360" w:lineRule="auto"/>
            </w:pPr>
            <w:r w:rsidRPr="000D26FF">
              <w:t>结核菌</w:t>
            </w:r>
            <w:proofErr w:type="gramStart"/>
            <w:r w:rsidRPr="000D26FF">
              <w:t>染色液</w:t>
            </w:r>
            <w:r w:rsidR="006657D0">
              <w:t>单组分</w:t>
            </w:r>
            <w:proofErr w:type="gramEnd"/>
            <w:r w:rsidRPr="000D26FF">
              <w:t>（单瓶石碳酸复红溶液）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22</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抗酸染色液（冷染法）</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6D31E8">
            <w:pPr>
              <w:spacing w:line="360" w:lineRule="auto"/>
            </w:pPr>
            <w:r w:rsidRPr="000D26FF">
              <w:t>结核菌</w:t>
            </w:r>
            <w:proofErr w:type="gramStart"/>
            <w:r w:rsidRPr="000D26FF">
              <w:t>染色液</w:t>
            </w:r>
            <w:r w:rsidR="006657D0">
              <w:t>单组分</w:t>
            </w:r>
            <w:proofErr w:type="gramEnd"/>
            <w:r w:rsidRPr="000D26FF">
              <w:t>（单瓶酸性酒精溶液）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23</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抗酸染色液（冷染法）</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317358">
            <w:pPr>
              <w:spacing w:line="360" w:lineRule="auto"/>
            </w:pPr>
            <w:r w:rsidRPr="000D26FF">
              <w:t>结核菌染色液</w:t>
            </w:r>
            <w:r w:rsidR="006657D0">
              <w:t>单组分</w:t>
            </w:r>
            <w:bookmarkStart w:id="0" w:name="_GoBack"/>
            <w:bookmarkEnd w:id="0"/>
            <w:r w:rsidRPr="000D26FF">
              <w:t>（单瓶亚甲蓝溶液）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24</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抗酸染色液（</w:t>
            </w:r>
            <w:proofErr w:type="gramStart"/>
            <w:r w:rsidRPr="000D26FF">
              <w:t>荧光金胺</w:t>
            </w:r>
            <w:proofErr w:type="gramEnd"/>
            <w:r w:rsidRPr="000D26FF">
              <w:t>O</w:t>
            </w:r>
            <w:r w:rsidRPr="000D26FF">
              <w:t>法）</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Pr>
                <w:rFonts w:ascii="Microsoft Yahei" w:hAnsi="Microsoft Yahei"/>
                <w:color w:val="000000"/>
                <w:shd w:val="clear" w:color="auto" w:fill="FFFFFF"/>
              </w:rPr>
              <w:t>主要用于结核杆菌等抗酸性菌的涂片染色。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25</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乳酸</w:t>
            </w:r>
            <w:proofErr w:type="gramStart"/>
            <w:r w:rsidRPr="000D26FF">
              <w:t>酚棉蓝</w:t>
            </w:r>
            <w:proofErr w:type="gramEnd"/>
            <w:r w:rsidRPr="000D26FF">
              <w:t>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sidRPr="009D072A">
              <w:rPr>
                <w:rFonts w:hint="eastAsia"/>
              </w:rPr>
              <w:t>主要用于真菌染色。</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26</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真菌荧光染色液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9D072A" w:rsidP="000D26FF">
            <w:pPr>
              <w:spacing w:line="360" w:lineRule="auto"/>
            </w:pPr>
            <w:r w:rsidRPr="009D072A">
              <w:rPr>
                <w:rFonts w:hint="eastAsia"/>
              </w:rPr>
              <w:t>用于对人体组织和样本（切片）的染色，包括各种皮屑、毛发、体液及阴道分泌物等，在荧光显微镜下定性检测真菌。</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27</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六胺银染色液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674ABD" w:rsidP="000D26FF">
            <w:pPr>
              <w:spacing w:line="360" w:lineRule="auto"/>
            </w:pPr>
            <w:r>
              <w:t>真菌染色液，主要</w:t>
            </w:r>
            <w:r w:rsidRPr="00674ABD">
              <w:rPr>
                <w:rFonts w:hint="eastAsia"/>
              </w:rPr>
              <w:t>用以筛检肺孢子菌</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28</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瑞氏</w:t>
            </w:r>
            <w:r w:rsidRPr="000D26FF">
              <w:t>-</w:t>
            </w:r>
            <w:r w:rsidRPr="000D26FF">
              <w:t>姬</w:t>
            </w:r>
            <w:proofErr w:type="gramStart"/>
            <w:r w:rsidRPr="000D26FF">
              <w:t>姆萨</w:t>
            </w:r>
            <w:proofErr w:type="gramEnd"/>
            <w:r w:rsidRPr="000D26FF">
              <w:t>染色液（</w:t>
            </w:r>
            <w:r w:rsidRPr="000D26FF">
              <w:t>A</w:t>
            </w:r>
            <w:r w:rsidRPr="000D26FF">
              <w:t>液）</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 xml:space="preserve">5000ml </w:t>
            </w:r>
            <w:r w:rsidRPr="000D26FF">
              <w:t>迈瑞血球</w:t>
            </w:r>
            <w:proofErr w:type="gramStart"/>
            <w:r w:rsidRPr="000D26FF">
              <w:t>仪推片</w:t>
            </w:r>
            <w:proofErr w:type="gramEnd"/>
            <w:r w:rsidRPr="000D26FF">
              <w:t>机使用</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29</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r w:rsidRPr="000D26FF">
              <w:t>瑞氏</w:t>
            </w:r>
            <w:r w:rsidRPr="000D26FF">
              <w:t>-</w:t>
            </w:r>
            <w:r w:rsidRPr="000D26FF">
              <w:t>姬</w:t>
            </w:r>
            <w:proofErr w:type="gramStart"/>
            <w:r w:rsidRPr="000D26FF">
              <w:t>姆萨</w:t>
            </w:r>
            <w:proofErr w:type="gramEnd"/>
            <w:r w:rsidRPr="000D26FF">
              <w:t>染色液（</w:t>
            </w:r>
            <w:r w:rsidRPr="000D26FF">
              <w:t>B</w:t>
            </w:r>
            <w:r w:rsidRPr="000D26FF">
              <w:t>液</w:t>
            </w:r>
            <w:r w:rsidRPr="000D26FF">
              <w:t xml:space="preserve"> PBS pH6.8</w:t>
            </w:r>
            <w:r w:rsidRPr="000D26FF">
              <w:t>）</w:t>
            </w:r>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 xml:space="preserve">5000ml </w:t>
            </w:r>
            <w:r w:rsidRPr="000D26FF">
              <w:t>迈瑞血球</w:t>
            </w:r>
            <w:proofErr w:type="gramStart"/>
            <w:r w:rsidRPr="000D26FF">
              <w:t>仪推片</w:t>
            </w:r>
            <w:proofErr w:type="gramEnd"/>
            <w:r w:rsidRPr="000D26FF">
              <w:t>机使用</w:t>
            </w:r>
          </w:p>
        </w:tc>
      </w:tr>
      <w:tr w:rsidR="000D26FF" w:rsidRPr="000D26FF" w:rsidTr="000D26FF">
        <w:trPr>
          <w:trHeight w:val="250"/>
        </w:trPr>
        <w:tc>
          <w:tcPr>
            <w:tcW w:w="46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widowControl/>
              <w:jc w:val="center"/>
              <w:rPr>
                <w:rFonts w:ascii="宋体" w:hAnsi="宋体" w:cs="宋体"/>
                <w:color w:val="000000"/>
                <w:kern w:val="0"/>
                <w:szCs w:val="21"/>
              </w:rPr>
            </w:pPr>
            <w:r w:rsidRPr="000D26FF">
              <w:rPr>
                <w:rFonts w:ascii="宋体" w:hAnsi="宋体" w:cs="宋体"/>
                <w:color w:val="000000"/>
                <w:kern w:val="0"/>
                <w:szCs w:val="21"/>
              </w:rPr>
              <w:t>30</w:t>
            </w:r>
          </w:p>
        </w:tc>
        <w:tc>
          <w:tcPr>
            <w:tcW w:w="198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276" w:lineRule="auto"/>
              <w:jc w:val="left"/>
            </w:pPr>
            <w:proofErr w:type="gramStart"/>
            <w:r w:rsidRPr="000D26FF">
              <w:t>油镜油</w:t>
            </w:r>
            <w:proofErr w:type="gramEnd"/>
          </w:p>
        </w:tc>
        <w:tc>
          <w:tcPr>
            <w:tcW w:w="255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D26FF" w:rsidRPr="000D26FF" w:rsidRDefault="000D26FF" w:rsidP="000D26FF">
            <w:pPr>
              <w:spacing w:line="360" w:lineRule="auto"/>
            </w:pPr>
            <w:r w:rsidRPr="000D26FF">
              <w:t xml:space="preserve">100ml </w:t>
            </w:r>
            <w:r w:rsidRPr="000D26FF">
              <w:t>迈瑞</w:t>
            </w:r>
            <w:proofErr w:type="gramStart"/>
            <w:r w:rsidRPr="000D26FF">
              <w:t>血球仪阅片</w:t>
            </w:r>
            <w:proofErr w:type="gramEnd"/>
            <w:r w:rsidRPr="000D26FF">
              <w:t>机使用</w:t>
            </w:r>
          </w:p>
        </w:tc>
      </w:tr>
    </w:tbl>
    <w:p w:rsidR="00547912" w:rsidRDefault="00547912">
      <w:pPr>
        <w:widowControl/>
        <w:spacing w:line="400" w:lineRule="atLeast"/>
        <w:jc w:val="left"/>
        <w:rPr>
          <w:rFonts w:ascii="宋体" w:hAnsi="宋体" w:cs="宋体"/>
          <w:b/>
          <w:color w:val="000000"/>
          <w:kern w:val="0"/>
          <w:sz w:val="24"/>
        </w:rPr>
      </w:pPr>
    </w:p>
    <w:p w:rsidR="00A1558B" w:rsidRPr="000D26FF" w:rsidRDefault="00A1558B">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注:具备医疗器械注册证的产品必须为四川省药械集中采购及医药价格监管平台挂网产品，提供挂网商品代码。</w:t>
      </w:r>
    </w:p>
    <w:p w:rsidR="00547912" w:rsidRPr="00315070" w:rsidRDefault="00547912">
      <w:pPr>
        <w:widowControl/>
        <w:spacing w:line="400" w:lineRule="atLeast"/>
        <w:jc w:val="left"/>
        <w:rPr>
          <w:rFonts w:ascii="宋体" w:hAnsi="宋体" w:cs="宋体"/>
          <w:b/>
          <w:color w:val="000000"/>
          <w:kern w:val="0"/>
          <w:sz w:val="24"/>
        </w:rPr>
        <w:sectPr w:rsidR="00547912" w:rsidRPr="00315070">
          <w:pgSz w:w="11906" w:h="16838"/>
          <w:pgMar w:top="1440" w:right="1800" w:bottom="1440" w:left="1800" w:header="851" w:footer="992" w:gutter="0"/>
          <w:cols w:space="425"/>
          <w:docGrid w:type="lines" w:linePitch="312"/>
        </w:sectPr>
      </w:pPr>
    </w:p>
    <w:p w:rsidR="008814CD" w:rsidRDefault="0061600B">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附件2：</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报价一览表</w:t>
      </w:r>
    </w:p>
    <w:p w:rsidR="008814CD" w:rsidRDefault="008814CD">
      <w:pPr>
        <w:widowControl/>
        <w:spacing w:line="400" w:lineRule="atLeast"/>
        <w:ind w:firstLine="480"/>
        <w:jc w:val="left"/>
        <w:rPr>
          <w:rFonts w:ascii="宋体" w:hAns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4A0" w:firstRow="1" w:lastRow="0" w:firstColumn="1" w:lastColumn="0" w:noHBand="0" w:noVBand="1"/>
      </w:tblPr>
      <w:tblGrid>
        <w:gridCol w:w="1702"/>
        <w:gridCol w:w="1702"/>
        <w:gridCol w:w="2269"/>
        <w:gridCol w:w="1278"/>
        <w:gridCol w:w="851"/>
        <w:gridCol w:w="1699"/>
        <w:gridCol w:w="1983"/>
        <w:gridCol w:w="2269"/>
      </w:tblGrid>
      <w:tr w:rsidR="008814CD">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国家医用</w:t>
            </w:r>
          </w:p>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耗材编码代码</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产品名称</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(注册证名称)</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规格</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报价</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医疗器械注册证/备案凭证编号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四川省药械集中采购及医药价格监管平台商品代码</w:t>
            </w:r>
          </w:p>
        </w:tc>
      </w:tr>
      <w:tr w:rsidR="008814CD">
        <w:trPr>
          <w:trHeight w:val="33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9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0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bl>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公司名称：</w:t>
      </w:r>
    </w:p>
    <w:p w:rsidR="008814CD" w:rsidRDefault="0061600B">
      <w:pPr>
        <w:widowControl/>
        <w:spacing w:line="240" w:lineRule="atLeast"/>
        <w:jc w:val="left"/>
        <w:rPr>
          <w:rFonts w:ascii="宋体" w:hAnsi="宋体" w:cs="宋体"/>
          <w:color w:val="000000"/>
          <w:kern w:val="0"/>
          <w:sz w:val="22"/>
        </w:rPr>
      </w:pPr>
      <w:r>
        <w:rPr>
          <w:rFonts w:ascii="宋体" w:hAnsi="宋体" w:cs="宋体" w:hint="eastAsia"/>
          <w:color w:val="000000"/>
          <w:kern w:val="0"/>
          <w:sz w:val="22"/>
        </w:rPr>
        <w:t>代表签字：</w:t>
      </w:r>
    </w:p>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联系方式：</w:t>
      </w:r>
    </w:p>
    <w:p w:rsidR="008814CD" w:rsidRDefault="0061600B">
      <w:pPr>
        <w:widowControl/>
        <w:spacing w:line="400" w:lineRule="atLeast"/>
        <w:jc w:val="left"/>
        <w:rPr>
          <w:rFonts w:ascii="宋体" w:hAnsi="宋体" w:cs="宋体"/>
          <w:color w:val="000000"/>
          <w:kern w:val="0"/>
          <w:sz w:val="22"/>
        </w:rPr>
        <w:sectPr w:rsidR="008814CD">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hAnsi="宋体" w:cs="宋体"/>
          <w:b/>
          <w:color w:val="000000"/>
          <w:kern w:val="0"/>
          <w:sz w:val="24"/>
        </w:rPr>
        <w:br w:type="page"/>
      </w:r>
    </w:p>
    <w:p w:rsidR="008814CD" w:rsidRDefault="0061600B">
      <w:pPr>
        <w:widowControl/>
        <w:jc w:val="left"/>
        <w:rPr>
          <w:rFonts w:ascii="宋体" w:hAnsi="宋体" w:cs="宋体"/>
          <w:b/>
          <w:color w:val="000000"/>
          <w:kern w:val="0"/>
          <w:sz w:val="24"/>
        </w:rPr>
      </w:pPr>
      <w:r>
        <w:rPr>
          <w:rFonts w:ascii="宋体" w:hAnsi="宋体" w:cs="宋体" w:hint="eastAsia"/>
          <w:b/>
          <w:color w:val="000000"/>
          <w:kern w:val="0"/>
          <w:sz w:val="24"/>
        </w:rPr>
        <w:lastRenderedPageBreak/>
        <w:t>附件3：</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4A0" w:firstRow="1" w:lastRow="0" w:firstColumn="1" w:lastColumn="0" w:noHBand="0" w:noVBand="1"/>
      </w:tblPr>
      <w:tblGrid>
        <w:gridCol w:w="950"/>
        <w:gridCol w:w="1276"/>
        <w:gridCol w:w="992"/>
        <w:gridCol w:w="709"/>
        <w:gridCol w:w="1559"/>
        <w:gridCol w:w="1418"/>
        <w:gridCol w:w="1984"/>
        <w:gridCol w:w="1134"/>
      </w:tblGrid>
      <w:tr w:rsidR="008814CD">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用户</w:t>
            </w:r>
          </w:p>
          <w:p w:rsidR="008814CD" w:rsidRDefault="0061600B">
            <w:pPr>
              <w:widowControl/>
              <w:jc w:val="center"/>
              <w:rPr>
                <w:rFonts w:ascii="宋体" w:hAns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合同价格或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使用时间或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联系人及</w:t>
            </w:r>
          </w:p>
          <w:p w:rsidR="008814CD" w:rsidRDefault="0061600B">
            <w:pPr>
              <w:widowControl/>
              <w:jc w:val="center"/>
              <w:rPr>
                <w:rFonts w:ascii="宋体" w:hAns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备注</w:t>
            </w: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105" w:lineRule="atLeast"/>
              <w:jc w:val="center"/>
              <w:rPr>
                <w:rFonts w:ascii="宋体" w:hAns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bl>
    <w:p w:rsidR="008814CD" w:rsidRDefault="0061600B">
      <w:pPr>
        <w:widowControl/>
        <w:jc w:val="left"/>
        <w:rPr>
          <w:rFonts w:ascii="宋体" w:hAns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8814CD" w:rsidRDefault="0061600B">
      <w:pPr>
        <w:widowControl/>
        <w:ind w:firstLine="720"/>
        <w:jc w:val="left"/>
        <w:rPr>
          <w:rFonts w:ascii="宋体" w:hAns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8814CD" w:rsidRDefault="008814CD"/>
    <w:sectPr w:rsidR="008814CD" w:rsidSect="008814C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8F" w:rsidRDefault="00EC468F" w:rsidP="00927513">
      <w:r>
        <w:separator/>
      </w:r>
    </w:p>
  </w:endnote>
  <w:endnote w:type="continuationSeparator" w:id="0">
    <w:p w:rsidR="00EC468F" w:rsidRDefault="00EC468F" w:rsidP="0092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altName w:val="Times New Roman"/>
    <w:panose1 w:val="00000000000000000000"/>
    <w:charset w:val="00"/>
    <w:family w:val="roman"/>
    <w:notTrueType/>
    <w:pitch w:val="default"/>
  </w:font>
  <w:font w:name="Calibri Light">
    <w:altName w:val="Arial Unicode MS"/>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8F" w:rsidRDefault="00EC468F" w:rsidP="00927513">
      <w:r>
        <w:separator/>
      </w:r>
    </w:p>
  </w:footnote>
  <w:footnote w:type="continuationSeparator" w:id="0">
    <w:p w:rsidR="00EC468F" w:rsidRDefault="00EC468F" w:rsidP="00927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AE8"/>
    <w:rsid w:val="00043659"/>
    <w:rsid w:val="00052A5F"/>
    <w:rsid w:val="000641FF"/>
    <w:rsid w:val="000766F1"/>
    <w:rsid w:val="000947DF"/>
    <w:rsid w:val="000B2F78"/>
    <w:rsid w:val="000B7FCC"/>
    <w:rsid w:val="000D26FF"/>
    <w:rsid w:val="00125E0D"/>
    <w:rsid w:val="00127DD1"/>
    <w:rsid w:val="00131333"/>
    <w:rsid w:val="00154987"/>
    <w:rsid w:val="001A51A4"/>
    <w:rsid w:val="001C4297"/>
    <w:rsid w:val="002037DB"/>
    <w:rsid w:val="00207D2A"/>
    <w:rsid w:val="002150C8"/>
    <w:rsid w:val="00215683"/>
    <w:rsid w:val="00216000"/>
    <w:rsid w:val="00240A71"/>
    <w:rsid w:val="002611C4"/>
    <w:rsid w:val="002E7578"/>
    <w:rsid w:val="0030465B"/>
    <w:rsid w:val="00315070"/>
    <w:rsid w:val="00317358"/>
    <w:rsid w:val="0032284C"/>
    <w:rsid w:val="003256BB"/>
    <w:rsid w:val="003C1099"/>
    <w:rsid w:val="0041397E"/>
    <w:rsid w:val="004301D8"/>
    <w:rsid w:val="00430D20"/>
    <w:rsid w:val="004B6316"/>
    <w:rsid w:val="004F123C"/>
    <w:rsid w:val="00532001"/>
    <w:rsid w:val="00547912"/>
    <w:rsid w:val="00552710"/>
    <w:rsid w:val="005874D8"/>
    <w:rsid w:val="00594FFB"/>
    <w:rsid w:val="005A2A06"/>
    <w:rsid w:val="0061600B"/>
    <w:rsid w:val="00631543"/>
    <w:rsid w:val="006348B8"/>
    <w:rsid w:val="006569CF"/>
    <w:rsid w:val="006657D0"/>
    <w:rsid w:val="00674ABD"/>
    <w:rsid w:val="00691B9E"/>
    <w:rsid w:val="006D31E8"/>
    <w:rsid w:val="006F28B4"/>
    <w:rsid w:val="007052CD"/>
    <w:rsid w:val="00710978"/>
    <w:rsid w:val="007B7ED7"/>
    <w:rsid w:val="007D1E60"/>
    <w:rsid w:val="00825C2B"/>
    <w:rsid w:val="0085044F"/>
    <w:rsid w:val="008814CD"/>
    <w:rsid w:val="008A40BD"/>
    <w:rsid w:val="008C47E9"/>
    <w:rsid w:val="00927513"/>
    <w:rsid w:val="00933EBC"/>
    <w:rsid w:val="009A70FB"/>
    <w:rsid w:val="009B1DCC"/>
    <w:rsid w:val="009D072A"/>
    <w:rsid w:val="00A1558B"/>
    <w:rsid w:val="00A34869"/>
    <w:rsid w:val="00A537D8"/>
    <w:rsid w:val="00A569E9"/>
    <w:rsid w:val="00A6715B"/>
    <w:rsid w:val="00A84C03"/>
    <w:rsid w:val="00AA45A5"/>
    <w:rsid w:val="00AA6E9C"/>
    <w:rsid w:val="00AE3F34"/>
    <w:rsid w:val="00B1359C"/>
    <w:rsid w:val="00B94304"/>
    <w:rsid w:val="00B960B7"/>
    <w:rsid w:val="00BF21CA"/>
    <w:rsid w:val="00C07C40"/>
    <w:rsid w:val="00C22390"/>
    <w:rsid w:val="00C23217"/>
    <w:rsid w:val="00C822FB"/>
    <w:rsid w:val="00D10A90"/>
    <w:rsid w:val="00D45AE8"/>
    <w:rsid w:val="00D514D5"/>
    <w:rsid w:val="00D6478E"/>
    <w:rsid w:val="00D675AC"/>
    <w:rsid w:val="00D92BD5"/>
    <w:rsid w:val="00DB2272"/>
    <w:rsid w:val="00E103A2"/>
    <w:rsid w:val="00E80C57"/>
    <w:rsid w:val="00E922C4"/>
    <w:rsid w:val="00EC468F"/>
    <w:rsid w:val="00EE7DF9"/>
    <w:rsid w:val="00F21040"/>
    <w:rsid w:val="00F226FD"/>
    <w:rsid w:val="00F4136E"/>
    <w:rsid w:val="00F56799"/>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4CD"/>
    <w:pPr>
      <w:tabs>
        <w:tab w:val="center" w:pos="4153"/>
        <w:tab w:val="right" w:pos="8306"/>
      </w:tabs>
      <w:snapToGrid w:val="0"/>
      <w:jc w:val="left"/>
    </w:pPr>
    <w:rPr>
      <w:sz w:val="18"/>
      <w:szCs w:val="18"/>
    </w:rPr>
  </w:style>
  <w:style w:type="paragraph" w:styleId="a4">
    <w:name w:val="header"/>
    <w:basedOn w:val="a"/>
    <w:link w:val="Char0"/>
    <w:qFormat/>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814CD"/>
    <w:rPr>
      <w:kern w:val="2"/>
      <w:sz w:val="18"/>
      <w:szCs w:val="18"/>
    </w:rPr>
  </w:style>
  <w:style w:type="character" w:customStyle="1" w:styleId="Char">
    <w:name w:val="页脚 Char"/>
    <w:basedOn w:val="a0"/>
    <w:link w:val="a3"/>
    <w:qFormat/>
    <w:rsid w:val="008814CD"/>
    <w:rPr>
      <w:kern w:val="2"/>
      <w:sz w:val="18"/>
      <w:szCs w:val="18"/>
    </w:rPr>
  </w:style>
  <w:style w:type="paragraph" w:styleId="a5">
    <w:name w:val="List Paragraph"/>
    <w:basedOn w:val="a"/>
    <w:uiPriority w:val="99"/>
    <w:unhideWhenUsed/>
    <w:qFormat/>
    <w:rsid w:val="008814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3969">
      <w:bodyDiv w:val="1"/>
      <w:marLeft w:val="0"/>
      <w:marRight w:val="0"/>
      <w:marTop w:val="0"/>
      <w:marBottom w:val="0"/>
      <w:divBdr>
        <w:top w:val="none" w:sz="0" w:space="0" w:color="auto"/>
        <w:left w:val="none" w:sz="0" w:space="0" w:color="auto"/>
        <w:bottom w:val="none" w:sz="0" w:space="0" w:color="auto"/>
        <w:right w:val="none" w:sz="0" w:space="0" w:color="auto"/>
      </w:divBdr>
      <w:divsChild>
        <w:div w:id="1774084139">
          <w:marLeft w:val="0"/>
          <w:marRight w:val="0"/>
          <w:marTop w:val="0"/>
          <w:marBottom w:val="0"/>
          <w:divBdr>
            <w:top w:val="none" w:sz="0" w:space="0" w:color="auto"/>
            <w:left w:val="none" w:sz="0" w:space="0" w:color="auto"/>
            <w:bottom w:val="none" w:sz="0" w:space="0" w:color="auto"/>
            <w:right w:val="none" w:sz="0" w:space="0" w:color="auto"/>
          </w:divBdr>
        </w:div>
        <w:div w:id="2018732365">
          <w:marLeft w:val="0"/>
          <w:marRight w:val="0"/>
          <w:marTop w:val="0"/>
          <w:marBottom w:val="0"/>
          <w:divBdr>
            <w:top w:val="none" w:sz="0" w:space="0" w:color="auto"/>
            <w:left w:val="none" w:sz="0" w:space="0" w:color="auto"/>
            <w:bottom w:val="none" w:sz="0" w:space="0" w:color="auto"/>
            <w:right w:val="none" w:sz="0" w:space="0" w:color="auto"/>
          </w:divBdr>
        </w:div>
        <w:div w:id="1203324128">
          <w:marLeft w:val="0"/>
          <w:marRight w:val="0"/>
          <w:marTop w:val="0"/>
          <w:marBottom w:val="0"/>
          <w:divBdr>
            <w:top w:val="none" w:sz="0" w:space="0" w:color="auto"/>
            <w:left w:val="none" w:sz="0" w:space="0" w:color="auto"/>
            <w:bottom w:val="none" w:sz="0" w:space="0" w:color="auto"/>
            <w:right w:val="none" w:sz="0" w:space="0" w:color="auto"/>
          </w:divBdr>
        </w:div>
        <w:div w:id="1798985699">
          <w:marLeft w:val="0"/>
          <w:marRight w:val="0"/>
          <w:marTop w:val="0"/>
          <w:marBottom w:val="0"/>
          <w:divBdr>
            <w:top w:val="none" w:sz="0" w:space="0" w:color="auto"/>
            <w:left w:val="none" w:sz="0" w:space="0" w:color="auto"/>
            <w:bottom w:val="none" w:sz="0" w:space="0" w:color="auto"/>
            <w:right w:val="none" w:sz="0" w:space="0" w:color="auto"/>
          </w:divBdr>
        </w:div>
        <w:div w:id="802625664">
          <w:marLeft w:val="0"/>
          <w:marRight w:val="0"/>
          <w:marTop w:val="0"/>
          <w:marBottom w:val="0"/>
          <w:divBdr>
            <w:top w:val="none" w:sz="0" w:space="0" w:color="auto"/>
            <w:left w:val="none" w:sz="0" w:space="0" w:color="auto"/>
            <w:bottom w:val="none" w:sz="0" w:space="0" w:color="auto"/>
            <w:right w:val="none" w:sz="0" w:space="0" w:color="auto"/>
          </w:divBdr>
        </w:div>
        <w:div w:id="1847209848">
          <w:marLeft w:val="0"/>
          <w:marRight w:val="0"/>
          <w:marTop w:val="0"/>
          <w:marBottom w:val="0"/>
          <w:divBdr>
            <w:top w:val="none" w:sz="0" w:space="0" w:color="auto"/>
            <w:left w:val="none" w:sz="0" w:space="0" w:color="auto"/>
            <w:bottom w:val="none" w:sz="0" w:space="0" w:color="auto"/>
            <w:right w:val="none" w:sz="0" w:space="0" w:color="auto"/>
          </w:divBdr>
        </w:div>
        <w:div w:id="396369037">
          <w:marLeft w:val="0"/>
          <w:marRight w:val="0"/>
          <w:marTop w:val="0"/>
          <w:marBottom w:val="0"/>
          <w:divBdr>
            <w:top w:val="none" w:sz="0" w:space="0" w:color="auto"/>
            <w:left w:val="none" w:sz="0" w:space="0" w:color="auto"/>
            <w:bottom w:val="none" w:sz="0" w:space="0" w:color="auto"/>
            <w:right w:val="none" w:sz="0" w:space="0" w:color="auto"/>
          </w:divBdr>
        </w:div>
        <w:div w:id="1834832370">
          <w:marLeft w:val="0"/>
          <w:marRight w:val="0"/>
          <w:marTop w:val="0"/>
          <w:marBottom w:val="0"/>
          <w:divBdr>
            <w:top w:val="none" w:sz="0" w:space="0" w:color="auto"/>
            <w:left w:val="none" w:sz="0" w:space="0" w:color="auto"/>
            <w:bottom w:val="none" w:sz="0" w:space="0" w:color="auto"/>
            <w:right w:val="none" w:sz="0" w:space="0" w:color="auto"/>
          </w:divBdr>
        </w:div>
        <w:div w:id="1156340000">
          <w:marLeft w:val="0"/>
          <w:marRight w:val="0"/>
          <w:marTop w:val="0"/>
          <w:marBottom w:val="0"/>
          <w:divBdr>
            <w:top w:val="none" w:sz="0" w:space="0" w:color="auto"/>
            <w:left w:val="none" w:sz="0" w:space="0" w:color="auto"/>
            <w:bottom w:val="none" w:sz="0" w:space="0" w:color="auto"/>
            <w:right w:val="none" w:sz="0" w:space="0" w:color="auto"/>
          </w:divBdr>
        </w:div>
        <w:div w:id="1379208698">
          <w:marLeft w:val="0"/>
          <w:marRight w:val="0"/>
          <w:marTop w:val="0"/>
          <w:marBottom w:val="0"/>
          <w:divBdr>
            <w:top w:val="none" w:sz="0" w:space="0" w:color="auto"/>
            <w:left w:val="none" w:sz="0" w:space="0" w:color="auto"/>
            <w:bottom w:val="none" w:sz="0" w:space="0" w:color="auto"/>
            <w:right w:val="none" w:sz="0" w:space="0" w:color="auto"/>
          </w:divBdr>
        </w:div>
        <w:div w:id="816654603">
          <w:marLeft w:val="0"/>
          <w:marRight w:val="0"/>
          <w:marTop w:val="0"/>
          <w:marBottom w:val="0"/>
          <w:divBdr>
            <w:top w:val="none" w:sz="0" w:space="0" w:color="auto"/>
            <w:left w:val="none" w:sz="0" w:space="0" w:color="auto"/>
            <w:bottom w:val="none" w:sz="0" w:space="0" w:color="auto"/>
            <w:right w:val="none" w:sz="0" w:space="0" w:color="auto"/>
          </w:divBdr>
        </w:div>
        <w:div w:id="269170347">
          <w:marLeft w:val="0"/>
          <w:marRight w:val="0"/>
          <w:marTop w:val="0"/>
          <w:marBottom w:val="0"/>
          <w:divBdr>
            <w:top w:val="none" w:sz="0" w:space="0" w:color="auto"/>
            <w:left w:val="none" w:sz="0" w:space="0" w:color="auto"/>
            <w:bottom w:val="none" w:sz="0" w:space="0" w:color="auto"/>
            <w:right w:val="none" w:sz="0" w:space="0" w:color="auto"/>
          </w:divBdr>
        </w:div>
        <w:div w:id="1304192118">
          <w:marLeft w:val="0"/>
          <w:marRight w:val="0"/>
          <w:marTop w:val="0"/>
          <w:marBottom w:val="0"/>
          <w:divBdr>
            <w:top w:val="none" w:sz="0" w:space="0" w:color="auto"/>
            <w:left w:val="none" w:sz="0" w:space="0" w:color="auto"/>
            <w:bottom w:val="none" w:sz="0" w:space="0" w:color="auto"/>
            <w:right w:val="none" w:sz="0" w:space="0" w:color="auto"/>
          </w:divBdr>
        </w:div>
        <w:div w:id="953905819">
          <w:marLeft w:val="0"/>
          <w:marRight w:val="0"/>
          <w:marTop w:val="0"/>
          <w:marBottom w:val="0"/>
          <w:divBdr>
            <w:top w:val="none" w:sz="0" w:space="0" w:color="auto"/>
            <w:left w:val="none" w:sz="0" w:space="0" w:color="auto"/>
            <w:bottom w:val="none" w:sz="0" w:space="0" w:color="auto"/>
            <w:right w:val="none" w:sz="0" w:space="0" w:color="auto"/>
          </w:divBdr>
        </w:div>
        <w:div w:id="1596935679">
          <w:marLeft w:val="0"/>
          <w:marRight w:val="0"/>
          <w:marTop w:val="0"/>
          <w:marBottom w:val="0"/>
          <w:divBdr>
            <w:top w:val="none" w:sz="0" w:space="0" w:color="auto"/>
            <w:left w:val="none" w:sz="0" w:space="0" w:color="auto"/>
            <w:bottom w:val="none" w:sz="0" w:space="0" w:color="auto"/>
            <w:right w:val="none" w:sz="0" w:space="0" w:color="auto"/>
          </w:divBdr>
        </w:div>
        <w:div w:id="1105273642">
          <w:marLeft w:val="0"/>
          <w:marRight w:val="0"/>
          <w:marTop w:val="0"/>
          <w:marBottom w:val="0"/>
          <w:divBdr>
            <w:top w:val="none" w:sz="0" w:space="0" w:color="auto"/>
            <w:left w:val="none" w:sz="0" w:space="0" w:color="auto"/>
            <w:bottom w:val="none" w:sz="0" w:space="0" w:color="auto"/>
            <w:right w:val="none" w:sz="0" w:space="0" w:color="auto"/>
          </w:divBdr>
        </w:div>
        <w:div w:id="521211989">
          <w:marLeft w:val="0"/>
          <w:marRight w:val="0"/>
          <w:marTop w:val="0"/>
          <w:marBottom w:val="0"/>
          <w:divBdr>
            <w:top w:val="none" w:sz="0" w:space="0" w:color="auto"/>
            <w:left w:val="none" w:sz="0" w:space="0" w:color="auto"/>
            <w:bottom w:val="none" w:sz="0" w:space="0" w:color="auto"/>
            <w:right w:val="none" w:sz="0" w:space="0" w:color="auto"/>
          </w:divBdr>
        </w:div>
        <w:div w:id="396784524">
          <w:marLeft w:val="0"/>
          <w:marRight w:val="0"/>
          <w:marTop w:val="0"/>
          <w:marBottom w:val="0"/>
          <w:divBdr>
            <w:top w:val="none" w:sz="0" w:space="0" w:color="auto"/>
            <w:left w:val="none" w:sz="0" w:space="0" w:color="auto"/>
            <w:bottom w:val="none" w:sz="0" w:space="0" w:color="auto"/>
            <w:right w:val="none" w:sz="0" w:space="0" w:color="auto"/>
          </w:divBdr>
        </w:div>
        <w:div w:id="1798789344">
          <w:marLeft w:val="0"/>
          <w:marRight w:val="0"/>
          <w:marTop w:val="0"/>
          <w:marBottom w:val="0"/>
          <w:divBdr>
            <w:top w:val="none" w:sz="0" w:space="0" w:color="auto"/>
            <w:left w:val="none" w:sz="0" w:space="0" w:color="auto"/>
            <w:bottom w:val="none" w:sz="0" w:space="0" w:color="auto"/>
            <w:right w:val="none" w:sz="0" w:space="0" w:color="auto"/>
          </w:divBdr>
        </w:div>
        <w:div w:id="878394887">
          <w:marLeft w:val="0"/>
          <w:marRight w:val="0"/>
          <w:marTop w:val="0"/>
          <w:marBottom w:val="0"/>
          <w:divBdr>
            <w:top w:val="none" w:sz="0" w:space="0" w:color="auto"/>
            <w:left w:val="none" w:sz="0" w:space="0" w:color="auto"/>
            <w:bottom w:val="none" w:sz="0" w:space="0" w:color="auto"/>
            <w:right w:val="none" w:sz="0" w:space="0" w:color="auto"/>
          </w:divBdr>
        </w:div>
        <w:div w:id="924455767">
          <w:marLeft w:val="0"/>
          <w:marRight w:val="0"/>
          <w:marTop w:val="0"/>
          <w:marBottom w:val="0"/>
          <w:divBdr>
            <w:top w:val="none" w:sz="0" w:space="0" w:color="auto"/>
            <w:left w:val="none" w:sz="0" w:space="0" w:color="auto"/>
            <w:bottom w:val="none" w:sz="0" w:space="0" w:color="auto"/>
            <w:right w:val="none" w:sz="0" w:space="0" w:color="auto"/>
          </w:divBdr>
        </w:div>
        <w:div w:id="13772421">
          <w:marLeft w:val="0"/>
          <w:marRight w:val="0"/>
          <w:marTop w:val="0"/>
          <w:marBottom w:val="0"/>
          <w:divBdr>
            <w:top w:val="none" w:sz="0" w:space="0" w:color="auto"/>
            <w:left w:val="none" w:sz="0" w:space="0" w:color="auto"/>
            <w:bottom w:val="none" w:sz="0" w:space="0" w:color="auto"/>
            <w:right w:val="none" w:sz="0" w:space="0" w:color="auto"/>
          </w:divBdr>
        </w:div>
        <w:div w:id="1247572984">
          <w:marLeft w:val="0"/>
          <w:marRight w:val="0"/>
          <w:marTop w:val="0"/>
          <w:marBottom w:val="0"/>
          <w:divBdr>
            <w:top w:val="none" w:sz="0" w:space="0" w:color="auto"/>
            <w:left w:val="none" w:sz="0" w:space="0" w:color="auto"/>
            <w:bottom w:val="none" w:sz="0" w:space="0" w:color="auto"/>
            <w:right w:val="none" w:sz="0" w:space="0" w:color="auto"/>
          </w:divBdr>
        </w:div>
        <w:div w:id="155656465">
          <w:marLeft w:val="0"/>
          <w:marRight w:val="0"/>
          <w:marTop w:val="0"/>
          <w:marBottom w:val="0"/>
          <w:divBdr>
            <w:top w:val="none" w:sz="0" w:space="0" w:color="auto"/>
            <w:left w:val="none" w:sz="0" w:space="0" w:color="auto"/>
            <w:bottom w:val="none" w:sz="0" w:space="0" w:color="auto"/>
            <w:right w:val="none" w:sz="0" w:space="0" w:color="auto"/>
          </w:divBdr>
        </w:div>
        <w:div w:id="160048853">
          <w:marLeft w:val="0"/>
          <w:marRight w:val="0"/>
          <w:marTop w:val="0"/>
          <w:marBottom w:val="0"/>
          <w:divBdr>
            <w:top w:val="none" w:sz="0" w:space="0" w:color="auto"/>
            <w:left w:val="none" w:sz="0" w:space="0" w:color="auto"/>
            <w:bottom w:val="none" w:sz="0" w:space="0" w:color="auto"/>
            <w:right w:val="none" w:sz="0" w:space="0" w:color="auto"/>
          </w:divBdr>
        </w:div>
        <w:div w:id="1499420453">
          <w:marLeft w:val="0"/>
          <w:marRight w:val="0"/>
          <w:marTop w:val="0"/>
          <w:marBottom w:val="0"/>
          <w:divBdr>
            <w:top w:val="none" w:sz="0" w:space="0" w:color="auto"/>
            <w:left w:val="none" w:sz="0" w:space="0" w:color="auto"/>
            <w:bottom w:val="none" w:sz="0" w:space="0" w:color="auto"/>
            <w:right w:val="none" w:sz="0" w:space="0" w:color="auto"/>
          </w:divBdr>
        </w:div>
        <w:div w:id="897976024">
          <w:marLeft w:val="0"/>
          <w:marRight w:val="0"/>
          <w:marTop w:val="0"/>
          <w:marBottom w:val="0"/>
          <w:divBdr>
            <w:top w:val="none" w:sz="0" w:space="0" w:color="auto"/>
            <w:left w:val="none" w:sz="0" w:space="0" w:color="auto"/>
            <w:bottom w:val="none" w:sz="0" w:space="0" w:color="auto"/>
            <w:right w:val="none" w:sz="0" w:space="0" w:color="auto"/>
          </w:divBdr>
        </w:div>
        <w:div w:id="143471486">
          <w:marLeft w:val="0"/>
          <w:marRight w:val="0"/>
          <w:marTop w:val="0"/>
          <w:marBottom w:val="0"/>
          <w:divBdr>
            <w:top w:val="none" w:sz="0" w:space="0" w:color="auto"/>
            <w:left w:val="none" w:sz="0" w:space="0" w:color="auto"/>
            <w:bottom w:val="none" w:sz="0" w:space="0" w:color="auto"/>
            <w:right w:val="none" w:sz="0" w:space="0" w:color="auto"/>
          </w:divBdr>
        </w:div>
        <w:div w:id="1886016573">
          <w:marLeft w:val="0"/>
          <w:marRight w:val="0"/>
          <w:marTop w:val="0"/>
          <w:marBottom w:val="0"/>
          <w:divBdr>
            <w:top w:val="none" w:sz="0" w:space="0" w:color="auto"/>
            <w:left w:val="none" w:sz="0" w:space="0" w:color="auto"/>
            <w:bottom w:val="none" w:sz="0" w:space="0" w:color="auto"/>
            <w:right w:val="none" w:sz="0" w:space="0" w:color="auto"/>
          </w:divBdr>
        </w:div>
        <w:div w:id="1107232300">
          <w:marLeft w:val="0"/>
          <w:marRight w:val="0"/>
          <w:marTop w:val="0"/>
          <w:marBottom w:val="0"/>
          <w:divBdr>
            <w:top w:val="none" w:sz="0" w:space="0" w:color="auto"/>
            <w:left w:val="none" w:sz="0" w:space="0" w:color="auto"/>
            <w:bottom w:val="none" w:sz="0" w:space="0" w:color="auto"/>
            <w:right w:val="none" w:sz="0" w:space="0" w:color="auto"/>
          </w:divBdr>
        </w:div>
        <w:div w:id="1364600122">
          <w:marLeft w:val="0"/>
          <w:marRight w:val="0"/>
          <w:marTop w:val="0"/>
          <w:marBottom w:val="0"/>
          <w:divBdr>
            <w:top w:val="none" w:sz="0" w:space="0" w:color="auto"/>
            <w:left w:val="none" w:sz="0" w:space="0" w:color="auto"/>
            <w:bottom w:val="none" w:sz="0" w:space="0" w:color="auto"/>
            <w:right w:val="none" w:sz="0" w:space="0" w:color="auto"/>
          </w:divBdr>
        </w:div>
        <w:div w:id="884803222">
          <w:marLeft w:val="0"/>
          <w:marRight w:val="0"/>
          <w:marTop w:val="0"/>
          <w:marBottom w:val="0"/>
          <w:divBdr>
            <w:top w:val="none" w:sz="0" w:space="0" w:color="auto"/>
            <w:left w:val="none" w:sz="0" w:space="0" w:color="auto"/>
            <w:bottom w:val="none" w:sz="0" w:space="0" w:color="auto"/>
            <w:right w:val="none" w:sz="0" w:space="0" w:color="auto"/>
          </w:divBdr>
        </w:div>
        <w:div w:id="1113788447">
          <w:marLeft w:val="0"/>
          <w:marRight w:val="0"/>
          <w:marTop w:val="0"/>
          <w:marBottom w:val="0"/>
          <w:divBdr>
            <w:top w:val="none" w:sz="0" w:space="0" w:color="auto"/>
            <w:left w:val="none" w:sz="0" w:space="0" w:color="auto"/>
            <w:bottom w:val="none" w:sz="0" w:space="0" w:color="auto"/>
            <w:right w:val="none" w:sz="0" w:space="0" w:color="auto"/>
          </w:divBdr>
        </w:div>
        <w:div w:id="1995141054">
          <w:marLeft w:val="0"/>
          <w:marRight w:val="0"/>
          <w:marTop w:val="0"/>
          <w:marBottom w:val="0"/>
          <w:divBdr>
            <w:top w:val="none" w:sz="0" w:space="0" w:color="auto"/>
            <w:left w:val="none" w:sz="0" w:space="0" w:color="auto"/>
            <w:bottom w:val="none" w:sz="0" w:space="0" w:color="auto"/>
            <w:right w:val="none" w:sz="0" w:space="0" w:color="auto"/>
          </w:divBdr>
        </w:div>
        <w:div w:id="38407594">
          <w:marLeft w:val="0"/>
          <w:marRight w:val="0"/>
          <w:marTop w:val="0"/>
          <w:marBottom w:val="0"/>
          <w:divBdr>
            <w:top w:val="none" w:sz="0" w:space="0" w:color="auto"/>
            <w:left w:val="none" w:sz="0" w:space="0" w:color="auto"/>
            <w:bottom w:val="none" w:sz="0" w:space="0" w:color="auto"/>
            <w:right w:val="none" w:sz="0" w:space="0" w:color="auto"/>
          </w:divBdr>
        </w:div>
        <w:div w:id="1360856765">
          <w:marLeft w:val="0"/>
          <w:marRight w:val="0"/>
          <w:marTop w:val="0"/>
          <w:marBottom w:val="0"/>
          <w:divBdr>
            <w:top w:val="none" w:sz="0" w:space="0" w:color="auto"/>
            <w:left w:val="none" w:sz="0" w:space="0" w:color="auto"/>
            <w:bottom w:val="none" w:sz="0" w:space="0" w:color="auto"/>
            <w:right w:val="none" w:sz="0" w:space="0" w:color="auto"/>
          </w:divBdr>
        </w:div>
        <w:div w:id="412898202">
          <w:marLeft w:val="0"/>
          <w:marRight w:val="0"/>
          <w:marTop w:val="0"/>
          <w:marBottom w:val="0"/>
          <w:divBdr>
            <w:top w:val="none" w:sz="0" w:space="0" w:color="auto"/>
            <w:left w:val="none" w:sz="0" w:space="0" w:color="auto"/>
            <w:bottom w:val="none" w:sz="0" w:space="0" w:color="auto"/>
            <w:right w:val="none" w:sz="0" w:space="0" w:color="auto"/>
          </w:divBdr>
        </w:div>
        <w:div w:id="1840999604">
          <w:marLeft w:val="0"/>
          <w:marRight w:val="0"/>
          <w:marTop w:val="0"/>
          <w:marBottom w:val="0"/>
          <w:divBdr>
            <w:top w:val="none" w:sz="0" w:space="0" w:color="auto"/>
            <w:left w:val="none" w:sz="0" w:space="0" w:color="auto"/>
            <w:bottom w:val="none" w:sz="0" w:space="0" w:color="auto"/>
            <w:right w:val="none" w:sz="0" w:space="0" w:color="auto"/>
          </w:divBdr>
        </w:div>
        <w:div w:id="1306736236">
          <w:marLeft w:val="0"/>
          <w:marRight w:val="0"/>
          <w:marTop w:val="0"/>
          <w:marBottom w:val="0"/>
          <w:divBdr>
            <w:top w:val="none" w:sz="0" w:space="0" w:color="auto"/>
            <w:left w:val="none" w:sz="0" w:space="0" w:color="auto"/>
            <w:bottom w:val="none" w:sz="0" w:space="0" w:color="auto"/>
            <w:right w:val="none" w:sz="0" w:space="0" w:color="auto"/>
          </w:divBdr>
        </w:div>
        <w:div w:id="1471942138">
          <w:marLeft w:val="0"/>
          <w:marRight w:val="0"/>
          <w:marTop w:val="0"/>
          <w:marBottom w:val="0"/>
          <w:divBdr>
            <w:top w:val="none" w:sz="0" w:space="0" w:color="auto"/>
            <w:left w:val="none" w:sz="0" w:space="0" w:color="auto"/>
            <w:bottom w:val="none" w:sz="0" w:space="0" w:color="auto"/>
            <w:right w:val="none" w:sz="0" w:space="0" w:color="auto"/>
          </w:divBdr>
        </w:div>
        <w:div w:id="816650857">
          <w:marLeft w:val="0"/>
          <w:marRight w:val="0"/>
          <w:marTop w:val="0"/>
          <w:marBottom w:val="0"/>
          <w:divBdr>
            <w:top w:val="none" w:sz="0" w:space="0" w:color="auto"/>
            <w:left w:val="none" w:sz="0" w:space="0" w:color="auto"/>
            <w:bottom w:val="none" w:sz="0" w:space="0" w:color="auto"/>
            <w:right w:val="none" w:sz="0" w:space="0" w:color="auto"/>
          </w:divBdr>
        </w:div>
        <w:div w:id="1202089278">
          <w:marLeft w:val="0"/>
          <w:marRight w:val="0"/>
          <w:marTop w:val="0"/>
          <w:marBottom w:val="0"/>
          <w:divBdr>
            <w:top w:val="none" w:sz="0" w:space="0" w:color="auto"/>
            <w:left w:val="none" w:sz="0" w:space="0" w:color="auto"/>
            <w:bottom w:val="none" w:sz="0" w:space="0" w:color="auto"/>
            <w:right w:val="none" w:sz="0" w:space="0" w:color="auto"/>
          </w:divBdr>
        </w:div>
        <w:div w:id="286548984">
          <w:marLeft w:val="0"/>
          <w:marRight w:val="0"/>
          <w:marTop w:val="0"/>
          <w:marBottom w:val="0"/>
          <w:divBdr>
            <w:top w:val="none" w:sz="0" w:space="0" w:color="auto"/>
            <w:left w:val="none" w:sz="0" w:space="0" w:color="auto"/>
            <w:bottom w:val="none" w:sz="0" w:space="0" w:color="auto"/>
            <w:right w:val="none" w:sz="0" w:space="0" w:color="auto"/>
          </w:divBdr>
        </w:div>
        <w:div w:id="1111320018">
          <w:marLeft w:val="0"/>
          <w:marRight w:val="0"/>
          <w:marTop w:val="0"/>
          <w:marBottom w:val="0"/>
          <w:divBdr>
            <w:top w:val="none" w:sz="0" w:space="0" w:color="auto"/>
            <w:left w:val="none" w:sz="0" w:space="0" w:color="auto"/>
            <w:bottom w:val="none" w:sz="0" w:space="0" w:color="auto"/>
            <w:right w:val="none" w:sz="0" w:space="0" w:color="auto"/>
          </w:divBdr>
        </w:div>
        <w:div w:id="1582910017">
          <w:marLeft w:val="0"/>
          <w:marRight w:val="0"/>
          <w:marTop w:val="0"/>
          <w:marBottom w:val="0"/>
          <w:divBdr>
            <w:top w:val="none" w:sz="0" w:space="0" w:color="auto"/>
            <w:left w:val="none" w:sz="0" w:space="0" w:color="auto"/>
            <w:bottom w:val="none" w:sz="0" w:space="0" w:color="auto"/>
            <w:right w:val="none" w:sz="0" w:space="0" w:color="auto"/>
          </w:divBdr>
        </w:div>
        <w:div w:id="998508837">
          <w:marLeft w:val="0"/>
          <w:marRight w:val="0"/>
          <w:marTop w:val="0"/>
          <w:marBottom w:val="0"/>
          <w:divBdr>
            <w:top w:val="none" w:sz="0" w:space="0" w:color="auto"/>
            <w:left w:val="none" w:sz="0" w:space="0" w:color="auto"/>
            <w:bottom w:val="none" w:sz="0" w:space="0" w:color="auto"/>
            <w:right w:val="none" w:sz="0" w:space="0" w:color="auto"/>
          </w:divBdr>
        </w:div>
        <w:div w:id="1796950075">
          <w:marLeft w:val="0"/>
          <w:marRight w:val="0"/>
          <w:marTop w:val="0"/>
          <w:marBottom w:val="0"/>
          <w:divBdr>
            <w:top w:val="none" w:sz="0" w:space="0" w:color="auto"/>
            <w:left w:val="none" w:sz="0" w:space="0" w:color="auto"/>
            <w:bottom w:val="none" w:sz="0" w:space="0" w:color="auto"/>
            <w:right w:val="none" w:sz="0" w:space="0" w:color="auto"/>
          </w:divBdr>
        </w:div>
        <w:div w:id="685863168">
          <w:marLeft w:val="0"/>
          <w:marRight w:val="0"/>
          <w:marTop w:val="0"/>
          <w:marBottom w:val="0"/>
          <w:divBdr>
            <w:top w:val="none" w:sz="0" w:space="0" w:color="auto"/>
            <w:left w:val="none" w:sz="0" w:space="0" w:color="auto"/>
            <w:bottom w:val="none" w:sz="0" w:space="0" w:color="auto"/>
            <w:right w:val="none" w:sz="0" w:space="0" w:color="auto"/>
          </w:divBdr>
        </w:div>
        <w:div w:id="1200126409">
          <w:marLeft w:val="0"/>
          <w:marRight w:val="0"/>
          <w:marTop w:val="0"/>
          <w:marBottom w:val="0"/>
          <w:divBdr>
            <w:top w:val="none" w:sz="0" w:space="0" w:color="auto"/>
            <w:left w:val="none" w:sz="0" w:space="0" w:color="auto"/>
            <w:bottom w:val="none" w:sz="0" w:space="0" w:color="auto"/>
            <w:right w:val="none" w:sz="0" w:space="0" w:color="auto"/>
          </w:divBdr>
        </w:div>
        <w:div w:id="1306160988">
          <w:marLeft w:val="0"/>
          <w:marRight w:val="0"/>
          <w:marTop w:val="0"/>
          <w:marBottom w:val="0"/>
          <w:divBdr>
            <w:top w:val="none" w:sz="0" w:space="0" w:color="auto"/>
            <w:left w:val="none" w:sz="0" w:space="0" w:color="auto"/>
            <w:bottom w:val="none" w:sz="0" w:space="0" w:color="auto"/>
            <w:right w:val="none" w:sz="0" w:space="0" w:color="auto"/>
          </w:divBdr>
        </w:div>
        <w:div w:id="917832085">
          <w:marLeft w:val="0"/>
          <w:marRight w:val="0"/>
          <w:marTop w:val="0"/>
          <w:marBottom w:val="0"/>
          <w:divBdr>
            <w:top w:val="none" w:sz="0" w:space="0" w:color="auto"/>
            <w:left w:val="none" w:sz="0" w:space="0" w:color="auto"/>
            <w:bottom w:val="none" w:sz="0" w:space="0" w:color="auto"/>
            <w:right w:val="none" w:sz="0" w:space="0" w:color="auto"/>
          </w:divBdr>
        </w:div>
        <w:div w:id="762536667">
          <w:marLeft w:val="0"/>
          <w:marRight w:val="0"/>
          <w:marTop w:val="0"/>
          <w:marBottom w:val="0"/>
          <w:divBdr>
            <w:top w:val="none" w:sz="0" w:space="0" w:color="auto"/>
            <w:left w:val="none" w:sz="0" w:space="0" w:color="auto"/>
            <w:bottom w:val="none" w:sz="0" w:space="0" w:color="auto"/>
            <w:right w:val="none" w:sz="0" w:space="0" w:color="auto"/>
          </w:divBdr>
        </w:div>
        <w:div w:id="334311825">
          <w:marLeft w:val="0"/>
          <w:marRight w:val="0"/>
          <w:marTop w:val="0"/>
          <w:marBottom w:val="0"/>
          <w:divBdr>
            <w:top w:val="none" w:sz="0" w:space="0" w:color="auto"/>
            <w:left w:val="none" w:sz="0" w:space="0" w:color="auto"/>
            <w:bottom w:val="none" w:sz="0" w:space="0" w:color="auto"/>
            <w:right w:val="none" w:sz="0" w:space="0" w:color="auto"/>
          </w:divBdr>
        </w:div>
        <w:div w:id="215045103">
          <w:marLeft w:val="0"/>
          <w:marRight w:val="0"/>
          <w:marTop w:val="0"/>
          <w:marBottom w:val="0"/>
          <w:divBdr>
            <w:top w:val="none" w:sz="0" w:space="0" w:color="auto"/>
            <w:left w:val="none" w:sz="0" w:space="0" w:color="auto"/>
            <w:bottom w:val="none" w:sz="0" w:space="0" w:color="auto"/>
            <w:right w:val="none" w:sz="0" w:space="0" w:color="auto"/>
          </w:divBdr>
        </w:div>
        <w:div w:id="623973295">
          <w:marLeft w:val="0"/>
          <w:marRight w:val="0"/>
          <w:marTop w:val="0"/>
          <w:marBottom w:val="0"/>
          <w:divBdr>
            <w:top w:val="none" w:sz="0" w:space="0" w:color="auto"/>
            <w:left w:val="none" w:sz="0" w:space="0" w:color="auto"/>
            <w:bottom w:val="none" w:sz="0" w:space="0" w:color="auto"/>
            <w:right w:val="none" w:sz="0" w:space="0" w:color="auto"/>
          </w:divBdr>
        </w:div>
        <w:div w:id="529802796">
          <w:marLeft w:val="0"/>
          <w:marRight w:val="0"/>
          <w:marTop w:val="0"/>
          <w:marBottom w:val="0"/>
          <w:divBdr>
            <w:top w:val="none" w:sz="0" w:space="0" w:color="auto"/>
            <w:left w:val="none" w:sz="0" w:space="0" w:color="auto"/>
            <w:bottom w:val="none" w:sz="0" w:space="0" w:color="auto"/>
            <w:right w:val="none" w:sz="0" w:space="0" w:color="auto"/>
          </w:divBdr>
        </w:div>
        <w:div w:id="2051218902">
          <w:marLeft w:val="0"/>
          <w:marRight w:val="0"/>
          <w:marTop w:val="0"/>
          <w:marBottom w:val="0"/>
          <w:divBdr>
            <w:top w:val="none" w:sz="0" w:space="0" w:color="auto"/>
            <w:left w:val="none" w:sz="0" w:space="0" w:color="auto"/>
            <w:bottom w:val="none" w:sz="0" w:space="0" w:color="auto"/>
            <w:right w:val="none" w:sz="0" w:space="0" w:color="auto"/>
          </w:divBdr>
        </w:div>
        <w:div w:id="425658918">
          <w:marLeft w:val="0"/>
          <w:marRight w:val="0"/>
          <w:marTop w:val="0"/>
          <w:marBottom w:val="0"/>
          <w:divBdr>
            <w:top w:val="none" w:sz="0" w:space="0" w:color="auto"/>
            <w:left w:val="none" w:sz="0" w:space="0" w:color="auto"/>
            <w:bottom w:val="none" w:sz="0" w:space="0" w:color="auto"/>
            <w:right w:val="none" w:sz="0" w:space="0" w:color="auto"/>
          </w:divBdr>
        </w:div>
        <w:div w:id="1617637865">
          <w:marLeft w:val="0"/>
          <w:marRight w:val="0"/>
          <w:marTop w:val="0"/>
          <w:marBottom w:val="0"/>
          <w:divBdr>
            <w:top w:val="none" w:sz="0" w:space="0" w:color="auto"/>
            <w:left w:val="none" w:sz="0" w:space="0" w:color="auto"/>
            <w:bottom w:val="none" w:sz="0" w:space="0" w:color="auto"/>
            <w:right w:val="none" w:sz="0" w:space="0" w:color="auto"/>
          </w:divBdr>
        </w:div>
        <w:div w:id="11122808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2014-10-29T12:08:00Z</dcterms:created>
  <dcterms:modified xsi:type="dcterms:W3CDTF">2022-10-13T01:23:00Z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