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附件1：</w:t>
      </w:r>
    </w:p>
    <w:p>
      <w:pPr>
        <w:jc w:val="center"/>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2022年孕产妇专病科普宣传视频拍摄参数</w:t>
      </w:r>
    </w:p>
    <w:p>
      <w:pPr>
        <w:ind w:firstLine="480" w:firstLineChars="200"/>
        <w:rPr>
          <w:rFonts w:hint="eastAsia" w:ascii="宋体" w:hAnsi="宋体"/>
          <w:bCs/>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val="en-US" w:eastAsia="zh-CN"/>
        </w:rPr>
        <w:t>1.以普及孕育健康知识，强化孕产妇“自身健康第一责任人”和家庭成员监督引导意识为目的，拍摄孕产妇专病科普宣传视频，如妊娠期高血压疾病、糖尿病、甲状腺疾病、心脏病和孕产妇心理健康科普宣传视频</w:t>
      </w:r>
      <w:r>
        <w:rPr>
          <w:rFonts w:hint="eastAsia" w:ascii="仿宋_GB2312" w:hAnsi="仿宋_GB2312" w:eastAsia="仿宋_GB2312" w:cs="仿宋_GB2312"/>
          <w:bCs/>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2.动画</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包含3D效果，并3D时长不低于总时长30%</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及</w:t>
      </w:r>
      <w:r>
        <w:rPr>
          <w:rFonts w:hint="eastAsia" w:ascii="仿宋_GB2312" w:hAnsi="仿宋_GB2312" w:eastAsia="仿宋_GB2312" w:cs="仿宋_GB2312"/>
          <w:bCs/>
          <w:sz w:val="30"/>
          <w:szCs w:val="30"/>
        </w:rPr>
        <w:t>真人进行科普宣传。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sz w:val="30"/>
          <w:szCs w:val="30"/>
        </w:rPr>
        <w:t>视频作品</w:t>
      </w:r>
      <w:r>
        <w:rPr>
          <w:rFonts w:hint="eastAsia" w:ascii="仿宋_GB2312" w:hAnsi="仿宋_GB2312" w:eastAsia="仿宋_GB2312" w:cs="仿宋_GB2312"/>
          <w:sz w:val="30"/>
          <w:szCs w:val="30"/>
          <w:lang w:val="en-US" w:eastAsia="zh-CN"/>
        </w:rPr>
        <w:t>数量4-5个，每个视频</w:t>
      </w:r>
      <w:r>
        <w:rPr>
          <w:rFonts w:hint="eastAsia" w:ascii="仿宋_GB2312" w:hAnsi="仿宋_GB2312" w:eastAsia="仿宋_GB2312" w:cs="仿宋_GB2312"/>
          <w:sz w:val="30"/>
          <w:szCs w:val="30"/>
        </w:rPr>
        <w:t>时长</w:t>
      </w:r>
      <w:r>
        <w:rPr>
          <w:rFonts w:hint="eastAsia" w:ascii="仿宋_GB2312" w:hAnsi="仿宋_GB2312" w:eastAsia="仿宋_GB2312" w:cs="仿宋_GB2312"/>
          <w:sz w:val="30"/>
          <w:szCs w:val="30"/>
          <w:lang w:val="en-US" w:eastAsia="zh-CN"/>
        </w:rPr>
        <w:t>不少于5分钟</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highlight w:val="none"/>
          <w:lang w:val="en-US" w:eastAsia="zh-CN"/>
        </w:rPr>
        <w:t>宣传视频</w:t>
      </w:r>
      <w:r>
        <w:rPr>
          <w:rFonts w:hint="eastAsia" w:ascii="仿宋_GB2312" w:hAnsi="仿宋_GB2312" w:eastAsia="仿宋_GB2312" w:cs="仿宋_GB2312"/>
          <w:bCs/>
          <w:sz w:val="30"/>
          <w:szCs w:val="30"/>
          <w:lang w:eastAsia="zh-CN"/>
        </w:rPr>
        <w:t>格式可为MP4（MPEG4）、MOV、MPG、WMV、AVI等格式，分辨率1280×720或以上，画质最低要求为高清16:9，声音要求收声完整清晰，解说、同期声、效果声、音乐分声道输出，中文字幕。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val="en-US" w:eastAsia="zh-CN"/>
        </w:rPr>
        <w:t>5</w:t>
      </w:r>
      <w:r>
        <w:rPr>
          <w:rFonts w:hint="eastAsia" w:ascii="仿宋_GB2312" w:hAnsi="仿宋_GB2312" w:eastAsia="仿宋_GB2312" w:cs="仿宋_GB2312"/>
          <w:bCs/>
          <w:sz w:val="30"/>
          <w:szCs w:val="30"/>
          <w:highlight w:val="none"/>
          <w:lang w:val="en-US" w:eastAsia="zh-CN"/>
        </w:rPr>
        <w:t>.宣传视频</w:t>
      </w:r>
      <w:r>
        <w:rPr>
          <w:rFonts w:hint="eastAsia" w:ascii="仿宋_GB2312" w:hAnsi="仿宋_GB2312" w:eastAsia="仿宋_GB2312" w:cs="仿宋_GB2312"/>
          <w:bCs/>
          <w:sz w:val="30"/>
          <w:szCs w:val="30"/>
          <w:lang w:eastAsia="zh-CN"/>
        </w:rPr>
        <w:t>需具备真实性和艺术性，内容健康，积极向上，主题鲜明，选题新颖，以传递正能量为主旨。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val="en-US" w:eastAsia="zh-CN"/>
        </w:rPr>
        <w:t>6.</w:t>
      </w:r>
      <w:r>
        <w:rPr>
          <w:rFonts w:hint="eastAsia" w:ascii="仿宋_GB2312" w:hAnsi="仿宋_GB2312" w:eastAsia="仿宋_GB2312" w:cs="仿宋_GB2312"/>
          <w:bCs/>
          <w:sz w:val="30"/>
          <w:szCs w:val="30"/>
          <w:highlight w:val="none"/>
          <w:lang w:val="en-US" w:eastAsia="zh-CN"/>
        </w:rPr>
        <w:t>宣传视频</w:t>
      </w:r>
      <w:r>
        <w:rPr>
          <w:rFonts w:hint="eastAsia" w:ascii="仿宋_GB2312" w:hAnsi="仿宋_GB2312" w:eastAsia="仿宋_GB2312" w:cs="仿宋_GB2312"/>
          <w:bCs/>
          <w:sz w:val="30"/>
          <w:szCs w:val="30"/>
          <w:lang w:eastAsia="zh-CN"/>
        </w:rPr>
        <w:t>应严格遵守国家法律法规和符合医疗护理操作规范要求，导向正确，无色情、暴力、血腥等不良内容。注意肖像权、名誉权、隐私权、著作权、商标权等。</w:t>
      </w:r>
    </w:p>
    <w:p>
      <w:pPr>
        <w:tabs>
          <w:tab w:val="left" w:pos="6300"/>
        </w:tabs>
        <w:spacing w:line="360" w:lineRule="auto"/>
        <w:ind w:firstLine="640" w:firstLineChars="200"/>
        <w:jc w:val="left"/>
        <w:rPr>
          <w:rFonts w:ascii="仿宋_GB2312" w:hAnsi="仿宋_GB2312" w:eastAsia="仿宋_GB2312" w:cs="仿宋_GB2312"/>
          <w:color w:val="000000"/>
          <w:sz w:val="32"/>
          <w:szCs w:val="32"/>
          <w:lang w:val="zh-CN"/>
        </w:rPr>
      </w:pPr>
    </w:p>
    <w:p>
      <w:pPr>
        <w:sectPr>
          <w:pgSz w:w="11906" w:h="16838"/>
          <w:pgMar w:top="1440" w:right="1800" w:bottom="1440" w:left="1800" w:header="851" w:footer="992" w:gutter="0"/>
          <w:cols w:space="425" w:num="1"/>
          <w:docGrid w:type="lines" w:linePitch="312" w:charSpace="0"/>
        </w:sectPr>
      </w:pPr>
    </w:p>
    <w:p>
      <w:pPr>
        <w:spacing w:line="360" w:lineRule="auto"/>
        <w:jc w:val="left"/>
        <w:rPr>
          <w:rFonts w:ascii="仿宋" w:hAnsi="仿宋" w:eastAsia="仿宋" w:cs="仿宋_GB2312"/>
          <w:sz w:val="32"/>
          <w:szCs w:val="32"/>
        </w:rPr>
      </w:pPr>
      <w:r>
        <w:rPr>
          <w:rFonts w:hint="eastAsia" w:ascii="仿宋_GB2312" w:hAnsi="仿宋_GB2312" w:eastAsia="仿宋_GB2312" w:cs="仿宋_GB2312"/>
          <w:b/>
          <w:sz w:val="30"/>
          <w:szCs w:val="30"/>
        </w:rPr>
        <w:t>附件</w:t>
      </w:r>
      <w:r>
        <w:rPr>
          <w:rFonts w:hint="eastAsia" w:ascii="仿宋_GB2312" w:hAnsi="仿宋_GB2312" w:eastAsia="仿宋_GB2312" w:cs="仿宋_GB2312"/>
          <w:b/>
          <w:sz w:val="30"/>
          <w:szCs w:val="30"/>
          <w:lang w:val="en-US" w:eastAsia="zh-CN"/>
        </w:rPr>
        <w:t>2</w:t>
      </w:r>
      <w:r>
        <w:rPr>
          <w:rFonts w:hint="eastAsia" w:ascii="仿宋_GB2312" w:hAnsi="仿宋_GB2312" w:eastAsia="仿宋_GB2312" w:cs="仿宋_GB2312"/>
          <w:b/>
          <w:sz w:val="30"/>
          <w:szCs w:val="30"/>
        </w:rPr>
        <w:t>：</w:t>
      </w:r>
    </w:p>
    <w:p>
      <w:pPr>
        <w:spacing w:line="360" w:lineRule="auto"/>
        <w:jc w:val="left"/>
        <w:rPr>
          <w:rFonts w:ascii="仿宋" w:hAnsi="仿宋" w:eastAsia="仿宋" w:cs="仿宋_GB2312"/>
          <w:sz w:val="32"/>
          <w:szCs w:val="32"/>
        </w:rPr>
      </w:pPr>
    </w:p>
    <w:p>
      <w:pPr>
        <w:spacing w:line="360" w:lineRule="auto"/>
        <w:jc w:val="center"/>
        <w:rPr>
          <w:rFonts w:cs="仿宋_GB2312" w:asciiTheme="majorEastAsia" w:hAnsiTheme="majorEastAsia" w:eastAsiaTheme="majorEastAsia"/>
          <w:bCs/>
          <w:color w:val="000000" w:themeColor="text1"/>
          <w:sz w:val="44"/>
          <w:szCs w:val="44"/>
          <w14:textFill>
            <w14:solidFill>
              <w14:schemeClr w14:val="tx1"/>
            </w14:solidFill>
          </w14:textFill>
        </w:rPr>
      </w:pPr>
      <w:r>
        <w:rPr>
          <w:rFonts w:hint="eastAsia" w:ascii="仿宋_GB2312" w:hAnsi="仿宋_GB2312" w:eastAsia="仿宋_GB2312" w:cs="仿宋_GB2312"/>
          <w:b/>
          <w:bCs/>
          <w:sz w:val="30"/>
          <w:szCs w:val="30"/>
        </w:rPr>
        <w:t>四川省妇幼保健院2022年孕产妇专病科普宣传视频报价一览表</w:t>
      </w:r>
    </w:p>
    <w:p>
      <w:pPr>
        <w:spacing w:line="360" w:lineRule="auto"/>
        <w:jc w:val="center"/>
        <w:rPr>
          <w:rFonts w:cs="仿宋_GB2312" w:asciiTheme="majorEastAsia" w:hAnsiTheme="majorEastAsia" w:eastAsiaTheme="majorEastAsia"/>
          <w:bCs/>
          <w:color w:val="000000" w:themeColor="text1"/>
          <w:sz w:val="44"/>
          <w:szCs w:val="44"/>
          <w14:textFill>
            <w14:solidFill>
              <w14:schemeClr w14:val="tx1"/>
            </w14:solidFill>
          </w14:textFill>
        </w:rPr>
      </w:pPr>
    </w:p>
    <w:tbl>
      <w:tblPr>
        <w:tblStyle w:val="3"/>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600"/>
        <w:gridCol w:w="2235"/>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2"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序号</w:t>
            </w:r>
          </w:p>
        </w:tc>
        <w:tc>
          <w:tcPr>
            <w:tcW w:w="3600"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项目名称</w:t>
            </w:r>
          </w:p>
        </w:tc>
        <w:tc>
          <w:tcPr>
            <w:tcW w:w="2235"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金额（万元）</w:t>
            </w:r>
          </w:p>
        </w:tc>
        <w:tc>
          <w:tcPr>
            <w:tcW w:w="2538"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2" w:type="dxa"/>
            <w:vAlign w:val="center"/>
          </w:tcPr>
          <w:p>
            <w:pPr>
              <w:spacing w:line="360" w:lineRule="auto"/>
              <w:rPr>
                <w:rFonts w:ascii="仿宋" w:hAnsi="仿宋" w:eastAsia="仿宋" w:cs="仿宋_GB2312"/>
                <w:sz w:val="32"/>
                <w:szCs w:val="32"/>
              </w:rPr>
            </w:pPr>
          </w:p>
        </w:tc>
        <w:tc>
          <w:tcPr>
            <w:tcW w:w="3600" w:type="dxa"/>
            <w:vAlign w:val="center"/>
          </w:tcPr>
          <w:p>
            <w:pPr>
              <w:spacing w:line="360" w:lineRule="auto"/>
              <w:rPr>
                <w:rFonts w:ascii="仿宋" w:hAnsi="仿宋" w:eastAsia="仿宋" w:cs="仿宋_GB2312"/>
                <w:sz w:val="32"/>
                <w:szCs w:val="32"/>
              </w:rPr>
            </w:pPr>
          </w:p>
        </w:tc>
        <w:tc>
          <w:tcPr>
            <w:tcW w:w="2235" w:type="dxa"/>
            <w:vAlign w:val="center"/>
          </w:tcPr>
          <w:p>
            <w:pPr>
              <w:spacing w:line="360" w:lineRule="auto"/>
              <w:jc w:val="center"/>
              <w:rPr>
                <w:rFonts w:ascii="仿宋" w:hAnsi="仿宋" w:eastAsia="仿宋" w:cs="仿宋_GB2312"/>
                <w:sz w:val="32"/>
                <w:szCs w:val="32"/>
              </w:rPr>
            </w:pPr>
          </w:p>
        </w:tc>
        <w:tc>
          <w:tcPr>
            <w:tcW w:w="2538" w:type="dxa"/>
            <w:vAlign w:val="center"/>
          </w:tcPr>
          <w:p>
            <w:pPr>
              <w:spacing w:line="360" w:lineRule="auto"/>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2" w:type="dxa"/>
            <w:vAlign w:val="center"/>
          </w:tcPr>
          <w:p>
            <w:pPr>
              <w:spacing w:line="360" w:lineRule="auto"/>
              <w:jc w:val="center"/>
              <w:rPr>
                <w:rFonts w:ascii="仿宋" w:hAnsi="仿宋" w:eastAsia="仿宋" w:cs="仿宋_GB2312"/>
                <w:sz w:val="32"/>
                <w:szCs w:val="32"/>
              </w:rPr>
            </w:pPr>
          </w:p>
        </w:tc>
        <w:tc>
          <w:tcPr>
            <w:tcW w:w="3600" w:type="dxa"/>
            <w:vAlign w:val="center"/>
          </w:tcPr>
          <w:p>
            <w:pPr>
              <w:spacing w:line="360" w:lineRule="auto"/>
              <w:jc w:val="center"/>
              <w:rPr>
                <w:rFonts w:ascii="仿宋" w:hAnsi="仿宋" w:eastAsia="仿宋" w:cs="仿宋_GB2312"/>
                <w:sz w:val="32"/>
                <w:szCs w:val="32"/>
              </w:rPr>
            </w:pPr>
          </w:p>
        </w:tc>
        <w:tc>
          <w:tcPr>
            <w:tcW w:w="2235" w:type="dxa"/>
            <w:vAlign w:val="center"/>
          </w:tcPr>
          <w:p>
            <w:pPr>
              <w:spacing w:line="360" w:lineRule="auto"/>
              <w:jc w:val="center"/>
              <w:rPr>
                <w:rFonts w:ascii="仿宋" w:hAnsi="仿宋" w:eastAsia="仿宋" w:cs="仿宋_GB2312"/>
                <w:sz w:val="32"/>
                <w:szCs w:val="32"/>
              </w:rPr>
            </w:pPr>
          </w:p>
        </w:tc>
        <w:tc>
          <w:tcPr>
            <w:tcW w:w="2538" w:type="dxa"/>
            <w:vAlign w:val="center"/>
          </w:tcPr>
          <w:p>
            <w:pPr>
              <w:spacing w:line="360" w:lineRule="auto"/>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2" w:type="dxa"/>
            <w:vAlign w:val="center"/>
          </w:tcPr>
          <w:p>
            <w:pPr>
              <w:spacing w:line="360" w:lineRule="auto"/>
              <w:jc w:val="center"/>
              <w:rPr>
                <w:rFonts w:ascii="仿宋" w:hAnsi="仿宋" w:eastAsia="仿宋" w:cs="仿宋_GB2312"/>
                <w:sz w:val="32"/>
                <w:szCs w:val="32"/>
              </w:rPr>
            </w:pPr>
          </w:p>
        </w:tc>
        <w:tc>
          <w:tcPr>
            <w:tcW w:w="3600" w:type="dxa"/>
            <w:vAlign w:val="center"/>
          </w:tcPr>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合计</w:t>
            </w:r>
          </w:p>
        </w:tc>
        <w:tc>
          <w:tcPr>
            <w:tcW w:w="2235" w:type="dxa"/>
            <w:vAlign w:val="center"/>
          </w:tcPr>
          <w:p>
            <w:pPr>
              <w:spacing w:line="360" w:lineRule="auto"/>
              <w:jc w:val="center"/>
              <w:rPr>
                <w:rFonts w:ascii="仿宋" w:hAnsi="仿宋" w:eastAsia="仿宋" w:cs="仿宋_GB2312"/>
                <w:sz w:val="32"/>
                <w:szCs w:val="32"/>
              </w:rPr>
            </w:pPr>
          </w:p>
        </w:tc>
        <w:tc>
          <w:tcPr>
            <w:tcW w:w="2538" w:type="dxa"/>
            <w:vAlign w:val="center"/>
          </w:tcPr>
          <w:p>
            <w:pPr>
              <w:spacing w:line="360" w:lineRule="auto"/>
              <w:jc w:val="center"/>
              <w:rPr>
                <w:rFonts w:ascii="仿宋" w:hAnsi="仿宋" w:eastAsia="仿宋" w:cs="仿宋_GB2312"/>
                <w:sz w:val="32"/>
                <w:szCs w:val="32"/>
              </w:rPr>
            </w:pPr>
          </w:p>
        </w:tc>
      </w:tr>
    </w:tbl>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 xml:space="preserve">：                      </w:t>
      </w:r>
    </w:p>
    <w:p>
      <w:pPr>
        <w:spacing w:line="40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法定代表人身份授权书</w:t>
      </w:r>
    </w:p>
    <w:p>
      <w:pPr>
        <w:tabs>
          <w:tab w:val="left" w:pos="6300"/>
        </w:tabs>
        <w:spacing w:line="360" w:lineRule="auto"/>
        <w:rPr>
          <w:rFonts w:ascii="仿宋_GB2312" w:hAnsi="仿宋_GB2312" w:eastAsia="仿宋_GB2312" w:cs="仿宋_GB2312"/>
          <w:color w:val="000000"/>
          <w:sz w:val="30"/>
          <w:szCs w:val="30"/>
          <w:u w:val="single"/>
        </w:rPr>
      </w:pPr>
    </w:p>
    <w:p>
      <w:pPr>
        <w:tabs>
          <w:tab w:val="left" w:pos="6300"/>
        </w:tabs>
        <w:spacing w:line="360" w:lineRule="auto"/>
        <w:rPr>
          <w:rFonts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（采购单位名称）：</w:t>
      </w:r>
    </w:p>
    <w:p>
      <w:pPr>
        <w:tabs>
          <w:tab w:val="left" w:pos="720"/>
          <w:tab w:val="left" w:pos="6300"/>
        </w:tabs>
        <w:spacing w:line="360" w:lineRule="auto"/>
        <w:ind w:firstLine="573"/>
        <w:rPr>
          <w:rFonts w:ascii="仿宋_GB2312" w:hAnsi="仿宋_GB2312" w:eastAsia="仿宋_GB2312" w:cs="仿宋_GB2312"/>
          <w:color w:val="000000"/>
          <w:sz w:val="30"/>
          <w:szCs w:val="30"/>
          <w:u w:val="single"/>
          <w:lang w:val="zh-CN"/>
        </w:rPr>
      </w:pPr>
      <w:r>
        <w:rPr>
          <w:rFonts w:hint="eastAsia" w:ascii="仿宋_GB2312" w:hAnsi="仿宋_GB2312" w:eastAsia="仿宋_GB2312" w:cs="仿宋_GB2312"/>
          <w:color w:val="000000"/>
          <w:sz w:val="30"/>
          <w:szCs w:val="30"/>
          <w:lang w:val="zh-CN"/>
        </w:rPr>
        <w:t xml:space="preserve">   本授权声明：（投标人名称）</w:t>
      </w:r>
    </w:p>
    <w:p>
      <w:pPr>
        <w:tabs>
          <w:tab w:val="left" w:pos="720"/>
          <w:tab w:val="left" w:pos="6300"/>
        </w:tabs>
        <w:spacing w:line="360" w:lineRule="auto"/>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lang w:val="zh-CN"/>
        </w:rPr>
        <w:t>（法定代表人姓名、职务）授权（被授权人姓名、职务）为我方</w:t>
      </w:r>
      <w:r>
        <w:rPr>
          <w:rFonts w:hint="eastAsia" w:ascii="仿宋_GB2312" w:hAnsi="仿宋_GB2312" w:eastAsia="仿宋_GB2312" w:cs="仿宋_GB2312"/>
          <w:color w:val="000000"/>
          <w:sz w:val="30"/>
          <w:szCs w:val="30"/>
          <w:u w:val="single"/>
          <w:lang w:val="zh-CN"/>
        </w:rPr>
        <w:t xml:space="preserve"> “                                          ”</w:t>
      </w:r>
      <w:r>
        <w:rPr>
          <w:rFonts w:hint="eastAsia" w:ascii="仿宋_GB2312" w:hAnsi="仿宋_GB2312" w:eastAsia="仿宋_GB2312" w:cs="仿宋_GB2312"/>
          <w:color w:val="000000"/>
          <w:sz w:val="30"/>
          <w:szCs w:val="30"/>
          <w:lang w:val="zh-CN"/>
        </w:rPr>
        <w:t>项目投标活动的合法代表，以我方名义全权处理该项目有关投标、签订合同以及执行合同等一切事宜。</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授权代表签字：</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投标人名称：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（加盖公章）</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numPr>
          <w:ilvl w:val="0"/>
          <w:numId w:val="1"/>
        </w:numPr>
        <w:tabs>
          <w:tab w:val="left" w:pos="6300"/>
        </w:tabs>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说明：上述证明文件附有法定代表人、被授权代表身份证复印件（加盖公章）时才能生效。</w:t>
      </w:r>
    </w:p>
    <w:p>
      <w:pPr>
        <w:sectPr>
          <w:pgSz w:w="11906" w:h="16838"/>
          <w:pgMar w:top="1440" w:right="1800" w:bottom="1440" w:left="1800" w:header="851" w:footer="992" w:gutter="0"/>
          <w:cols w:space="425" w:num="1"/>
          <w:docGrid w:type="lines" w:linePitch="312" w:charSpace="0"/>
        </w:sectPr>
      </w:pPr>
    </w:p>
    <w:p>
      <w:pPr>
        <w:widowControl/>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附件</w:t>
      </w:r>
      <w:r>
        <w:rPr>
          <w:rFonts w:hint="eastAsia" w:ascii="仿宋_GB2312" w:hAnsi="仿宋_GB2312" w:eastAsia="仿宋_GB2312" w:cs="仿宋_GB2312"/>
          <w:b/>
          <w:sz w:val="30"/>
          <w:szCs w:val="30"/>
          <w:lang w:val="en-US" w:eastAsia="zh-CN"/>
        </w:rPr>
        <w:t>4</w:t>
      </w:r>
      <w:r>
        <w:rPr>
          <w:rFonts w:hint="eastAsia" w:ascii="仿宋_GB2312" w:hAnsi="仿宋_GB2312" w:eastAsia="仿宋_GB2312" w:cs="仿宋_GB2312"/>
          <w:b/>
          <w:sz w:val="30"/>
          <w:szCs w:val="30"/>
        </w:rPr>
        <w:t>：</w:t>
      </w:r>
    </w:p>
    <w:p>
      <w:pPr>
        <w:ind w:firstLine="880" w:firstLineChars="200"/>
        <w:jc w:val="center"/>
        <w:rPr>
          <w:rFonts w:ascii="仿宋" w:hAnsi="仿宋" w:eastAsia="仿宋"/>
          <w:b/>
          <w:bCs/>
          <w:color w:val="000000" w:themeColor="text1"/>
          <w:sz w:val="32"/>
          <w:szCs w:val="32"/>
          <w14:textFill>
            <w14:solidFill>
              <w14:schemeClr w14:val="tx1"/>
            </w14:solidFill>
          </w14:textFill>
        </w:rPr>
      </w:pPr>
      <w:r>
        <w:rPr>
          <w:rFonts w:hint="eastAsia" w:cs="Segoe UI" w:asciiTheme="majorEastAsia" w:hAnsiTheme="majorEastAsia" w:eastAsiaTheme="majorEastAsia"/>
          <w:color w:val="000000" w:themeColor="text1"/>
          <w:sz w:val="44"/>
          <w:szCs w:val="44"/>
          <w:shd w:val="clear" w:color="auto" w:fill="FFFFFF"/>
          <w14:textFill>
            <w14:solidFill>
              <w14:schemeClr w14:val="tx1"/>
            </w14:solidFill>
          </w14:textFill>
        </w:rPr>
        <w:t>业绩证明材料</w:t>
      </w:r>
    </w:p>
    <w:tbl>
      <w:tblPr>
        <w:tblStyle w:val="3"/>
        <w:tblW w:w="10988" w:type="dxa"/>
        <w:tblInd w:w="-13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580"/>
        <w:gridCol w:w="1580"/>
        <w:gridCol w:w="2371"/>
        <w:gridCol w:w="1868"/>
        <w:gridCol w:w="26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17"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1580"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客户名称</w:t>
            </w:r>
          </w:p>
        </w:tc>
        <w:tc>
          <w:tcPr>
            <w:tcW w:w="1580"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2371"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提供服务内容</w:t>
            </w:r>
          </w:p>
        </w:tc>
        <w:tc>
          <w:tcPr>
            <w:tcW w:w="1868"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合同签订日期</w:t>
            </w:r>
          </w:p>
        </w:tc>
        <w:tc>
          <w:tcPr>
            <w:tcW w:w="2672"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1</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2</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3</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4</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5</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6</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7</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8</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bl>
    <w:p>
      <w:pPr>
        <w:spacing w:line="360" w:lineRule="auto"/>
        <w:rPr>
          <w:rFonts w:ascii="仿宋" w:hAnsi="仿宋" w:eastAsia="仿宋" w:cs="仿宋_GB2312"/>
          <w:sz w:val="32"/>
          <w:szCs w:val="32"/>
        </w:rPr>
      </w:pPr>
      <w:r>
        <w:rPr>
          <w:rFonts w:hint="eastAsia" w:ascii="仿宋" w:hAnsi="仿宋" w:eastAsia="仿宋" w:cs="仿宋_GB2312"/>
          <w:sz w:val="32"/>
          <w:szCs w:val="32"/>
        </w:rPr>
        <w:t>说明：本表后应附合同协议书或者用户证明文件的复印件，我方保证上述信息的真实和准确，并愿意承担因我方就此弄虚作假所引起的一切法律后果。</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400" w:lineRule="exact"/>
        <w:ind w:right="480"/>
        <w:jc w:val="center"/>
        <w:rPr>
          <w:rFonts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供应商：（盖单位公章）</w:t>
      </w:r>
    </w:p>
    <w:p>
      <w:pPr>
        <w:spacing w:line="400" w:lineRule="exact"/>
        <w:ind w:right="1680"/>
        <w:rPr>
          <w:rFonts w:ascii="仿宋" w:hAnsi="仿宋" w:eastAsia="仿宋" w:cs="仿宋_GB2312"/>
          <w:sz w:val="30"/>
          <w:szCs w:val="30"/>
        </w:rPr>
      </w:pPr>
      <w:r>
        <w:rPr>
          <w:rFonts w:hint="eastAsia" w:ascii="仿宋" w:hAnsi="仿宋" w:eastAsia="仿宋" w:cs="仿宋_GB2312"/>
          <w:sz w:val="30"/>
          <w:szCs w:val="30"/>
        </w:rPr>
        <w:t>法定代表人或其委托代理人：（签字或盖章）</w:t>
      </w:r>
    </w:p>
    <w:p>
      <w:pPr>
        <w:spacing w:line="400" w:lineRule="exact"/>
        <w:ind w:firstLine="3900" w:firstLineChars="1300"/>
        <w:jc w:val="both"/>
        <w:rPr>
          <w:rFonts w:ascii="仿宋" w:hAnsi="仿宋" w:eastAsia="仿宋" w:cs="仿宋_GB2312"/>
          <w:sz w:val="30"/>
          <w:szCs w:val="30"/>
        </w:rPr>
      </w:pPr>
      <w:r>
        <w:rPr>
          <w:rFonts w:hint="eastAsia" w:ascii="仿宋" w:hAnsi="仿宋" w:eastAsia="仿宋" w:cs="仿宋_GB2312"/>
          <w:sz w:val="30"/>
          <w:szCs w:val="30"/>
        </w:rPr>
        <w:t>年    月   日</w:t>
      </w:r>
    </w:p>
    <w:p>
      <w:pPr>
        <w:spacing w:line="360" w:lineRule="auto"/>
        <w:rPr>
          <w:rFonts w:ascii="仿宋" w:hAnsi="仿宋" w:eastAsia="仿宋" w:cs="仿宋_GB2312"/>
          <w:sz w:val="32"/>
          <w:szCs w:val="32"/>
        </w:rPr>
        <w:sectPr>
          <w:pgSz w:w="11906" w:h="16838"/>
          <w:pgMar w:top="1440" w:right="1800" w:bottom="1440" w:left="1800" w:header="851" w:footer="992" w:gutter="0"/>
          <w:cols w:space="425" w:num="1"/>
          <w:docGrid w:type="lines" w:linePitch="312" w:charSpace="0"/>
        </w:sectPr>
      </w:pPr>
    </w:p>
    <w:p>
      <w:pPr>
        <w:spacing w:line="40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5</w:t>
      </w:r>
      <w:r>
        <w:rPr>
          <w:rFonts w:hint="eastAsia" w:ascii="仿宋_GB2312" w:hAnsi="仿宋_GB2312" w:eastAsia="仿宋_GB2312" w:cs="仿宋_GB2312"/>
          <w:b/>
          <w:bCs/>
          <w:sz w:val="30"/>
          <w:szCs w:val="30"/>
        </w:rPr>
        <w:t xml:space="preserve">：   </w:t>
      </w:r>
    </w:p>
    <w:p>
      <w:pPr>
        <w:widowControl/>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供应商符合《政府采购法》第二十二条规定条件的承诺函</w:t>
      </w:r>
    </w:p>
    <w:p>
      <w:pPr>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致                 ：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本公司                   （公司名称）参加                 （项目名称）的竞争性</w:t>
      </w:r>
      <w:r>
        <w:rPr>
          <w:rFonts w:hint="eastAsia" w:ascii="仿宋_GB2312" w:hAnsi="仿宋_GB2312" w:eastAsia="仿宋_GB2312" w:cs="仿宋_GB2312"/>
          <w:sz w:val="30"/>
          <w:szCs w:val="30"/>
          <w:lang w:val="en-US" w:eastAsia="zh-CN"/>
        </w:rPr>
        <w:t>磋商</w:t>
      </w:r>
      <w:r>
        <w:rPr>
          <w:rFonts w:hint="eastAsia" w:ascii="仿宋_GB2312" w:hAnsi="仿宋_GB2312" w:eastAsia="仿宋_GB2312" w:cs="仿宋_GB2312"/>
          <w:sz w:val="30"/>
          <w:szCs w:val="30"/>
        </w:rPr>
        <w:t>活动，现承诺：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我公司满足政府采购法第二十二条关于供应商的资格要求：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（五）参加政府采购活动前三年内，在经营活动中没有重大违法记录。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同时也满足本项目法律法规规章规定关于供应商的其他资格性条件，未参与本采购项目前期咨询论证，不属于禁止参加竞争性</w:t>
      </w:r>
      <w:r>
        <w:rPr>
          <w:rFonts w:hint="eastAsia" w:ascii="仿宋_GB2312" w:hAnsi="仿宋_GB2312" w:eastAsia="仿宋_GB2312" w:cs="仿宋_GB2312"/>
          <w:sz w:val="30"/>
          <w:szCs w:val="30"/>
          <w:lang w:val="en-US" w:eastAsia="zh-CN"/>
        </w:rPr>
        <w:t>磋商</w:t>
      </w:r>
      <w:r>
        <w:rPr>
          <w:rFonts w:hint="eastAsia" w:ascii="仿宋_GB2312" w:hAnsi="仿宋_GB2312" w:eastAsia="仿宋_GB2312" w:cs="仿宋_GB2312"/>
          <w:sz w:val="30"/>
          <w:szCs w:val="30"/>
        </w:rPr>
        <w:t>的供应商。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如违反以上承诺，本公司愿承担一切法律责任。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供 应 商： （盖单位公章）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年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pPr>
        <w:pStyle w:val="2"/>
        <w:spacing w:line="360" w:lineRule="auto"/>
        <w:jc w:val="both"/>
        <w:rPr>
          <w:rFonts w:ascii="黑体" w:hAnsi="黑体" w:eastAsia="黑体"/>
          <w:sz w:val="32"/>
          <w:szCs w:val="32"/>
        </w:rPr>
      </w:pPr>
      <w:r>
        <w:rPr>
          <w:rFonts w:hint="eastAsia" w:ascii="仿宋_GB2312" w:hAnsi="仿宋_GB2312" w:eastAsia="仿宋_GB2312" w:cs="仿宋_GB2312"/>
          <w:b/>
          <w:kern w:val="2"/>
          <w:sz w:val="30"/>
          <w:szCs w:val="30"/>
        </w:rPr>
        <w:t>附件</w:t>
      </w:r>
      <w:r>
        <w:rPr>
          <w:rFonts w:hint="eastAsia" w:ascii="仿宋_GB2312" w:hAnsi="仿宋_GB2312" w:eastAsia="仿宋_GB2312" w:cs="仿宋_GB2312"/>
          <w:b/>
          <w:kern w:val="2"/>
          <w:sz w:val="30"/>
          <w:szCs w:val="30"/>
          <w:lang w:val="en-US" w:eastAsia="zh-CN"/>
        </w:rPr>
        <w:t>6</w:t>
      </w:r>
      <w:r>
        <w:rPr>
          <w:rFonts w:hint="eastAsia" w:ascii="仿宋_GB2312" w:hAnsi="仿宋_GB2312" w:eastAsia="仿宋_GB2312" w:cs="仿宋_GB2312"/>
          <w:b/>
          <w:kern w:val="2"/>
          <w:sz w:val="30"/>
          <w:szCs w:val="30"/>
        </w:rPr>
        <w:t>:</w:t>
      </w:r>
    </w:p>
    <w:p>
      <w:pPr>
        <w:widowControl/>
        <w:spacing w:line="312" w:lineRule="auto"/>
        <w:jc w:val="center"/>
        <w:rPr>
          <w:rFonts w:cs="宋体" w:asciiTheme="majorEastAsia" w:hAnsiTheme="majorEastAsia" w:eastAsiaTheme="majorEastAsia"/>
          <w:kern w:val="0"/>
          <w:sz w:val="44"/>
          <w:szCs w:val="44"/>
        </w:rPr>
      </w:pPr>
      <w:r>
        <w:rPr>
          <w:rFonts w:hint="eastAsia" w:cs="宋体" w:asciiTheme="majorEastAsia" w:hAnsiTheme="majorEastAsia" w:eastAsiaTheme="majorEastAsia"/>
          <w:color w:val="000000"/>
          <w:kern w:val="0"/>
          <w:sz w:val="44"/>
          <w:szCs w:val="44"/>
        </w:rPr>
        <w:t>反商业贿赂承诺书</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二、本厂家、商家、公司保证在药品、医疗器械、设备、物资、基建工程竞标工作及药品、试剂销售等工作中承诺做到：</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1.不与其他投标人相互串通投标报价，损害贵院的合法权益；</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2.不与招标人串通投标，损害国家利益、社会公共利益或他人的合法权益；</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3.不以向招标人或者评标委员会成员行贿的手段谋取中标；</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4.竞标报价不违反相关法律的规定，也不以他人名义投标或者以其他方式弄虚作假，骗取中标；</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5.保证不以其他任何方式扰乱贵院的招标工作；</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6.保证不在药品销售、医疗器械、设备、物资、基建工程竞标中采取账外暗中给予回扣的手段腐蚀、贿赂医护、药剂人员、干部等其他相关人员；</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8.保证不让贵院临床科室、药剂部门以及有关人员登记、统计医生处方或为此提供方便，干扰贵院的正常工作秩序；</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9.保证不以其他任何不正当竞争手段推销药品、医疗器械、设备、物资。</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三、本厂家、商家、公司保证竭力维护贵院的声誉，不做任何有损贵院形象的事情。</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五、对本厂家、商家、公司及本厂家、商家、公司工作人员采取以上手段竞标、促销等，干扰贵院正常工作秩序，损害贵院形象的，本厂家、商家、公司保证：</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1.对尚处在竞标阶段的，贵院有权取消本厂家、商家、公司的竞标资格；已经中标的，贵院有权取消中标；对已经获得准入资格的，贵院有权随时取消本厂家、商家、公司的准入资格；</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2.对本厂家、商家、公司相关工作人员作出严肃处理；</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3.对由于本厂家、商家、公司或本厂家、商家、公司工作人员的上述行为给贵院造成经济或名誉损失的，由本厂家、商家、公司负责，并愿意承担全部民事赔偿责任。</w:t>
      </w:r>
    </w:p>
    <w:p>
      <w:pPr>
        <w:spacing w:line="360" w:lineRule="auto"/>
        <w:ind w:firstLine="640" w:firstLineChars="200"/>
        <w:contextualSpacing/>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六、 采购物资名称：</w:t>
      </w:r>
    </w:p>
    <w:p>
      <w:pPr>
        <w:spacing w:line="360" w:lineRule="auto"/>
        <w:contextualSpacing/>
        <w:rPr>
          <w:rFonts w:ascii="仿宋" w:hAnsi="仿宋" w:eastAsia="仿宋" w:cs="宋体"/>
          <w:color w:val="000000" w:themeColor="text1"/>
          <w:kern w:val="0"/>
          <w:sz w:val="32"/>
          <w:szCs w:val="32"/>
          <w14:textFill>
            <w14:solidFill>
              <w14:schemeClr w14:val="tx1"/>
            </w14:solidFill>
          </w14:textFill>
        </w:rPr>
      </w:pPr>
    </w:p>
    <w:p>
      <w:pPr>
        <w:spacing w:line="360" w:lineRule="auto"/>
        <w:contextualSpacing/>
        <w:rPr>
          <w:rFonts w:ascii="仿宋" w:hAnsi="仿宋" w:eastAsia="仿宋" w:cs="宋体"/>
          <w:color w:val="000000" w:themeColor="text1"/>
          <w:kern w:val="0"/>
          <w:sz w:val="32"/>
          <w:szCs w:val="32"/>
          <w14:textFill>
            <w14:solidFill>
              <w14:schemeClr w14:val="tx1"/>
            </w14:solidFill>
          </w14:textFill>
        </w:rPr>
      </w:pP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本《承诺书》一式二份（一份由承诺人自存；一份随投标书传递）</w:t>
      </w:r>
    </w:p>
    <w:p>
      <w:pPr>
        <w:widowControl/>
        <w:spacing w:line="360" w:lineRule="auto"/>
        <w:contextualSpacing/>
        <w:jc w:val="left"/>
        <w:rPr>
          <w:rFonts w:ascii="仿宋" w:hAnsi="仿宋" w:eastAsia="仿宋" w:cs="宋体"/>
          <w:color w:val="000000" w:themeColor="text1"/>
          <w:kern w:val="0"/>
          <w:sz w:val="32"/>
          <w:szCs w:val="32"/>
          <w14:textFill>
            <w14:solidFill>
              <w14:schemeClr w14:val="tx1"/>
            </w14:solidFill>
          </w14:textFill>
        </w:rPr>
      </w:pPr>
    </w:p>
    <w:p>
      <w:pPr>
        <w:widowControl/>
        <w:spacing w:line="360" w:lineRule="auto"/>
        <w:ind w:firstLine="3040" w:firstLineChars="95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承诺企业名称（公章）</w:t>
      </w:r>
    </w:p>
    <w:p>
      <w:pPr>
        <w:widowControl/>
        <w:spacing w:line="360" w:lineRule="auto"/>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宋体" w:hAnsi="宋体" w:eastAsia="仿宋" w:cs="宋体"/>
          <w:color w:val="000000" w:themeColor="text1"/>
          <w:kern w:val="0"/>
          <w:sz w:val="32"/>
          <w:szCs w:val="32"/>
          <w14:textFill>
            <w14:solidFill>
              <w14:schemeClr w14:val="tx1"/>
            </w14:solidFill>
          </w14:textFill>
        </w:rPr>
        <w:t>              </w:t>
      </w:r>
    </w:p>
    <w:p>
      <w:pPr>
        <w:ind w:firstLine="1280" w:firstLineChars="4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法人代表或委托代理人（承诺人）：</w:t>
      </w:r>
    </w:p>
    <w:p>
      <w:pPr>
        <w:ind w:firstLine="1280" w:firstLineChars="400"/>
        <w:rPr>
          <w:rFonts w:hint="eastAsia" w:ascii="仿宋" w:hAnsi="仿宋" w:eastAsia="仿宋" w:cs="宋体"/>
          <w:color w:val="000000" w:themeColor="text1"/>
          <w:kern w:val="0"/>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spacing w:line="360" w:lineRule="auto"/>
        <w:jc w:val="both"/>
        <w:rPr>
          <w:rFonts w:hint="eastAsia" w:ascii="仿宋_GB2312" w:hAnsi="仿宋_GB2312" w:eastAsia="仿宋_GB2312" w:cs="仿宋_GB2312"/>
          <w:b/>
          <w:bCs/>
          <w:sz w:val="30"/>
          <w:szCs w:val="30"/>
        </w:rPr>
        <w:sectPr>
          <w:pgSz w:w="11906" w:h="16838"/>
          <w:pgMar w:top="1440" w:right="1800" w:bottom="1440" w:left="1800" w:header="851" w:footer="992" w:gutter="0"/>
          <w:cols w:space="425" w:num="1"/>
          <w:docGrid w:type="lines" w:linePitch="312" w:charSpace="0"/>
        </w:sectPr>
      </w:pPr>
    </w:p>
    <w:p>
      <w:pPr>
        <w:pStyle w:val="2"/>
        <w:spacing w:line="360" w:lineRule="auto"/>
        <w:jc w:val="both"/>
        <w:rPr>
          <w:rFonts w:hint="eastAsia" w:cs="宋体" w:asciiTheme="majorEastAsia" w:hAnsiTheme="majorEastAsia" w:eastAsiaTheme="majorEastAsia"/>
          <w:color w:val="000000"/>
          <w:sz w:val="44"/>
          <w:szCs w:val="44"/>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7</w:t>
      </w:r>
      <w:r>
        <w:rPr>
          <w:rFonts w:hint="eastAsia" w:ascii="仿宋_GB2312" w:hAnsi="仿宋_GB2312" w:eastAsia="仿宋_GB2312" w:cs="仿宋_GB2312"/>
          <w:b/>
          <w:bCs/>
          <w:sz w:val="30"/>
          <w:szCs w:val="30"/>
        </w:rPr>
        <w:t>：</w:t>
      </w:r>
    </w:p>
    <w:p>
      <w:pPr>
        <w:pStyle w:val="2"/>
        <w:spacing w:line="360" w:lineRule="auto"/>
        <w:jc w:val="center"/>
        <w:rPr>
          <w:rFonts w:ascii="黑体" w:hAnsi="黑体" w:eastAsia="黑体"/>
          <w:sz w:val="32"/>
          <w:szCs w:val="32"/>
        </w:rPr>
      </w:pPr>
      <w:r>
        <w:rPr>
          <w:rFonts w:hint="eastAsia" w:cs="宋体" w:asciiTheme="majorEastAsia" w:hAnsiTheme="majorEastAsia" w:eastAsiaTheme="majorEastAsia"/>
          <w:color w:val="000000"/>
          <w:sz w:val="44"/>
          <w:szCs w:val="44"/>
        </w:rPr>
        <w:t>招标评分标准</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由招标小组组织成立评审委员会，对投标文件进行综合评审。</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评审方法</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招标评分法</w:t>
      </w:r>
    </w:p>
    <w:tbl>
      <w:tblPr>
        <w:tblStyle w:val="3"/>
        <w:tblW w:w="10499" w:type="dxa"/>
        <w:tblInd w:w="0" w:type="dxa"/>
        <w:tblLayout w:type="fixed"/>
        <w:tblCellMar>
          <w:top w:w="15" w:type="dxa"/>
          <w:left w:w="15" w:type="dxa"/>
          <w:bottom w:w="15" w:type="dxa"/>
          <w:right w:w="15" w:type="dxa"/>
        </w:tblCellMar>
      </w:tblPr>
      <w:tblGrid>
        <w:gridCol w:w="705"/>
        <w:gridCol w:w="1739"/>
        <w:gridCol w:w="6120"/>
        <w:gridCol w:w="1935"/>
      </w:tblGrid>
      <w:tr>
        <w:tblPrEx>
          <w:tblCellMar>
            <w:top w:w="15" w:type="dxa"/>
            <w:left w:w="15" w:type="dxa"/>
            <w:bottom w:w="15" w:type="dxa"/>
            <w:right w:w="15" w:type="dxa"/>
          </w:tblCellMar>
        </w:tblPrEx>
        <w:trPr>
          <w:trHeight w:val="64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序号</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评比项目</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评比内容</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备注</w:t>
            </w:r>
          </w:p>
        </w:tc>
      </w:tr>
      <w:tr>
        <w:tblPrEx>
          <w:tblCellMar>
            <w:top w:w="15" w:type="dxa"/>
            <w:left w:w="15" w:type="dxa"/>
            <w:bottom w:w="15" w:type="dxa"/>
            <w:right w:w="15"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项目报价</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（30分）</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满足招标文件要求且投标价格最低的</w:t>
            </w:r>
            <w:r>
              <w:rPr>
                <w:rFonts w:hint="eastAsia" w:ascii="仿宋_GB2312" w:hAnsi="宋体" w:eastAsia="仿宋_GB2312" w:cs="仿宋_GB2312"/>
                <w:color w:val="000000"/>
                <w:kern w:val="0"/>
                <w:sz w:val="24"/>
                <w:lang w:val="en-US" w:eastAsia="zh-CN"/>
              </w:rPr>
              <w:t>单个视频平均</w:t>
            </w:r>
            <w:r>
              <w:rPr>
                <w:rFonts w:hint="eastAsia" w:ascii="仿宋_GB2312" w:hAnsi="宋体" w:eastAsia="仿宋_GB2312" w:cs="仿宋_GB2312"/>
                <w:color w:val="000000"/>
                <w:kern w:val="0"/>
                <w:sz w:val="24"/>
              </w:rPr>
              <w:t>投标报价为评标基准价，其价格分为满分。其他投标人的价格分统一按照下列公式计算：投标报价得分=(评标基准价／</w:t>
            </w:r>
            <w:r>
              <w:rPr>
                <w:rFonts w:hint="eastAsia" w:ascii="仿宋_GB2312" w:hAnsi="宋体" w:eastAsia="仿宋_GB2312" w:cs="仿宋_GB2312"/>
                <w:color w:val="000000"/>
                <w:kern w:val="0"/>
                <w:sz w:val="24"/>
                <w:lang w:val="en-US" w:eastAsia="zh-CN"/>
              </w:rPr>
              <w:t>单个视频平均</w:t>
            </w:r>
            <w:r>
              <w:rPr>
                <w:rFonts w:hint="eastAsia" w:ascii="仿宋_GB2312" w:hAnsi="宋体" w:eastAsia="仿宋_GB2312" w:cs="仿宋_GB2312"/>
                <w:color w:val="000000"/>
                <w:kern w:val="0"/>
                <w:sz w:val="24"/>
              </w:rPr>
              <w:t>投标报价)×30。</w:t>
            </w:r>
          </w:p>
        </w:tc>
        <w:tc>
          <w:tcPr>
            <w:tcW w:w="19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85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拍摄作品质量（20分）</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根据投标单位所提供的视频和照片作品样片情况打分。视频从内容情节创意、声音画面感、影视技术运用等方面综合考量。照片从影像清晰、色彩丰富、画面简洁、主题鲜明、主题突出等方面综合考量。</w:t>
            </w:r>
            <w:bookmarkStart w:id="0" w:name="_GoBack"/>
            <w:bookmarkEnd w:id="0"/>
          </w:p>
          <w:p>
            <w:pPr>
              <w:widowControl/>
              <w:jc w:val="left"/>
              <w:textAlignment w:val="center"/>
              <w:rPr>
                <w:rFonts w:hint="eastAsia"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rPr>
              <w:t>内容情节创意</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5分</w:t>
            </w:r>
            <w:r>
              <w:rPr>
                <w:rFonts w:hint="eastAsia" w:ascii="仿宋_GB2312" w:hAnsi="宋体"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根据投标人的响应情况进行比较。</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p>
            <w:pPr>
              <w:widowControl/>
              <w:jc w:val="left"/>
              <w:textAlignment w:val="center"/>
              <w:rPr>
                <w:rFonts w:hint="eastAsia"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rPr>
              <w:t>声音画面感</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5分</w:t>
            </w:r>
            <w:r>
              <w:rPr>
                <w:rFonts w:hint="eastAsia" w:ascii="仿宋_GB2312" w:hAnsi="宋体"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根据投标人的响应情况进行比较。</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p>
            <w:pPr>
              <w:widowControl/>
              <w:jc w:val="left"/>
              <w:textAlignment w:val="center"/>
              <w:rPr>
                <w:rFonts w:hint="eastAsia"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rPr>
              <w:t>影视技术运用</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5分</w:t>
            </w:r>
            <w:r>
              <w:rPr>
                <w:rFonts w:hint="eastAsia" w:ascii="仿宋_GB2312" w:hAnsi="宋体"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根据投标人的响应情况进行比较。</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p>
            <w:pPr>
              <w:widowControl/>
              <w:jc w:val="left"/>
              <w:textAlignment w:val="center"/>
              <w:rPr>
                <w:rFonts w:hint="eastAsia" w:ascii="仿宋_GB2312" w:hAnsi="宋体"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视频</w:t>
            </w:r>
            <w:r>
              <w:rPr>
                <w:rFonts w:hint="eastAsia" w:ascii="仿宋_GB2312" w:hAnsi="仿宋_GB2312" w:eastAsia="仿宋_GB2312" w:cs="仿宋_GB2312"/>
                <w:color w:val="000000"/>
                <w:kern w:val="0"/>
                <w:sz w:val="24"/>
              </w:rPr>
              <w:t>主题</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5分</w:t>
            </w:r>
            <w:r>
              <w:rPr>
                <w:rFonts w:hint="eastAsia" w:ascii="仿宋_GB2312" w:hAnsi="仿宋_GB2312" w:eastAsia="仿宋_GB2312" w:cs="仿宋_GB2312"/>
                <w:color w:val="000000"/>
                <w:kern w:val="0"/>
                <w:sz w:val="24"/>
                <w:lang w:eastAsia="zh-CN"/>
              </w:rPr>
              <w:t>）：</w:t>
            </w:r>
            <w:r>
              <w:rPr>
                <w:rFonts w:hint="eastAsia" w:ascii="仿宋_GB2312" w:hAnsi="宋体" w:eastAsia="仿宋_GB2312" w:cs="仿宋_GB2312"/>
                <w:color w:val="000000"/>
                <w:kern w:val="0"/>
                <w:sz w:val="24"/>
              </w:rPr>
              <w:t>主题鲜明</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满足或优于采购需求，方案科学合理、切实可行、针对性强，得5分；对比次之得4分，对比一般得3分，对比差得1分。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需提供样片</w:t>
            </w:r>
          </w:p>
        </w:tc>
      </w:tr>
      <w:tr>
        <w:tblPrEx>
          <w:tblCellMar>
            <w:top w:w="15" w:type="dxa"/>
            <w:left w:w="15" w:type="dxa"/>
            <w:bottom w:w="15" w:type="dxa"/>
            <w:right w:w="15" w:type="dxa"/>
          </w:tblCellMar>
        </w:tblPrEx>
        <w:trPr>
          <w:trHeight w:val="171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拍摄方案构思</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（20分）</w:t>
            </w:r>
          </w:p>
        </w:tc>
        <w:tc>
          <w:tcPr>
            <w:tcW w:w="61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lang w:val="en-US" w:eastAsia="zh-CN"/>
              </w:rPr>
              <w:t>围绕招标公告中附件1的参数要求，采用动画（包含3D效果，并3D时长不低于总时长30%）及真人进行科普宣传，需具备真实性和艺术性，以短而精为特点，内容健康向上，对受众能形成理念认同感，选</w:t>
            </w:r>
            <w:r>
              <w:rPr>
                <w:rFonts w:hint="eastAsia" w:ascii="仿宋_GB2312" w:hAnsi="宋体" w:eastAsia="仿宋_GB2312" w:cs="仿宋_GB2312"/>
                <w:color w:val="000000"/>
                <w:kern w:val="0"/>
                <w:sz w:val="24"/>
              </w:rPr>
              <w:t>题新颖，具有较强的感染力和吸引力。</w:t>
            </w:r>
          </w:p>
          <w:p>
            <w:pPr>
              <w:widowControl/>
              <w:jc w:val="left"/>
              <w:textAlignment w:val="center"/>
              <w:rPr>
                <w:rFonts w:hint="eastAsia"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rPr>
              <w:t>内容情节创意</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5分</w:t>
            </w:r>
            <w:r>
              <w:rPr>
                <w:rFonts w:hint="eastAsia" w:ascii="仿宋_GB2312" w:hAnsi="宋体"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根据投标人的响应情况进行比较。</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p>
            <w:pPr>
              <w:widowControl/>
              <w:jc w:val="left"/>
              <w:textAlignment w:val="center"/>
              <w:rPr>
                <w:rFonts w:hint="eastAsia"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rPr>
              <w:t>声音</w:t>
            </w:r>
            <w:r>
              <w:rPr>
                <w:rFonts w:hint="eastAsia" w:ascii="仿宋_GB2312" w:hAnsi="宋体" w:eastAsia="仿宋_GB2312" w:cs="仿宋_GB2312"/>
                <w:color w:val="000000"/>
                <w:kern w:val="0"/>
                <w:sz w:val="24"/>
                <w:lang w:val="en-US" w:eastAsia="zh-CN"/>
              </w:rPr>
              <w:t>场景</w:t>
            </w:r>
            <w:r>
              <w:rPr>
                <w:rFonts w:hint="eastAsia" w:ascii="仿宋_GB2312" w:hAnsi="宋体" w:eastAsia="仿宋_GB2312" w:cs="仿宋_GB2312"/>
                <w:color w:val="000000"/>
                <w:kern w:val="0"/>
                <w:sz w:val="24"/>
              </w:rPr>
              <w:t>画面感</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5分</w:t>
            </w:r>
            <w:r>
              <w:rPr>
                <w:rFonts w:hint="eastAsia" w:ascii="仿宋_GB2312" w:hAnsi="宋体"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根据投标人的响应情况进行比较。</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p>
            <w:pPr>
              <w:rPr>
                <w:rFonts w:hint="eastAsia" w:ascii="仿宋_GB2312" w:hAnsi="宋体"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篇幅</w:t>
            </w:r>
            <w:r>
              <w:rPr>
                <w:rFonts w:hint="eastAsia" w:ascii="仿宋_GB2312" w:hAnsi="仿宋_GB2312" w:eastAsia="仿宋_GB2312" w:cs="仿宋_GB2312"/>
                <w:color w:val="000000"/>
                <w:kern w:val="0"/>
                <w:sz w:val="24"/>
              </w:rPr>
              <w:t>设计</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5分</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根据投标人的响应情况进行比较。</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p>
            <w:pPr>
              <w:rPr>
                <w:rFonts w:hint="eastAsia" w:ascii="仿宋_GB2312" w:hAnsi="宋体" w:eastAsia="仿宋_GB2312" w:cs="仿宋_GB2312"/>
                <w:color w:val="000000"/>
                <w:kern w:val="0"/>
                <w:sz w:val="24"/>
              </w:rPr>
            </w:pPr>
            <w:r>
              <w:rPr>
                <w:rFonts w:hint="eastAsia" w:ascii="仿宋_GB2312" w:hAnsi="仿宋_GB2312" w:eastAsia="仿宋_GB2312" w:cs="仿宋_GB2312"/>
                <w:color w:val="000000"/>
                <w:kern w:val="0"/>
                <w:sz w:val="24"/>
                <w:lang w:val="en-US" w:eastAsia="zh-CN"/>
              </w:rPr>
              <w:t>视频艺术性与真实性</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5分</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对受众能形成理念认同感</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满足或优于采购需求，方案科学合理、切实可行、针对性强，得5分；对比次之得4分，对比一般得3分，对比差得1分。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现场展示</w:t>
            </w:r>
          </w:p>
        </w:tc>
      </w:tr>
      <w:tr>
        <w:tblPrEx>
          <w:tblCellMar>
            <w:top w:w="15" w:type="dxa"/>
            <w:left w:w="15" w:type="dxa"/>
            <w:bottom w:w="15" w:type="dxa"/>
            <w:right w:w="15" w:type="dxa"/>
          </w:tblCellMar>
        </w:tblPrEx>
        <w:trPr>
          <w:trHeight w:val="704" w:hRule="atLeast"/>
        </w:trPr>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投标单位实力（10分）</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企业营业执照，注册资本50万元以上的公司得2分，以下的公司得1分。</w:t>
            </w:r>
          </w:p>
        </w:tc>
        <w:tc>
          <w:tcPr>
            <w:tcW w:w="19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750"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有五年以上丰富的制作经验得3分,3年-5年（不含）得2分，3年以下得1分。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请提供证明</w:t>
            </w:r>
          </w:p>
        </w:tc>
      </w:tr>
      <w:tr>
        <w:tblPrEx>
          <w:tblCellMar>
            <w:top w:w="15" w:type="dxa"/>
            <w:left w:w="15" w:type="dxa"/>
            <w:bottom w:w="15" w:type="dxa"/>
            <w:right w:w="15" w:type="dxa"/>
          </w:tblCellMar>
        </w:tblPrEx>
        <w:trPr>
          <w:trHeight w:val="855"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近3年拍摄的作品有获国家级奖项的得5分，获得省级奖项的得3分，市级奖项得2分，其它奖项证明得1分，无获奖不得分。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请提供证明</w:t>
            </w:r>
          </w:p>
        </w:tc>
      </w:tr>
      <w:tr>
        <w:tblPrEx>
          <w:tblCellMar>
            <w:top w:w="15" w:type="dxa"/>
            <w:left w:w="15" w:type="dxa"/>
            <w:bottom w:w="15" w:type="dxa"/>
            <w:right w:w="15" w:type="dxa"/>
          </w:tblCellMar>
        </w:tblPrEx>
        <w:trPr>
          <w:trHeight w:val="85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市场经验</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（10分）</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根据投标人近三年签订的投标产品在全国范围内的销售合同进行综合打分。 业绩≥10家得10分，每少1家少得1分，未提供有效证明材料为0分。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提供中标通知书或销售合同证明</w:t>
            </w:r>
          </w:p>
        </w:tc>
      </w:tr>
      <w:tr>
        <w:tblPrEx>
          <w:tblCellMar>
            <w:top w:w="15" w:type="dxa"/>
            <w:left w:w="15" w:type="dxa"/>
            <w:bottom w:w="15" w:type="dxa"/>
            <w:right w:w="15"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服务方案</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（10分）</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投标人须具有完善的售后服务的能力（机构、人员、制度）及具体措施。评价优得10分，良得5分，一般得1分。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请提供服务方案</w:t>
            </w:r>
          </w:p>
        </w:tc>
      </w:tr>
    </w:tbl>
    <w:p>
      <w:pPr>
        <w:spacing w:line="360" w:lineRule="auto"/>
        <w:ind w:firstLine="640" w:firstLineChars="200"/>
        <w:rPr>
          <w:rFonts w:hint="eastAsia" w:ascii="仿宋" w:hAnsi="仿宋" w:eastAsia="仿宋" w:cs="仿宋_GB2312"/>
          <w:sz w:val="32"/>
          <w:szCs w:val="32"/>
        </w:rPr>
        <w:sectPr>
          <w:type w:val="continuous"/>
          <w:pgSz w:w="11906" w:h="16838"/>
          <w:pgMar w:top="720" w:right="720" w:bottom="720" w:left="720" w:header="851" w:footer="992" w:gutter="0"/>
          <w:cols w:space="425" w:num="1"/>
          <w:docGrid w:type="lines" w:linePitch="312" w:charSpace="0"/>
        </w:sectPr>
      </w:pPr>
    </w:p>
    <w:p>
      <w:pPr>
        <w:spacing w:line="360" w:lineRule="auto"/>
        <w:ind w:firstLine="640" w:firstLineChars="200"/>
        <w:rPr>
          <w:rFonts w:hint="eastAsia" w:ascii="仿宋" w:hAnsi="仿宋" w:eastAsia="仿宋" w:cs="仿宋_GB2312"/>
          <w:sz w:val="32"/>
          <w:szCs w:val="32"/>
        </w:rPr>
      </w:pPr>
    </w:p>
    <w:p>
      <w:pPr>
        <w:sectPr>
          <w:type w:val="continuous"/>
          <w:pgSz w:w="11906" w:h="16838"/>
          <w:pgMar w:top="1440" w:right="1800" w:bottom="1440" w:left="1800" w:header="851" w:footer="992" w:gutter="0"/>
          <w:cols w:space="425" w:num="1"/>
          <w:docGrid w:type="lines" w:linePitch="312" w:charSpace="0"/>
        </w:sectPr>
      </w:pPr>
    </w:p>
    <w:p>
      <w:pPr>
        <w:pStyle w:val="2"/>
        <w:spacing w:line="360" w:lineRule="auto"/>
        <w:jc w:val="both"/>
        <w:rPr>
          <w:rFonts w:ascii="仿宋_GB2312" w:hAnsi="仿宋_GB2312" w:eastAsia="仿宋_GB2312" w:cs="仿宋_GB2312"/>
          <w:b/>
          <w:kern w:val="2"/>
          <w:sz w:val="30"/>
          <w:szCs w:val="30"/>
        </w:rPr>
      </w:pPr>
      <w:r>
        <w:rPr>
          <w:rFonts w:hint="eastAsia" w:ascii="仿宋_GB2312" w:hAnsi="仿宋_GB2312" w:eastAsia="仿宋_GB2312" w:cs="仿宋_GB2312"/>
          <w:b/>
          <w:kern w:val="2"/>
          <w:sz w:val="30"/>
          <w:szCs w:val="30"/>
        </w:rPr>
        <w:t>附件</w:t>
      </w:r>
      <w:r>
        <w:rPr>
          <w:rFonts w:hint="eastAsia" w:ascii="仿宋_GB2312" w:hAnsi="仿宋_GB2312" w:eastAsia="仿宋_GB2312" w:cs="仿宋_GB2312"/>
          <w:b/>
          <w:kern w:val="2"/>
          <w:sz w:val="30"/>
          <w:szCs w:val="30"/>
          <w:lang w:val="en-US" w:eastAsia="zh-CN"/>
        </w:rPr>
        <w:t>8</w:t>
      </w:r>
      <w:r>
        <w:rPr>
          <w:rFonts w:hint="eastAsia" w:ascii="仿宋_GB2312" w:hAnsi="仿宋_GB2312" w:eastAsia="仿宋_GB2312" w:cs="仿宋_GB2312"/>
          <w:b/>
          <w:kern w:val="2"/>
          <w:sz w:val="30"/>
          <w:szCs w:val="30"/>
        </w:rPr>
        <w:t>：</w:t>
      </w:r>
    </w:p>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采购文件书装订顺序</w:t>
      </w:r>
    </w:p>
    <w:p>
      <w:pPr>
        <w:spacing w:line="400" w:lineRule="exact"/>
        <w:jc w:val="center"/>
        <w:rPr>
          <w:rFonts w:ascii="仿宋_GB2312" w:hAnsi="仿宋_GB2312" w:eastAsia="仿宋_GB2312" w:cs="仿宋_GB2312"/>
          <w:color w:val="000000"/>
          <w:spacing w:val="8"/>
          <w:sz w:val="32"/>
          <w:szCs w:val="32"/>
        </w:rPr>
      </w:pPr>
    </w:p>
    <w:p>
      <w:pPr>
        <w:spacing w:line="40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1. 封面（</w:t>
      </w:r>
      <w:r>
        <w:rPr>
          <w:rFonts w:hint="eastAsia" w:ascii="仿宋_GB2312" w:hAnsi="仿宋_GB2312" w:eastAsia="仿宋_GB2312" w:cs="仿宋_GB2312"/>
          <w:sz w:val="32"/>
          <w:szCs w:val="32"/>
        </w:rPr>
        <w:t>注明包号、品目、公司名称、联系人、联系电话、加盖公司印章</w:t>
      </w:r>
      <w:r>
        <w:rPr>
          <w:rFonts w:hint="eastAsia" w:ascii="仿宋_GB2312" w:hAnsi="仿宋_GB2312" w:eastAsia="仿宋_GB2312" w:cs="仿宋_GB2312"/>
          <w:color w:val="000000"/>
          <w:spacing w:val="8"/>
          <w:sz w:val="32"/>
          <w:szCs w:val="32"/>
        </w:rPr>
        <w:t>）。</w:t>
      </w:r>
    </w:p>
    <w:p>
      <w:pPr>
        <w:spacing w:line="40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2. 目录。</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 报价一览表（格式见附件</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rPr>
        <w:t>）。</w:t>
      </w:r>
    </w:p>
    <w:p>
      <w:pPr>
        <w:spacing w:line="40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 xml:space="preserve">4. </w:t>
      </w:r>
      <w:r>
        <w:rPr>
          <w:rFonts w:hint="eastAsia" w:ascii="仿宋_GB2312" w:hAnsi="仿宋_GB2312" w:eastAsia="仿宋_GB2312" w:cs="仿宋_GB2312"/>
          <w:spacing w:val="8"/>
          <w:sz w:val="32"/>
          <w:szCs w:val="32"/>
        </w:rPr>
        <w:t>企业</w:t>
      </w:r>
      <w:r>
        <w:rPr>
          <w:rFonts w:hint="eastAsia" w:ascii="仿宋_GB2312" w:hAnsi="仿宋_GB2312" w:eastAsia="仿宋_GB2312" w:cs="仿宋_GB2312"/>
          <w:color w:val="000000"/>
          <w:spacing w:val="8"/>
          <w:sz w:val="32"/>
          <w:szCs w:val="32"/>
        </w:rPr>
        <w:t>营业执照（复印件）。</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5. </w:t>
      </w:r>
      <w:r>
        <w:rPr>
          <w:rFonts w:hint="eastAsia" w:ascii="仿宋_GB2312" w:hAnsi="仿宋_GB2312" w:eastAsia="仿宋_GB2312" w:cs="仿宋_GB2312"/>
          <w:sz w:val="32"/>
          <w:szCs w:val="32"/>
        </w:rPr>
        <w:t>组织机构代码证、税务登记证（复印件）。</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6.</w:t>
      </w:r>
      <w:r>
        <w:rPr>
          <w:rFonts w:hint="eastAsia" w:ascii="仿宋_GB2312" w:hAnsi="仿宋_GB2312" w:eastAsia="仿宋_GB2312" w:cs="仿宋_GB2312"/>
          <w:sz w:val="32"/>
          <w:szCs w:val="32"/>
        </w:rPr>
        <w:t xml:space="preserve"> 法定代表人授权书（原件，格式见附件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）暨经办人授权书，法人、经办人身份证（复印件）。</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7. </w:t>
      </w:r>
      <w:r>
        <w:rPr>
          <w:rFonts w:hint="eastAsia" w:ascii="仿宋_GB2312" w:hAnsi="仿宋_GB2312" w:eastAsia="仿宋_GB2312" w:cs="仿宋_GB2312"/>
          <w:sz w:val="32"/>
          <w:szCs w:val="32"/>
        </w:rPr>
        <w:t>如有产品质量和企业管理体系认证（考核），请提供的有效证明文件的复印或扫描件，质量管理体系认证包括FDA、CE、ISO等认证（提供中文翻译复印件）。</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业绩证明材料（</w:t>
      </w:r>
      <w:r>
        <w:rPr>
          <w:rFonts w:hint="eastAsia" w:ascii="仿宋_GB2312" w:hAnsi="仿宋_GB2312" w:eastAsia="仿宋_GB2312" w:cs="仿宋_GB2312"/>
          <w:kern w:val="0"/>
          <w:sz w:val="32"/>
          <w:szCs w:val="32"/>
        </w:rPr>
        <w:t>提供近3年内</w:t>
      </w:r>
      <w:r>
        <w:rPr>
          <w:rFonts w:hint="eastAsia" w:ascii="仿宋_GB2312" w:hAnsi="仿宋_GB2312" w:eastAsia="仿宋_GB2312" w:cs="仿宋_GB2312"/>
          <w:kern w:val="0"/>
          <w:sz w:val="32"/>
          <w:szCs w:val="32"/>
          <w:lang w:val="en-US" w:eastAsia="zh-CN"/>
        </w:rPr>
        <w:t>宣传活动</w:t>
      </w:r>
      <w:r>
        <w:rPr>
          <w:rFonts w:hint="eastAsia" w:ascii="仿宋_GB2312" w:hAnsi="仿宋_GB2312" w:eastAsia="仿宋_GB2312" w:cs="仿宋_GB2312"/>
          <w:kern w:val="0"/>
          <w:sz w:val="32"/>
          <w:szCs w:val="32"/>
        </w:rPr>
        <w:t>合同复印件＜需有客户签名＞和银行进账联复印件</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 </w:t>
      </w:r>
      <w:r>
        <w:rPr>
          <w:rFonts w:hint="eastAsia" w:ascii="仿宋_GB2312" w:hAnsi="仿宋_GB2312" w:eastAsia="仿宋_GB2312" w:cs="仿宋_GB2312"/>
          <w:spacing w:val="8"/>
          <w:sz w:val="32"/>
          <w:szCs w:val="32"/>
        </w:rPr>
        <w:t>售后</w:t>
      </w:r>
      <w:r>
        <w:rPr>
          <w:rFonts w:hint="eastAsia" w:ascii="仿宋_GB2312" w:hAnsi="仿宋_GB2312" w:eastAsia="仿宋_GB2312" w:cs="仿宋_GB2312"/>
          <w:sz w:val="32"/>
          <w:szCs w:val="32"/>
        </w:rPr>
        <w:t>服务承诺书。</w:t>
      </w:r>
    </w:p>
    <w:p>
      <w:pPr>
        <w:spacing w:line="400" w:lineRule="exact"/>
        <w:ind w:firstLine="678" w:firstLineChars="202"/>
        <w:rPr>
          <w:rFonts w:ascii="仿宋_GB2312" w:hAnsi="仿宋_GB2312" w:eastAsia="仿宋_GB2312" w:cs="仿宋_GB2312"/>
          <w:sz w:val="32"/>
          <w:szCs w:val="32"/>
        </w:rPr>
      </w:pPr>
      <w:r>
        <w:rPr>
          <w:rFonts w:hint="eastAsia" w:ascii="仿宋_GB2312" w:hAnsi="仿宋_GB2312" w:eastAsia="仿宋_GB2312" w:cs="仿宋_GB2312"/>
          <w:spacing w:val="8"/>
          <w:sz w:val="32"/>
          <w:szCs w:val="32"/>
        </w:rPr>
        <w:t>10.</w:t>
      </w:r>
      <w:r>
        <w:rPr>
          <w:rFonts w:hint="eastAsia" w:ascii="仿宋_GB2312" w:hAnsi="仿宋_GB2312" w:eastAsia="仿宋_GB2312" w:cs="仿宋_GB2312"/>
          <w:sz w:val="32"/>
          <w:szCs w:val="32"/>
        </w:rPr>
        <w:t xml:space="preserve"> 供应商符合《政府采购法》第二十二条规定条件的承诺函（附件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11. 活动</w:t>
      </w:r>
      <w:r>
        <w:rPr>
          <w:rFonts w:hint="eastAsia" w:ascii="仿宋_GB2312" w:hAnsi="Arial" w:eastAsia="仿宋_GB2312" w:cs="Arial"/>
          <w:color w:val="000000"/>
          <w:kern w:val="0"/>
          <w:sz w:val="32"/>
          <w:szCs w:val="32"/>
        </w:rPr>
        <w:t>策划方案</w:t>
      </w:r>
      <w:r>
        <w:rPr>
          <w:rFonts w:hint="eastAsia" w:ascii="仿宋_GB2312" w:hAnsi="仿宋_GB2312" w:eastAsia="仿宋_GB2312" w:cs="仿宋_GB2312"/>
          <w:sz w:val="32"/>
          <w:szCs w:val="32"/>
        </w:rPr>
        <w:t>。</w:t>
      </w:r>
    </w:p>
    <w:p>
      <w:pPr>
        <w:spacing w:line="400" w:lineRule="exact"/>
        <w:ind w:firstLine="646" w:firstLineChars="202"/>
        <w:rPr>
          <w:rFonts w:hint="eastAsia" w:ascii="仿宋_GB2312" w:hAnsi="仿宋_GB2312" w:eastAsia="仿宋" w:cs="仿宋_GB2312"/>
          <w:sz w:val="32"/>
          <w:szCs w:val="32"/>
          <w:lang w:eastAsia="zh-CN"/>
        </w:rPr>
      </w:pPr>
      <w:r>
        <w:rPr>
          <w:rFonts w:hint="eastAsia" w:ascii="仿宋" w:hAnsi="仿宋" w:eastAsia="仿宋" w:cs="微软雅黑"/>
          <w:color w:val="000000" w:themeColor="text1"/>
          <w:sz w:val="32"/>
          <w:szCs w:val="32"/>
          <w:shd w:val="clear" w:color="auto" w:fill="FFFFFF"/>
          <w14:textFill>
            <w14:solidFill>
              <w14:schemeClr w14:val="tx1"/>
            </w14:solidFill>
          </w14:textFill>
        </w:rPr>
        <w:t>12</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szCs w:val="32"/>
        </w:rPr>
        <w:t xml:space="preserve"> </w:t>
      </w:r>
      <w:r>
        <w:rPr>
          <w:rFonts w:hint="eastAsia" w:ascii="仿宋" w:hAnsi="仿宋" w:eastAsia="仿宋" w:cs="微软雅黑"/>
          <w:color w:val="000000" w:themeColor="text1"/>
          <w:sz w:val="32"/>
          <w:szCs w:val="32"/>
          <w:shd w:val="clear" w:color="auto" w:fill="FFFFFF"/>
          <w14:textFill>
            <w14:solidFill>
              <w14:schemeClr w14:val="tx1"/>
            </w14:solidFill>
          </w14:textFill>
        </w:rPr>
        <w:t>反商业贿赂承诺书</w:t>
      </w:r>
      <w:r>
        <w:rPr>
          <w:rFonts w:hint="eastAsia" w:ascii="仿宋" w:hAnsi="仿宋" w:eastAsia="仿宋" w:cs="微软雅黑"/>
          <w:color w:val="000000" w:themeColor="text1"/>
          <w:sz w:val="32"/>
          <w:szCs w:val="32"/>
          <w:shd w:val="clear" w:color="auto" w:fill="FFFFFF"/>
          <w:lang w:eastAsia="zh-CN"/>
          <w14:textFill>
            <w14:solidFill>
              <w14:schemeClr w14:val="tx1"/>
            </w14:solidFill>
          </w14:textFill>
        </w:rPr>
        <w:t>（</w:t>
      </w:r>
      <w:r>
        <w:rPr>
          <w:rFonts w:hint="eastAsia" w:ascii="仿宋" w:hAnsi="仿宋" w:eastAsia="仿宋" w:cs="微软雅黑"/>
          <w:color w:val="000000" w:themeColor="text1"/>
          <w:sz w:val="32"/>
          <w:szCs w:val="32"/>
          <w:shd w:val="clear" w:color="auto" w:fill="FFFFFF"/>
          <w:lang w:val="en-US" w:eastAsia="zh-CN"/>
          <w14:textFill>
            <w14:solidFill>
              <w14:schemeClr w14:val="tx1"/>
            </w14:solidFill>
          </w14:textFill>
        </w:rPr>
        <w:t>附件6</w:t>
      </w:r>
      <w:r>
        <w:rPr>
          <w:rFonts w:hint="eastAsia" w:ascii="仿宋" w:hAnsi="仿宋" w:eastAsia="仿宋" w:cs="微软雅黑"/>
          <w:color w:val="000000" w:themeColor="text1"/>
          <w:sz w:val="32"/>
          <w:szCs w:val="32"/>
          <w:shd w:val="clear" w:color="auto" w:fill="FFFFFF"/>
          <w:lang w:eastAsia="zh-CN"/>
          <w14:textFill>
            <w14:solidFill>
              <w14:schemeClr w14:val="tx1"/>
            </w14:solidFill>
          </w14:textFill>
        </w:rPr>
        <w:t>）</w:t>
      </w:r>
      <w:r>
        <w:rPr>
          <w:rFonts w:hint="eastAsia" w:ascii="仿宋" w:hAnsi="仿宋" w:eastAsia="仿宋" w:cs="微软雅黑"/>
          <w:color w:val="000000" w:themeColor="text1"/>
          <w:sz w:val="32"/>
          <w:szCs w:val="32"/>
          <w:shd w:val="clear" w:color="auto" w:fill="FFFFFF"/>
          <w14:textFill>
            <w14:solidFill>
              <w14:schemeClr w14:val="tx1"/>
            </w14:solidFill>
          </w14:textFill>
        </w:rPr>
        <w:t>。</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13. 供应商认为需要提供的其他材料。</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pacing w:val="8"/>
          <w:sz w:val="32"/>
          <w:szCs w:val="32"/>
        </w:rPr>
        <w:t xml:space="preserve"> 封底。</w:t>
      </w:r>
    </w:p>
    <w:p>
      <w:pPr>
        <w:tabs>
          <w:tab w:val="left" w:pos="0"/>
        </w:tabs>
        <w:spacing w:line="240" w:lineRule="atLeast"/>
        <w:ind w:firstLine="640" w:firstLineChars="200"/>
        <w:rPr>
          <w:rFonts w:ascii="仿宋_GB2312" w:hAnsi="仿宋_GB2312" w:eastAsia="仿宋_GB2312" w:cs="仿宋_GB2312"/>
          <w:sz w:val="32"/>
          <w:szCs w:val="32"/>
        </w:rPr>
      </w:pPr>
    </w:p>
    <w:p>
      <w:pPr>
        <w:ind w:right="1120" w:firstLine="636" w:firstLineChars="19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注：请务必按以上顺序装订资料，如有非中文资料，请同时提供中文翻译件。</w:t>
      </w:r>
    </w:p>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96"/>
        </w:tabs>
        <w:bidi w:val="0"/>
        <w:jc w:val="left"/>
        <w:rPr>
          <w:rFonts w:hint="eastAsia" w:ascii="仿宋" w:hAnsi="仿宋" w:eastAsia="仿宋" w:cs="宋体"/>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NmE3ODIwMTRkNDIzMTA5YjZkYzE4ODE2MmU5YzEifQ=="/>
  </w:docVars>
  <w:rsids>
    <w:rsidRoot w:val="65771235"/>
    <w:rsid w:val="010F67E4"/>
    <w:rsid w:val="02726029"/>
    <w:rsid w:val="0B335CF7"/>
    <w:rsid w:val="116133C9"/>
    <w:rsid w:val="300503B0"/>
    <w:rsid w:val="41BD1EF3"/>
    <w:rsid w:val="44AE7EE9"/>
    <w:rsid w:val="48744ADB"/>
    <w:rsid w:val="48E25F98"/>
    <w:rsid w:val="4EF0512C"/>
    <w:rsid w:val="5F892770"/>
    <w:rsid w:val="65771235"/>
    <w:rsid w:val="691A13DD"/>
    <w:rsid w:val="6B8C6F07"/>
    <w:rsid w:val="7643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ordWrap w:val="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3961</Words>
  <Characters>4058</Characters>
  <Lines>0</Lines>
  <Paragraphs>0</Paragraphs>
  <TotalTime>7</TotalTime>
  <ScaleCrop>false</ScaleCrop>
  <LinksUpToDate>false</LinksUpToDate>
  <CharactersWithSpaces>4281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2022-03-01T07:12:00Z</dcterms:created>
  <dc:creator>bjb04</dc:creator>
  <cp:lastModifiedBy>霍格沃沃沃</cp:lastModifiedBy>
  <dcterms:modified xsi:type="dcterms:W3CDTF">2022-10-22T05:03:06Z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0F12A5D0F9B94C1FB9D4B4E2275A374E</vt:lpwstr>
  </property>
</Properties>
</file>