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84" w:rsidRDefault="00EE799F" w:rsidP="00EE799F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EE799F">
        <w:rPr>
          <w:rFonts w:ascii="仿宋_GB2312" w:eastAsia="仿宋_GB2312" w:hint="eastAsia"/>
          <w:sz w:val="32"/>
          <w:szCs w:val="32"/>
        </w:rPr>
        <w:t>四川省妇幼保健院</w:t>
      </w:r>
      <w:r w:rsidR="00E40284">
        <w:rPr>
          <w:rFonts w:ascii="仿宋_GB2312" w:eastAsia="仿宋_GB2312" w:hint="eastAsia"/>
          <w:sz w:val="32"/>
          <w:szCs w:val="32"/>
        </w:rPr>
        <w:t>儿科层流病房</w:t>
      </w:r>
      <w:r w:rsidR="00B60A00">
        <w:rPr>
          <w:rFonts w:ascii="仿宋_GB2312" w:eastAsia="仿宋_GB2312" w:hint="eastAsia"/>
          <w:sz w:val="32"/>
          <w:szCs w:val="32"/>
        </w:rPr>
        <w:t>坐式浴缸</w:t>
      </w:r>
      <w:r w:rsidRPr="00EE799F">
        <w:rPr>
          <w:rFonts w:ascii="仿宋_GB2312" w:eastAsia="仿宋_GB2312" w:hint="eastAsia"/>
          <w:sz w:val="32"/>
          <w:szCs w:val="32"/>
        </w:rPr>
        <w:t>采购</w:t>
      </w:r>
    </w:p>
    <w:p w:rsidR="00EE799F" w:rsidRPr="00EE799F" w:rsidRDefault="00EE799F" w:rsidP="00EE799F">
      <w:pPr>
        <w:jc w:val="center"/>
        <w:rPr>
          <w:rFonts w:ascii="仿宋_GB2312" w:eastAsia="仿宋_GB2312"/>
          <w:sz w:val="32"/>
          <w:szCs w:val="32"/>
        </w:rPr>
      </w:pPr>
      <w:r w:rsidRPr="00EE799F">
        <w:rPr>
          <w:rFonts w:ascii="仿宋_GB2312" w:eastAsia="仿宋_GB2312" w:hint="eastAsia"/>
          <w:sz w:val="32"/>
          <w:szCs w:val="32"/>
        </w:rPr>
        <w:t>市场调研</w:t>
      </w:r>
      <w:r w:rsidR="00E40284">
        <w:rPr>
          <w:rFonts w:ascii="仿宋_GB2312" w:eastAsia="仿宋_GB2312" w:hint="eastAsia"/>
          <w:sz w:val="32"/>
          <w:szCs w:val="32"/>
        </w:rPr>
        <w:t>要求</w:t>
      </w:r>
    </w:p>
    <w:p w:rsidR="00EE799F" w:rsidRDefault="00EE799F" w:rsidP="00EE799F">
      <w:pPr>
        <w:rPr>
          <w:rFonts w:ascii="仿宋_GB2312" w:eastAsia="仿宋_GB2312"/>
          <w:sz w:val="28"/>
          <w:szCs w:val="28"/>
        </w:rPr>
      </w:pPr>
    </w:p>
    <w:p w:rsidR="00E40284" w:rsidRDefault="00E40284" w:rsidP="00EE799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1.参数：</w:t>
      </w:r>
      <w:r w:rsidR="00B60A00">
        <w:rPr>
          <w:rFonts w:ascii="仿宋_GB2312" w:eastAsia="仿宋_GB2312" w:hint="eastAsia"/>
          <w:sz w:val="28"/>
          <w:szCs w:val="28"/>
        </w:rPr>
        <w:t>1个,有坐位,陶瓷</w:t>
      </w:r>
      <w:r w:rsidRPr="00E40284">
        <w:rPr>
          <w:rFonts w:ascii="仿宋_GB2312" w:eastAsia="仿宋_GB2312"/>
          <w:sz w:val="28"/>
          <w:szCs w:val="28"/>
        </w:rPr>
        <w:t>材质，尺寸为长约1.3米</w:t>
      </w:r>
      <w:r w:rsidR="00B60A00">
        <w:rPr>
          <w:rFonts w:ascii="仿宋_GB2312" w:eastAsia="仿宋_GB2312" w:hint="eastAsia"/>
          <w:sz w:val="28"/>
          <w:szCs w:val="28"/>
        </w:rPr>
        <w:t>左右</w:t>
      </w:r>
      <w:r w:rsidRPr="00E40284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配</w:t>
      </w:r>
      <w:r w:rsidRPr="00E40284">
        <w:rPr>
          <w:rFonts w:ascii="仿宋_GB2312" w:eastAsia="仿宋_GB2312"/>
          <w:sz w:val="28"/>
          <w:szCs w:val="28"/>
        </w:rPr>
        <w:t>可升降淋浴</w:t>
      </w:r>
      <w:r>
        <w:rPr>
          <w:rFonts w:ascii="仿宋_GB2312" w:eastAsia="仿宋_GB2312" w:hint="eastAsia"/>
          <w:sz w:val="28"/>
          <w:szCs w:val="28"/>
        </w:rPr>
        <w:t>喷</w:t>
      </w:r>
      <w:r w:rsidRPr="00E40284">
        <w:rPr>
          <w:rFonts w:ascii="仿宋_GB2312" w:eastAsia="仿宋_GB2312"/>
          <w:sz w:val="28"/>
          <w:szCs w:val="28"/>
        </w:rPr>
        <w:t>头。</w:t>
      </w:r>
    </w:p>
    <w:p w:rsidR="00E40284" w:rsidRPr="00B60A00" w:rsidRDefault="00E40284" w:rsidP="00EE799F">
      <w:pPr>
        <w:rPr>
          <w:rFonts w:ascii="仿宋_GB2312" w:eastAsia="仿宋_GB2312"/>
          <w:sz w:val="28"/>
          <w:szCs w:val="28"/>
        </w:rPr>
      </w:pPr>
    </w:p>
    <w:p w:rsidR="00EE799F" w:rsidRPr="00E40284" w:rsidRDefault="00E40284" w:rsidP="00E40284">
      <w:pPr>
        <w:widowControl/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E40284">
        <w:rPr>
          <w:rFonts w:ascii="仿宋_GB2312" w:eastAsia="仿宋_GB2312" w:hAnsi="黑体" w:cs="仿宋" w:hint="eastAsia"/>
          <w:color w:val="000000"/>
          <w:sz w:val="28"/>
          <w:szCs w:val="28"/>
        </w:rPr>
        <w:t>2.</w:t>
      </w:r>
      <w:r w:rsidRPr="00E402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品目及报价表</w:t>
      </w:r>
    </w:p>
    <w:tbl>
      <w:tblPr>
        <w:tblW w:w="85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192"/>
        <w:gridCol w:w="953"/>
        <w:gridCol w:w="1666"/>
        <w:gridCol w:w="1559"/>
        <w:gridCol w:w="1352"/>
      </w:tblGrid>
      <w:tr w:rsidR="00EE799F" w:rsidTr="00B518FB">
        <w:trPr>
          <w:trHeight w:val="716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E799F" w:rsidTr="00B518FB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E799F" w:rsidTr="00B518FB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sz="2" w:space="0" w:color="000000"/>
              <w:left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EE799F" w:rsidRPr="00F94D94" w:rsidRDefault="00EE799F" w:rsidP="00EE799F">
      <w:pPr>
        <w:widowControl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>注：1.报价应是最终用户验收合格后的总价，税费、采购文件规定的其它费用。</w:t>
      </w:r>
    </w:p>
    <w:p w:rsidR="00EE799F" w:rsidRPr="00F94D94" w:rsidRDefault="00EE799F" w:rsidP="00EE799F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 w:rsidR="00EE799F" w:rsidRPr="00F94D94" w:rsidRDefault="00EE799F" w:rsidP="00EE799F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>3.“报价一览表”需单独密封。</w:t>
      </w:r>
    </w:p>
    <w:p w:rsidR="00EE799F" w:rsidRPr="00F94D94" w:rsidRDefault="00EE799F" w:rsidP="00EE799F">
      <w:pPr>
        <w:widowControl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供应商名称（盖章）：        </w:t>
      </w:r>
    </w:p>
    <w:p w:rsidR="00EE799F" w:rsidRPr="00F94D94" w:rsidRDefault="00EE799F" w:rsidP="00EE799F">
      <w:pPr>
        <w:widowControl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法定代表人或授权代表（签字）：     </w:t>
      </w:r>
    </w:p>
    <w:p w:rsidR="00EE799F" w:rsidRPr="00F94D94" w:rsidRDefault="00EE799F" w:rsidP="00EE799F">
      <w:pPr>
        <w:widowControl/>
        <w:spacing w:line="360" w:lineRule="auto"/>
        <w:ind w:firstLine="480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>日期：</w:t>
      </w:r>
    </w:p>
    <w:p w:rsidR="00EE799F" w:rsidRPr="00EE799F" w:rsidRDefault="00EE799F"/>
    <w:sectPr w:rsidR="00EE799F" w:rsidRPr="00EE799F" w:rsidSect="0081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90" w:rsidRDefault="001F4990" w:rsidP="00E40284">
      <w:r>
        <w:separator/>
      </w:r>
    </w:p>
  </w:endnote>
  <w:endnote w:type="continuationSeparator" w:id="0">
    <w:p w:rsidR="001F4990" w:rsidRDefault="001F4990" w:rsidP="00E4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90" w:rsidRDefault="001F4990" w:rsidP="00E40284">
      <w:r>
        <w:separator/>
      </w:r>
    </w:p>
  </w:footnote>
  <w:footnote w:type="continuationSeparator" w:id="0">
    <w:p w:rsidR="001F4990" w:rsidRDefault="001F4990" w:rsidP="00E4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99F"/>
    <w:rsid w:val="0011542D"/>
    <w:rsid w:val="00134FAB"/>
    <w:rsid w:val="001565BA"/>
    <w:rsid w:val="001F4990"/>
    <w:rsid w:val="002667E0"/>
    <w:rsid w:val="005C5DC8"/>
    <w:rsid w:val="00681591"/>
    <w:rsid w:val="006837BF"/>
    <w:rsid w:val="007C2867"/>
    <w:rsid w:val="00810A96"/>
    <w:rsid w:val="00A502F4"/>
    <w:rsid w:val="00B14FC8"/>
    <w:rsid w:val="00B60A00"/>
    <w:rsid w:val="00E40284"/>
    <w:rsid w:val="00E56405"/>
    <w:rsid w:val="00EE799F"/>
    <w:rsid w:val="00F012E4"/>
    <w:rsid w:val="00F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75509-60D7-4CD1-A0DC-70A6D2A5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502F4"/>
    <w:pPr>
      <w:ind w:leftChars="270" w:left="567"/>
    </w:pPr>
    <w:rPr>
      <w:rFonts w:ascii="Calibri" w:hAnsi="Calibri"/>
      <w:kern w:val="0"/>
      <w:sz w:val="20"/>
      <w:szCs w:val="20"/>
    </w:rPr>
  </w:style>
  <w:style w:type="character" w:customStyle="1" w:styleId="Char">
    <w:name w:val="正文文本缩进 Char"/>
    <w:basedOn w:val="a0"/>
    <w:link w:val="a3"/>
    <w:rsid w:val="00A502F4"/>
    <w:rPr>
      <w:rFonts w:ascii="Calibri" w:hAnsi="Calibri"/>
    </w:rPr>
  </w:style>
  <w:style w:type="paragraph" w:styleId="2">
    <w:name w:val="Body Text First Indent 2"/>
    <w:basedOn w:val="a3"/>
    <w:link w:val="2Char"/>
    <w:qFormat/>
    <w:rsid w:val="00A502F4"/>
    <w:pPr>
      <w:tabs>
        <w:tab w:val="left" w:pos="2700"/>
      </w:tabs>
      <w:ind w:firstLine="420"/>
    </w:pPr>
  </w:style>
  <w:style w:type="character" w:customStyle="1" w:styleId="2Char">
    <w:name w:val="正文首行缩进 2 Char"/>
    <w:basedOn w:val="Char"/>
    <w:link w:val="2"/>
    <w:rsid w:val="00A502F4"/>
    <w:rPr>
      <w:rFonts w:ascii="Calibri" w:hAnsi="Calibri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A502F4"/>
    <w:pPr>
      <w:jc w:val="left"/>
    </w:pPr>
  </w:style>
  <w:style w:type="character" w:customStyle="1" w:styleId="Char0">
    <w:name w:val="批注文字 Char"/>
    <w:basedOn w:val="a0"/>
    <w:link w:val="a4"/>
    <w:uiPriority w:val="99"/>
    <w:semiHidden/>
    <w:rsid w:val="00A502F4"/>
    <w:rPr>
      <w:kern w:val="2"/>
      <w:sz w:val="21"/>
      <w:szCs w:val="22"/>
    </w:rPr>
  </w:style>
  <w:style w:type="character" w:styleId="a5">
    <w:name w:val="annotation reference"/>
    <w:basedOn w:val="a0"/>
    <w:uiPriority w:val="99"/>
    <w:semiHidden/>
    <w:unhideWhenUsed/>
    <w:qFormat/>
    <w:rsid w:val="00A502F4"/>
    <w:rPr>
      <w:sz w:val="21"/>
      <w:szCs w:val="21"/>
    </w:rPr>
  </w:style>
  <w:style w:type="paragraph" w:customStyle="1" w:styleId="p0">
    <w:name w:val="p0"/>
    <w:basedOn w:val="a"/>
    <w:qFormat/>
    <w:rsid w:val="00A502F4"/>
    <w:pPr>
      <w:widowControl/>
    </w:pPr>
    <w:rPr>
      <w:rFonts w:ascii="Calibri" w:hAnsi="Calibri" w:cs="宋体"/>
      <w:kern w:val="0"/>
      <w:szCs w:val="21"/>
    </w:rPr>
  </w:style>
  <w:style w:type="paragraph" w:customStyle="1" w:styleId="Default">
    <w:name w:val="Default"/>
    <w:uiPriority w:val="99"/>
    <w:qFormat/>
    <w:rsid w:val="00EE799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table" w:styleId="a6">
    <w:name w:val="Table Grid"/>
    <w:basedOn w:val="a1"/>
    <w:uiPriority w:val="59"/>
    <w:rsid w:val="00EE79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qFormat/>
    <w:rsid w:val="00EE799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header"/>
    <w:basedOn w:val="a"/>
    <w:link w:val="Char1"/>
    <w:uiPriority w:val="99"/>
    <w:semiHidden/>
    <w:unhideWhenUsed/>
    <w:rsid w:val="00E40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E40284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E40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E402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王松</cp:lastModifiedBy>
  <cp:revision>5</cp:revision>
  <dcterms:created xsi:type="dcterms:W3CDTF">2022-11-08T09:03:00Z</dcterms:created>
  <dcterms:modified xsi:type="dcterms:W3CDTF">2022-11-10T00:40:00Z</dcterms:modified>
</cp:coreProperties>
</file>