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DB0FE2" w:rsidRDefault="00DA4D8A" w:rsidP="00DB0FE2">
      <w:pPr>
        <w:widowControl/>
        <w:shd w:val="clear" w:color="auto" w:fill="FFFFFF"/>
        <w:spacing w:line="280" w:lineRule="exact"/>
        <w:rPr>
          <w:rFonts w:ascii="仿宋_GB2312" w:eastAsia="仿宋_GB2312" w:hAnsi="Segoe UI" w:cs="Segoe UI"/>
          <w:color w:val="333333"/>
          <w:spacing w:val="8"/>
          <w:kern w:val="0"/>
          <w:szCs w:val="21"/>
        </w:rPr>
      </w:pPr>
      <w:r>
        <w:rPr>
          <w:rFonts w:ascii="仿宋_GB2312" w:eastAsia="仿宋_GB2312" w:hAnsi="Segoe UI" w:cs="Segoe UI" w:hint="eastAsia"/>
          <w:color w:val="333333"/>
          <w:spacing w:val="8"/>
          <w:kern w:val="0"/>
          <w:sz w:val="24"/>
          <w:szCs w:val="24"/>
        </w:rPr>
        <w:t>1.项目名称：</w:t>
      </w:r>
      <w:r w:rsidR="00507218" w:rsidRPr="00507218">
        <w:rPr>
          <w:rFonts w:ascii="仿宋_GB2312" w:eastAsia="仿宋_GB2312" w:hAnsi="Segoe UI" w:cs="Segoe UI" w:hint="eastAsia"/>
          <w:color w:val="333333"/>
          <w:spacing w:val="8"/>
          <w:kern w:val="0"/>
          <w:szCs w:val="21"/>
        </w:rPr>
        <w:t>介入圈套器</w:t>
      </w:r>
    </w:p>
    <w:p w:rsidR="00DB0FE2" w:rsidRPr="00DB0FE2" w:rsidRDefault="00EA150E" w:rsidP="00DB0FE2">
      <w:pPr>
        <w:widowControl/>
        <w:shd w:val="clear" w:color="auto" w:fill="FFFFFF"/>
        <w:spacing w:line="280" w:lineRule="exact"/>
        <w:rPr>
          <w:rFonts w:ascii="仿宋_GB2312" w:eastAsia="仿宋_GB2312" w:hAnsi="Segoe UI" w:cs="Segoe UI"/>
          <w:color w:val="333333"/>
          <w:spacing w:val="8"/>
          <w:kern w:val="0"/>
          <w:sz w:val="24"/>
          <w:szCs w:val="24"/>
        </w:rPr>
      </w:pPr>
      <w:r w:rsidRPr="00EA150E">
        <w:rPr>
          <w:rFonts w:ascii="仿宋_GB2312" w:eastAsia="仿宋_GB2312" w:hAnsi="Segoe UI" w:cs="Segoe UI" w:hint="eastAsia"/>
          <w:color w:val="333333"/>
          <w:spacing w:val="8"/>
          <w:kern w:val="0"/>
          <w:sz w:val="28"/>
          <w:szCs w:val="28"/>
        </w:rPr>
        <w:t>▲</w:t>
      </w:r>
      <w:r w:rsidR="00DB0FE2" w:rsidRPr="00DB0FE2">
        <w:rPr>
          <w:rFonts w:ascii="仿宋_GB2312" w:eastAsia="仿宋_GB2312" w:hAnsi="Segoe UI" w:cs="Segoe UI" w:hint="eastAsia"/>
          <w:color w:val="333333"/>
          <w:spacing w:val="8"/>
          <w:kern w:val="0"/>
          <w:sz w:val="24"/>
          <w:szCs w:val="24"/>
        </w:rPr>
        <w:t>2.</w:t>
      </w:r>
      <w:r w:rsidR="00DB0FE2">
        <w:rPr>
          <w:rFonts w:ascii="仿宋_GB2312" w:eastAsia="仿宋_GB2312" w:hAnsi="Segoe UI" w:cs="Segoe UI" w:hint="eastAsia"/>
          <w:color w:val="333333"/>
          <w:spacing w:val="8"/>
          <w:kern w:val="0"/>
          <w:sz w:val="24"/>
          <w:szCs w:val="24"/>
        </w:rPr>
        <w:t>项目限额：</w:t>
      </w:r>
      <w:r w:rsidR="00507218">
        <w:rPr>
          <w:rFonts w:ascii="仿宋_GB2312" w:eastAsia="仿宋_GB2312" w:hAnsi="Segoe UI" w:cs="Segoe UI" w:hint="eastAsia"/>
          <w:color w:val="333333"/>
          <w:spacing w:val="8"/>
          <w:kern w:val="0"/>
          <w:sz w:val="24"/>
          <w:szCs w:val="24"/>
        </w:rPr>
        <w:t>120</w:t>
      </w:r>
      <w:r w:rsidR="00DB0FE2">
        <w:rPr>
          <w:rFonts w:ascii="仿宋_GB2312" w:eastAsia="仿宋_GB2312" w:hAnsi="Segoe UI" w:cs="Segoe UI" w:hint="eastAsia"/>
          <w:color w:val="333333"/>
          <w:spacing w:val="8"/>
          <w:kern w:val="0"/>
          <w:sz w:val="24"/>
          <w:szCs w:val="24"/>
        </w:rPr>
        <w:t>000元</w:t>
      </w:r>
    </w:p>
    <w:p w:rsidR="009E754C" w:rsidRDefault="00DB0FE2" w:rsidP="00DB0FE2">
      <w:pPr>
        <w:widowControl/>
        <w:shd w:val="clear" w:color="auto" w:fill="FFFFFF"/>
        <w:spacing w:line="280" w:lineRule="exac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DA4D8A">
        <w:rPr>
          <w:rFonts w:ascii="仿宋_GB2312" w:eastAsia="仿宋_GB2312" w:hAnsi="Segoe UI" w:cs="Segoe UI" w:hint="eastAsia"/>
          <w:color w:val="333333"/>
          <w:spacing w:val="8"/>
          <w:kern w:val="0"/>
          <w:sz w:val="24"/>
          <w:szCs w:val="24"/>
        </w:rPr>
        <w:t>.技术参数要求：</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25"/>
        <w:gridCol w:w="1361"/>
        <w:gridCol w:w="2516"/>
        <w:gridCol w:w="6114"/>
      </w:tblGrid>
      <w:tr w:rsidR="00B37E23" w:rsidTr="00DB0FE2">
        <w:trPr>
          <w:trHeight w:val="834"/>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序号</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材料名称</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预估年度</w:t>
            </w:r>
          </w:p>
          <w:p w:rsidR="00B37E23" w:rsidRDefault="00B37E23" w:rsidP="00B00545">
            <w:pPr>
              <w:jc w:val="center"/>
              <w:rPr>
                <w:rStyle w:val="NormalCharacter"/>
                <w:rFonts w:ascii="宋体" w:hAnsi="宋体"/>
                <w:b/>
                <w:sz w:val="18"/>
                <w:szCs w:val="18"/>
              </w:rPr>
            </w:pPr>
            <w:r>
              <w:rPr>
                <w:rStyle w:val="NormalCharacter"/>
                <w:rFonts w:ascii="宋体" w:hAnsi="宋体" w:hint="eastAsia"/>
                <w:b/>
                <w:sz w:val="18"/>
                <w:szCs w:val="18"/>
              </w:rPr>
              <w:t>使用量</w:t>
            </w:r>
          </w:p>
        </w:tc>
        <w:tc>
          <w:tcPr>
            <w:tcW w:w="6114"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b/>
                <w:sz w:val="18"/>
                <w:szCs w:val="18"/>
              </w:rPr>
            </w:pPr>
            <w:r>
              <w:rPr>
                <w:rStyle w:val="NormalCharacter"/>
                <w:rFonts w:ascii="宋体" w:hAnsi="宋体"/>
                <w:b/>
                <w:sz w:val="18"/>
                <w:szCs w:val="18"/>
              </w:rPr>
              <w:t>技术参数</w:t>
            </w:r>
          </w:p>
        </w:tc>
      </w:tr>
      <w:tr w:rsidR="00B37E23" w:rsidRPr="002D1D2A" w:rsidTr="00DB0FE2">
        <w:trPr>
          <w:trHeight w:val="1683"/>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37E23" w:rsidRDefault="00B37E23" w:rsidP="00B00545">
            <w:pPr>
              <w:jc w:val="center"/>
              <w:rPr>
                <w:rStyle w:val="NormalCharacter"/>
                <w:rFonts w:ascii="宋体" w:hAnsi="宋体"/>
                <w:sz w:val="18"/>
                <w:szCs w:val="18"/>
              </w:rPr>
            </w:pPr>
            <w:r>
              <w:rPr>
                <w:rStyle w:val="NormalCharacter"/>
                <w:rFonts w:ascii="宋体" w:hAnsi="宋体"/>
                <w:sz w:val="18"/>
                <w:szCs w:val="18"/>
              </w:rPr>
              <w:t>1</w:t>
            </w:r>
          </w:p>
        </w:tc>
        <w:tc>
          <w:tcPr>
            <w:tcW w:w="1361" w:type="dxa"/>
            <w:tcBorders>
              <w:top w:val="single" w:sz="4" w:space="0" w:color="000000"/>
              <w:left w:val="single" w:sz="4" w:space="0" w:color="000000"/>
              <w:bottom w:val="single" w:sz="4" w:space="0" w:color="000000"/>
              <w:right w:val="single" w:sz="4" w:space="0" w:color="000000"/>
            </w:tcBorders>
            <w:vAlign w:val="center"/>
          </w:tcPr>
          <w:p w:rsidR="00B37E23" w:rsidRDefault="00507218" w:rsidP="00B00545">
            <w:pPr>
              <w:jc w:val="center"/>
              <w:textAlignment w:val="center"/>
              <w:rPr>
                <w:rStyle w:val="NormalCharacter"/>
                <w:rFonts w:ascii="宋体" w:hAnsi="宋体"/>
                <w:color w:val="000000"/>
                <w:sz w:val="18"/>
                <w:szCs w:val="18"/>
              </w:rPr>
            </w:pPr>
            <w:r w:rsidRPr="00507218">
              <w:rPr>
                <w:rStyle w:val="NormalCharacter"/>
                <w:rFonts w:ascii="宋体" w:hAnsi="宋体" w:hint="eastAsia"/>
                <w:color w:val="000000"/>
                <w:sz w:val="18"/>
                <w:szCs w:val="18"/>
              </w:rPr>
              <w:t>介入圈套器</w:t>
            </w:r>
          </w:p>
        </w:tc>
        <w:tc>
          <w:tcPr>
            <w:tcW w:w="2516" w:type="dxa"/>
            <w:tcBorders>
              <w:top w:val="single" w:sz="4" w:space="0" w:color="000000"/>
              <w:left w:val="single" w:sz="4" w:space="0" w:color="000000"/>
              <w:bottom w:val="single" w:sz="4" w:space="0" w:color="000000"/>
              <w:right w:val="single" w:sz="4" w:space="0" w:color="000000"/>
            </w:tcBorders>
            <w:vAlign w:val="center"/>
          </w:tcPr>
          <w:p w:rsidR="00B37E23" w:rsidRDefault="00507218" w:rsidP="00B00545">
            <w:pPr>
              <w:jc w:val="center"/>
              <w:textAlignment w:val="center"/>
              <w:rPr>
                <w:rStyle w:val="NormalCharacter"/>
                <w:rFonts w:ascii="宋体" w:hAnsi="宋体"/>
                <w:color w:val="000000"/>
                <w:sz w:val="18"/>
                <w:szCs w:val="18"/>
              </w:rPr>
            </w:pPr>
            <w:r>
              <w:rPr>
                <w:rStyle w:val="NormalCharacter"/>
                <w:rFonts w:ascii="宋体" w:hAnsi="宋体" w:hint="eastAsia"/>
                <w:color w:val="000000"/>
                <w:sz w:val="18"/>
                <w:szCs w:val="18"/>
              </w:rPr>
              <w:t>50</w:t>
            </w:r>
          </w:p>
        </w:tc>
        <w:tc>
          <w:tcPr>
            <w:tcW w:w="6114" w:type="dxa"/>
            <w:tcBorders>
              <w:top w:val="single" w:sz="4" w:space="0" w:color="000000"/>
              <w:left w:val="single" w:sz="4" w:space="0" w:color="000000"/>
              <w:bottom w:val="single" w:sz="4" w:space="0" w:color="000000"/>
              <w:right w:val="single" w:sz="4" w:space="0" w:color="000000"/>
            </w:tcBorders>
            <w:vAlign w:val="center"/>
          </w:tcPr>
          <w:p w:rsidR="00507218" w:rsidRDefault="00507218" w:rsidP="00507218">
            <w:pPr>
              <w:rPr>
                <w:rFonts w:ascii="宋体" w:hAnsi="宋体" w:cs="宋体" w:hint="eastAsia"/>
                <w:sz w:val="18"/>
                <w:szCs w:val="18"/>
              </w:rPr>
            </w:pPr>
            <w:r>
              <w:rPr>
                <w:rFonts w:ascii="宋体" w:hAnsi="宋体" w:cs="宋体" w:hint="eastAsia"/>
                <w:sz w:val="18"/>
                <w:szCs w:val="18"/>
              </w:rPr>
              <w:t>用途：</w:t>
            </w:r>
            <w:r w:rsidRPr="00C363B1">
              <w:rPr>
                <w:rFonts w:ascii="宋体" w:hAnsi="宋体" w:cs="宋体" w:hint="eastAsia"/>
                <w:sz w:val="18"/>
                <w:szCs w:val="18"/>
              </w:rPr>
              <w:t>用于经皮穿刺治疗室间隔缺损、动脉导管未闭手术中,圈套导丝起到建立动静脉轨道的作用。通过导丝轨道送入输送装置,完成室间隔缺损、动脉导管未闭的封堵器治疗</w:t>
            </w:r>
            <w:r>
              <w:rPr>
                <w:rFonts w:ascii="宋体" w:hAnsi="宋体" w:cs="宋体" w:hint="eastAsia"/>
                <w:sz w:val="18"/>
                <w:szCs w:val="18"/>
              </w:rPr>
              <w:t>；</w:t>
            </w:r>
          </w:p>
          <w:p w:rsidR="00507218" w:rsidRDefault="00507218" w:rsidP="00507218">
            <w:pPr>
              <w:rPr>
                <w:rFonts w:ascii="宋体" w:hAnsi="宋体" w:cs="宋体" w:hint="eastAsia"/>
                <w:sz w:val="18"/>
                <w:szCs w:val="18"/>
              </w:rPr>
            </w:pPr>
            <w:r>
              <w:rPr>
                <w:rFonts w:ascii="宋体" w:hAnsi="宋体" w:cs="宋体" w:hint="eastAsia"/>
                <w:sz w:val="18"/>
                <w:szCs w:val="18"/>
              </w:rPr>
              <w:t>1.材料组成：至少包括扭矩、套环和热缩管组成；</w:t>
            </w:r>
          </w:p>
          <w:p w:rsidR="00507218" w:rsidRDefault="00507218" w:rsidP="00507218">
            <w:pPr>
              <w:rPr>
                <w:rFonts w:ascii="宋体" w:hAnsi="宋体" w:cs="宋体" w:hint="eastAsia"/>
                <w:sz w:val="18"/>
                <w:szCs w:val="18"/>
              </w:rPr>
            </w:pPr>
            <w:r>
              <w:rPr>
                <w:rFonts w:ascii="宋体" w:hAnsi="宋体" w:cs="宋体" w:hint="eastAsia"/>
                <w:sz w:val="18"/>
                <w:szCs w:val="18"/>
              </w:rPr>
              <w:t>2.受力拉伸后能通过内腔直径0.9mm的各种导管；</w:t>
            </w:r>
          </w:p>
          <w:p w:rsidR="00507218" w:rsidRDefault="00507218" w:rsidP="00507218">
            <w:pPr>
              <w:rPr>
                <w:rFonts w:ascii="宋体" w:hAnsi="宋体" w:cs="宋体" w:hint="eastAsia"/>
                <w:sz w:val="18"/>
                <w:szCs w:val="18"/>
              </w:rPr>
            </w:pPr>
            <w:r>
              <w:rPr>
                <w:rFonts w:ascii="宋体" w:hAnsi="宋体" w:cs="宋体" w:hint="eastAsia"/>
                <w:sz w:val="18"/>
                <w:szCs w:val="18"/>
              </w:rPr>
              <w:t>3.套环直径：至少可以提供15mm、20mm两种规格；</w:t>
            </w:r>
          </w:p>
          <w:p w:rsidR="00507218" w:rsidRDefault="00507218" w:rsidP="00507218">
            <w:pPr>
              <w:rPr>
                <w:rFonts w:ascii="宋体" w:hAnsi="宋体" w:cs="宋体" w:hint="eastAsia"/>
                <w:sz w:val="18"/>
                <w:szCs w:val="18"/>
              </w:rPr>
            </w:pPr>
            <w:r>
              <w:rPr>
                <w:rFonts w:ascii="宋体" w:hAnsi="宋体" w:cs="宋体" w:hint="eastAsia"/>
                <w:sz w:val="18"/>
                <w:szCs w:val="18"/>
              </w:rPr>
              <w:t>4.包装要求：无菌独立包装；</w:t>
            </w:r>
          </w:p>
          <w:p w:rsidR="00B37E23" w:rsidRPr="002D1D2A" w:rsidRDefault="00507218" w:rsidP="00507218">
            <w:pPr>
              <w:spacing w:line="276" w:lineRule="auto"/>
              <w:rPr>
                <w:rStyle w:val="NormalCharacter"/>
                <w:rFonts w:ascii="宋体" w:hAnsi="宋体"/>
                <w:color w:val="000000"/>
                <w:kern w:val="0"/>
                <w:sz w:val="18"/>
                <w:szCs w:val="18"/>
              </w:rPr>
            </w:pPr>
            <w:r>
              <w:rPr>
                <w:rFonts w:ascii="宋体" w:hAnsi="宋体" w:cs="宋体" w:hint="eastAsia"/>
                <w:sz w:val="18"/>
                <w:szCs w:val="18"/>
              </w:rPr>
              <w:t>5.产品有效期≥24个月；</w:t>
            </w:r>
          </w:p>
        </w:tc>
      </w:tr>
    </w:tbl>
    <w:p w:rsidR="009E754C" w:rsidRDefault="009E754C">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9E754C" w:rsidRDefault="00DB0FE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00DA4D8A">
        <w:rPr>
          <w:rFonts w:ascii="仿宋_GB2312" w:eastAsia="仿宋_GB2312" w:hAnsi="Segoe UI" w:cs="Segoe UI" w:hint="eastAsia"/>
          <w:color w:val="333333"/>
          <w:spacing w:val="8"/>
          <w:kern w:val="0"/>
          <w:sz w:val="24"/>
          <w:szCs w:val="24"/>
        </w:rPr>
        <w:t>.商务要求：</w:t>
      </w:r>
    </w:p>
    <w:p w:rsidR="009E754C" w:rsidRDefault="00EA150E">
      <w:pPr>
        <w:widowControl/>
        <w:shd w:val="clear" w:color="auto" w:fill="FFFFFF"/>
        <w:wordWrap w:val="0"/>
        <w:spacing w:line="280" w:lineRule="exact"/>
        <w:jc w:val="left"/>
      </w:pPr>
      <w:r w:rsidRPr="00EA150E">
        <w:rPr>
          <w:rFonts w:ascii="仿宋_GB2312" w:eastAsia="仿宋_GB2312" w:hAnsi="Segoe UI" w:cs="Segoe UI" w:hint="eastAsia"/>
          <w:color w:val="333333"/>
          <w:spacing w:val="8"/>
          <w:kern w:val="0"/>
          <w:sz w:val="28"/>
          <w:szCs w:val="28"/>
        </w:rPr>
        <w:t>▲</w:t>
      </w:r>
      <w:r w:rsidR="00507218" w:rsidRPr="00507218">
        <w:rPr>
          <w:rFonts w:ascii="仿宋_GB2312" w:eastAsia="仿宋_GB2312" w:hAnsi="Segoe UI" w:cs="Segoe UI" w:hint="eastAsia"/>
          <w:color w:val="333333"/>
          <w:spacing w:val="8"/>
          <w:kern w:val="0"/>
          <w:sz w:val="24"/>
          <w:szCs w:val="24"/>
        </w:rPr>
        <w:t>供应商投标产品必须覆盖产品注册证上所有规格型号，且投标产品为四川省药械集中采购及医药价格监管平台挂网公示产品,并提供挂网商品代码</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 xml:space="preserve">备注: </w:t>
      </w:r>
    </w:p>
    <w:p w:rsidR="009E754C" w:rsidRDefault="00DA4D8A">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以上打▲号的条款为本次招标项目的实质性要求，不允许有负偏离。</w:t>
      </w:r>
    </w:p>
    <w:p w:rsidR="009E754C" w:rsidRDefault="00DA4D8A">
      <w:pPr>
        <w:widowControl/>
        <w:shd w:val="clear" w:color="auto" w:fill="FFFFFF"/>
        <w:wordWrap w:val="0"/>
        <w:spacing w:line="280" w:lineRule="exact"/>
        <w:jc w:val="left"/>
        <w:rPr>
          <w:rFonts w:ascii="宋体" w:eastAsia="宋体" w:hAnsi="宋体" w:cs="Segoe UI"/>
          <w:b/>
          <w:bCs/>
          <w:color w:val="333333"/>
          <w:kern w:val="0"/>
          <w:sz w:val="28"/>
          <w:szCs w:val="28"/>
        </w:rPr>
      </w:pPr>
      <w:r>
        <w:rPr>
          <w:rFonts w:ascii="仿宋_GB2312" w:eastAsia="仿宋_GB2312" w:hAnsi="Segoe UI" w:cs="Segoe UI" w:hint="eastAsia"/>
          <w:color w:val="333333"/>
          <w:spacing w:val="8"/>
          <w:kern w:val="0"/>
          <w:sz w:val="24"/>
          <w:szCs w:val="24"/>
        </w:rPr>
        <w:br w:type="page"/>
      </w:r>
      <w:r>
        <w:rPr>
          <w:rFonts w:ascii="宋体" w:eastAsia="宋体" w:hAnsi="宋体" w:cs="Segoe UI" w:hint="eastAsia"/>
          <w:b/>
          <w:bCs/>
          <w:color w:val="333333"/>
          <w:kern w:val="0"/>
          <w:sz w:val="28"/>
          <w:szCs w:val="28"/>
        </w:rPr>
        <w:lastRenderedPageBreak/>
        <w:t>附件</w:t>
      </w:r>
      <w:r>
        <w:rPr>
          <w:rFonts w:ascii="Segoe UI" w:eastAsia="宋体" w:hAnsi="Segoe UI" w:cs="Segoe UI"/>
          <w:b/>
          <w:bCs/>
          <w:color w:val="333333"/>
          <w:kern w:val="0"/>
          <w:sz w:val="28"/>
          <w:szCs w:val="28"/>
        </w:rPr>
        <w:t>2</w:t>
      </w:r>
      <w:r>
        <w:rPr>
          <w:rFonts w:ascii="宋体" w:eastAsia="宋体" w:hAnsi="宋体" w:cs="Segoe UI" w:hint="eastAsia"/>
          <w:b/>
          <w:bCs/>
          <w:color w:val="333333"/>
          <w:kern w:val="0"/>
          <w:sz w:val="28"/>
          <w:szCs w:val="28"/>
        </w:rPr>
        <w:t>：评审办法（综合评分明细表）</w:t>
      </w:r>
    </w:p>
    <w:tbl>
      <w:tblPr>
        <w:tblW w:w="9923" w:type="dxa"/>
        <w:tblInd w:w="-601" w:type="dxa"/>
        <w:shd w:val="clear" w:color="auto" w:fill="FFFFFF"/>
        <w:tblCellMar>
          <w:left w:w="0" w:type="dxa"/>
          <w:right w:w="0" w:type="dxa"/>
        </w:tblCellMar>
        <w:tblLook w:val="04A0"/>
      </w:tblPr>
      <w:tblGrid>
        <w:gridCol w:w="709"/>
        <w:gridCol w:w="1134"/>
        <w:gridCol w:w="567"/>
        <w:gridCol w:w="4253"/>
        <w:gridCol w:w="3260"/>
      </w:tblGrid>
      <w:tr w:rsidR="009E754C" w:rsidTr="00B37E23">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序号</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9E754C" w:rsidRDefault="00DA4D8A">
            <w:pPr>
              <w:widowControl/>
              <w:wordWrap w:val="0"/>
              <w:spacing w:line="240" w:lineRule="atLeast"/>
              <w:jc w:val="center"/>
              <w:rPr>
                <w:rFonts w:asciiTheme="minorEastAsia" w:hAnsiTheme="minorEastAsia" w:cs="Segoe UI"/>
                <w:b/>
                <w:color w:val="333333"/>
                <w:kern w:val="0"/>
                <w:szCs w:val="21"/>
              </w:rPr>
            </w:pPr>
            <w:r>
              <w:rPr>
                <w:rFonts w:asciiTheme="minorEastAsia" w:hAnsiTheme="minorEastAsia" w:cs="Segoe UI" w:hint="eastAsia"/>
                <w:b/>
                <w:color w:val="333333"/>
                <w:kern w:val="0"/>
                <w:szCs w:val="21"/>
              </w:rPr>
              <w:t>说明</w:t>
            </w:r>
          </w:p>
        </w:tc>
      </w:tr>
      <w:tr w:rsidR="00EC087A" w:rsidTr="00B37E23">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投标报价</w:t>
            </w:r>
          </w:p>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30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价格分（扁腺、鼻甲）：</w:t>
            </w:r>
          </w:p>
          <w:p w:rsidR="00EC087A" w:rsidRDefault="00EC087A" w:rsidP="003B03FF">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投标材料满足招标文件要求且以</w:t>
            </w:r>
            <w:r>
              <w:rPr>
                <w:rFonts w:ascii="宋体" w:hAnsi="宋体" w:cs="Segoe UI" w:hint="eastAsia"/>
                <w:b/>
                <w:kern w:val="0"/>
                <w:sz w:val="18"/>
                <w:szCs w:val="18"/>
              </w:rPr>
              <w:t>总价</w:t>
            </w:r>
            <w:r>
              <w:rPr>
                <w:rFonts w:ascii="宋体" w:hAnsi="宋体" w:cs="Segoe UI" w:hint="eastAsia"/>
                <w:kern w:val="0"/>
                <w:sz w:val="18"/>
                <w:szCs w:val="18"/>
              </w:rPr>
              <w:t>最低的为</w:t>
            </w:r>
            <w:r>
              <w:rPr>
                <w:rFonts w:ascii="宋体" w:hAnsi="宋体" w:cs="Segoe UI" w:hint="eastAsia"/>
                <w:b/>
                <w:kern w:val="0"/>
                <w:sz w:val="18"/>
                <w:szCs w:val="18"/>
              </w:rPr>
              <w:t>评标基准价</w:t>
            </w:r>
            <w:r>
              <w:rPr>
                <w:rFonts w:ascii="宋体" w:hAnsi="宋体" w:cs="Segoe UI" w:hint="eastAsia"/>
                <w:kern w:val="0"/>
                <w:sz w:val="18"/>
                <w:szCs w:val="18"/>
              </w:rPr>
              <w:t>，其价格分为30分。其他投标单位的价格分统一按照以下公式计算：价格分=(</w:t>
            </w:r>
            <w:r>
              <w:rPr>
                <w:rFonts w:ascii="宋体" w:hAnsi="宋体" w:cs="Segoe UI" w:hint="eastAsia"/>
                <w:b/>
                <w:kern w:val="0"/>
                <w:sz w:val="18"/>
                <w:szCs w:val="18"/>
              </w:rPr>
              <w:t>评标基准价</w:t>
            </w:r>
            <w:r>
              <w:rPr>
                <w:rFonts w:ascii="宋体" w:hAnsi="宋体" w:cs="Segoe UI" w:hint="eastAsia"/>
                <w:kern w:val="0"/>
                <w:sz w:val="18"/>
                <w:szCs w:val="18"/>
              </w:rPr>
              <w:t>／投标报价)×20</w:t>
            </w:r>
          </w:p>
          <w:p w:rsidR="00EC087A" w:rsidRPr="008E1C94" w:rsidRDefault="00EC087A" w:rsidP="003B03FF">
            <w:pPr>
              <w:widowControl/>
              <w:wordWrap w:val="0"/>
              <w:spacing w:line="270" w:lineRule="atLeast"/>
              <w:jc w:val="left"/>
              <w:rPr>
                <w:rFonts w:ascii="宋体" w:hAnsi="宋体" w:cs="Segoe UI"/>
                <w:b/>
                <w:kern w:val="0"/>
                <w:sz w:val="18"/>
                <w:szCs w:val="18"/>
              </w:rPr>
            </w:pPr>
            <w:r>
              <w:rPr>
                <w:rFonts w:ascii="宋体" w:hAnsi="宋体" w:cs="Segoe UI" w:hint="eastAsia"/>
                <w:b/>
                <w:kern w:val="0"/>
                <w:sz w:val="18"/>
                <w:szCs w:val="18"/>
              </w:rPr>
              <w:t>总价</w:t>
            </w:r>
            <w:r>
              <w:rPr>
                <w:rFonts w:ascii="宋体" w:hAnsi="宋体" w:cs="Segoe UI" w:hint="eastAsia"/>
                <w:kern w:val="0"/>
                <w:sz w:val="18"/>
                <w:szCs w:val="18"/>
              </w:rPr>
              <w:t>=单价*预估用量之和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宋体" w:hint="eastAsia"/>
                <w:kern w:val="0"/>
                <w:sz w:val="18"/>
                <w:szCs w:val="18"/>
              </w:rPr>
            </w:pPr>
            <w:r>
              <w:rPr>
                <w:rFonts w:ascii="宋体" w:hAnsi="宋体" w:cs="宋体" w:hint="eastAsia"/>
                <w:kern w:val="0"/>
                <w:sz w:val="18"/>
                <w:szCs w:val="18"/>
              </w:rPr>
              <w:t>产品有细分规格且报价不同，则按照同品类平均价计算单价；</w:t>
            </w:r>
          </w:p>
          <w:p w:rsidR="00EC087A" w:rsidRPr="008E1C94" w:rsidRDefault="00EC087A" w:rsidP="003B03FF">
            <w:pPr>
              <w:widowControl/>
              <w:wordWrap w:val="0"/>
              <w:spacing w:line="270" w:lineRule="atLeast"/>
              <w:jc w:val="left"/>
              <w:rPr>
                <w:rFonts w:ascii="宋体" w:hAnsi="宋体" w:cs="Segoe UI"/>
                <w:kern w:val="0"/>
                <w:sz w:val="18"/>
                <w:szCs w:val="18"/>
              </w:rPr>
            </w:pPr>
          </w:p>
        </w:tc>
      </w:tr>
      <w:tr w:rsidR="00EC087A" w:rsidTr="00B37E23">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2</w:t>
            </w:r>
          </w:p>
        </w:tc>
        <w:tc>
          <w:tcPr>
            <w:tcW w:w="11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技术指标</w:t>
            </w:r>
          </w:p>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000000"/>
                <w:kern w:val="0"/>
                <w:sz w:val="18"/>
                <w:szCs w:val="18"/>
              </w:rPr>
              <w:t>40%</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40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Segoe UI"/>
                <w:kern w:val="0"/>
                <w:sz w:val="18"/>
                <w:szCs w:val="18"/>
              </w:rPr>
            </w:pPr>
            <w:r>
              <w:rPr>
                <w:rFonts w:ascii="宋体" w:hAnsi="宋体" w:cs="宋体" w:hint="eastAsia"/>
                <w:kern w:val="0"/>
                <w:sz w:val="18"/>
                <w:szCs w:val="18"/>
              </w:rPr>
              <w:t>投标人提供的试剂耗材的技术参数完全符合招标文件要求，没有负偏离得40分；非“*”条款技术参数不满足招标文件要求（负偏离），一次扣8分，扣完为止。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Segoe UI"/>
                <w:kern w:val="0"/>
                <w:sz w:val="18"/>
                <w:szCs w:val="18"/>
              </w:rPr>
            </w:pPr>
            <w:r>
              <w:rPr>
                <w:rFonts w:ascii="宋体" w:hAnsi="宋体" w:cs="Segoe UI" w:hint="eastAsia"/>
                <w:kern w:val="0"/>
                <w:sz w:val="18"/>
                <w:szCs w:val="18"/>
              </w:rPr>
              <w:t> </w:t>
            </w:r>
          </w:p>
        </w:tc>
      </w:tr>
      <w:tr w:rsidR="00EC087A" w:rsidTr="00B37E23">
        <w:trPr>
          <w:trHeight w:val="1878"/>
        </w:trPr>
        <w:tc>
          <w:tcPr>
            <w:tcW w:w="709"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hint="eastAsia"/>
                <w:color w:val="333333"/>
                <w:kern w:val="0"/>
                <w:sz w:val="18"/>
                <w:szCs w:val="18"/>
              </w:rPr>
            </w:pPr>
            <w:r>
              <w:rPr>
                <w:rFonts w:ascii="宋体" w:hAnsi="宋体" w:cs="Segoe UI" w:hint="eastAsia"/>
                <w:color w:val="000000"/>
                <w:kern w:val="0"/>
                <w:sz w:val="18"/>
                <w:szCs w:val="18"/>
              </w:rPr>
              <w:t>3</w:t>
            </w:r>
          </w:p>
        </w:tc>
        <w:tc>
          <w:tcPr>
            <w:tcW w:w="11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供应商能力</w:t>
            </w:r>
          </w:p>
          <w:p w:rsidR="00EC087A" w:rsidRDefault="00EC087A" w:rsidP="003B03FF">
            <w:pPr>
              <w:widowControl/>
              <w:wordWrap w:val="0"/>
              <w:spacing w:line="270" w:lineRule="atLeast"/>
              <w:jc w:val="center"/>
              <w:rPr>
                <w:rFonts w:ascii="宋体" w:hAnsi="宋体" w:cs="Segoe UI"/>
                <w:color w:val="000000"/>
                <w:kern w:val="0"/>
                <w:sz w:val="18"/>
                <w:szCs w:val="18"/>
              </w:rPr>
            </w:pPr>
            <w:r>
              <w:rPr>
                <w:rFonts w:ascii="宋体" w:hAnsi="宋体" w:cs="Segoe UI" w:hint="eastAsia"/>
                <w:color w:val="000000"/>
                <w:kern w:val="0"/>
                <w:sz w:val="18"/>
                <w:szCs w:val="18"/>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color w:val="333333"/>
                <w:kern w:val="0"/>
                <w:sz w:val="18"/>
                <w:szCs w:val="18"/>
              </w:rPr>
            </w:pPr>
            <w:r>
              <w:rPr>
                <w:rFonts w:ascii="宋体" w:hAnsi="宋体" w:cs="Segoe UI" w:hint="eastAsia"/>
                <w:color w:val="333333"/>
                <w:kern w:val="0"/>
                <w:sz w:val="18"/>
                <w:szCs w:val="18"/>
              </w:rPr>
              <w:t>14</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宋体" w:hint="eastAsia"/>
                <w:color w:val="333333"/>
                <w:kern w:val="0"/>
                <w:sz w:val="18"/>
                <w:szCs w:val="18"/>
              </w:rPr>
            </w:pPr>
            <w:r>
              <w:rPr>
                <w:rFonts w:ascii="宋体" w:hAnsi="宋体" w:cs="宋体" w:hint="eastAsia"/>
                <w:color w:val="000000"/>
                <w:kern w:val="0"/>
                <w:sz w:val="18"/>
                <w:szCs w:val="18"/>
              </w:rPr>
              <w:t>投标人需提供该投标产品2020年以来国内三甲医疗机构客户业绩证明，每提供1家三甲医疗机构得1分，最多14分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left"/>
              <w:rPr>
                <w:rFonts w:ascii="宋体" w:hAnsi="宋体" w:cs="Segoe UI" w:hint="eastAsia"/>
                <w:color w:val="000000"/>
                <w:kern w:val="0"/>
                <w:sz w:val="18"/>
                <w:szCs w:val="18"/>
              </w:rPr>
            </w:pPr>
            <w:r>
              <w:rPr>
                <w:rFonts w:ascii="宋体" w:hAnsi="宋体" w:cs="Segoe UI" w:hint="eastAsia"/>
                <w:color w:val="000000"/>
                <w:kern w:val="0"/>
                <w:sz w:val="18"/>
                <w:szCs w:val="18"/>
              </w:rPr>
              <w:t>以下三项材料均可作为依据：</w:t>
            </w:r>
          </w:p>
          <w:p w:rsidR="00EC087A" w:rsidRDefault="00EC087A" w:rsidP="003B03FF">
            <w:pPr>
              <w:widowControl/>
              <w:wordWrap w:val="0"/>
              <w:spacing w:line="270" w:lineRule="atLeast"/>
              <w:jc w:val="left"/>
              <w:rPr>
                <w:rFonts w:ascii="宋体" w:hAnsi="宋体" w:cs="Segoe UI" w:hint="eastAsia"/>
                <w:color w:val="000000"/>
                <w:kern w:val="0"/>
                <w:sz w:val="18"/>
                <w:szCs w:val="18"/>
              </w:rPr>
            </w:pPr>
            <w:r>
              <w:rPr>
                <w:rFonts w:ascii="宋体" w:hAnsi="宋体" w:cs="Segoe UI" w:hint="eastAsia"/>
                <w:color w:val="000000"/>
                <w:kern w:val="0"/>
                <w:sz w:val="18"/>
                <w:szCs w:val="18"/>
              </w:rPr>
              <w:t>1.合同复印件；</w:t>
            </w:r>
          </w:p>
          <w:p w:rsidR="00EC087A" w:rsidRDefault="00EC087A" w:rsidP="003B03FF">
            <w:pPr>
              <w:widowControl/>
              <w:wordWrap w:val="0"/>
              <w:spacing w:line="270" w:lineRule="atLeast"/>
              <w:jc w:val="left"/>
              <w:rPr>
                <w:rFonts w:ascii="宋体" w:hAnsi="宋体" w:cs="Segoe UI" w:hint="eastAsia"/>
                <w:color w:val="000000"/>
                <w:kern w:val="0"/>
                <w:sz w:val="18"/>
                <w:szCs w:val="18"/>
              </w:rPr>
            </w:pPr>
            <w:r>
              <w:rPr>
                <w:rFonts w:ascii="宋体" w:hAnsi="宋体" w:cs="Segoe UI" w:hint="eastAsia"/>
                <w:color w:val="000000"/>
                <w:kern w:val="0"/>
                <w:sz w:val="18"/>
                <w:szCs w:val="18"/>
              </w:rPr>
              <w:t>2.中标通知书；</w:t>
            </w:r>
          </w:p>
          <w:p w:rsidR="00EC087A" w:rsidRDefault="00EC087A" w:rsidP="003B03FF">
            <w:pPr>
              <w:widowControl/>
              <w:wordWrap w:val="0"/>
              <w:spacing w:line="270" w:lineRule="atLeast"/>
              <w:jc w:val="left"/>
              <w:rPr>
                <w:rFonts w:ascii="宋体" w:hAnsi="宋体" w:cs="Segoe UI" w:hint="eastAsia"/>
                <w:color w:val="000000"/>
                <w:kern w:val="0"/>
                <w:sz w:val="18"/>
                <w:szCs w:val="18"/>
              </w:rPr>
            </w:pPr>
            <w:r>
              <w:rPr>
                <w:rFonts w:ascii="宋体" w:hAnsi="宋体" w:cs="Segoe UI" w:hint="eastAsia"/>
                <w:color w:val="000000"/>
                <w:kern w:val="0"/>
                <w:sz w:val="18"/>
                <w:szCs w:val="18"/>
              </w:rPr>
              <w:t>3.发票复印件（若发票复印件上无产品明细则需附销货清单）；</w:t>
            </w:r>
          </w:p>
          <w:p w:rsidR="00EC087A" w:rsidRDefault="00EC087A" w:rsidP="003B03FF">
            <w:pPr>
              <w:widowControl/>
              <w:wordWrap w:val="0"/>
              <w:spacing w:line="270" w:lineRule="atLeast"/>
              <w:jc w:val="left"/>
              <w:rPr>
                <w:rFonts w:ascii="宋体" w:hAnsi="宋体" w:cs="Segoe UI"/>
                <w:color w:val="000000"/>
                <w:kern w:val="0"/>
                <w:sz w:val="18"/>
                <w:szCs w:val="18"/>
              </w:rPr>
            </w:pPr>
          </w:p>
        </w:tc>
      </w:tr>
      <w:tr w:rsidR="00EC087A" w:rsidTr="00B37E23">
        <w:trPr>
          <w:trHeight w:val="1066"/>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Segoe UI" w:hint="eastAsia"/>
                <w:color w:val="000000"/>
                <w:kern w:val="0"/>
                <w:sz w:val="18"/>
                <w:szCs w:val="18"/>
              </w:rPr>
            </w:pPr>
            <w:r>
              <w:rPr>
                <w:rFonts w:ascii="宋体" w:hAnsi="宋体" w:cs="Segoe UI" w:hint="eastAsia"/>
                <w:color w:val="000000"/>
                <w:kern w:val="0"/>
                <w:sz w:val="18"/>
                <w:szCs w:val="18"/>
              </w:rPr>
              <w:t>4</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wordWrap w:val="0"/>
              <w:spacing w:line="270" w:lineRule="atLeast"/>
              <w:jc w:val="center"/>
              <w:rPr>
                <w:rFonts w:ascii="宋体" w:hAnsi="宋体" w:cs="宋体" w:hint="eastAsia"/>
                <w:color w:val="000000"/>
                <w:kern w:val="0"/>
                <w:sz w:val="18"/>
                <w:szCs w:val="18"/>
              </w:rPr>
            </w:pPr>
            <w:r>
              <w:rPr>
                <w:rFonts w:ascii="宋体" w:hAnsi="宋体" w:cs="宋体" w:hint="eastAsia"/>
                <w:color w:val="000000"/>
                <w:kern w:val="0"/>
                <w:sz w:val="18"/>
                <w:szCs w:val="18"/>
              </w:rPr>
              <w:t>售后服务</w:t>
            </w:r>
          </w:p>
          <w:p w:rsidR="00EC087A" w:rsidRDefault="00EC087A" w:rsidP="003B03FF">
            <w:pPr>
              <w:widowControl/>
              <w:wordWrap w:val="0"/>
              <w:spacing w:line="270" w:lineRule="atLeast"/>
              <w:jc w:val="center"/>
              <w:rPr>
                <w:rFonts w:ascii="宋体" w:hAnsi="宋体" w:cs="Segoe UI"/>
                <w:color w:val="000000"/>
                <w:kern w:val="0"/>
                <w:sz w:val="18"/>
                <w:szCs w:val="18"/>
              </w:rPr>
            </w:pPr>
            <w:r>
              <w:rPr>
                <w:rFonts w:ascii="宋体" w:hAnsi="宋体" w:cs="宋体" w:hint="eastAsia"/>
                <w:color w:val="000000"/>
                <w:kern w:val="0"/>
                <w:sz w:val="18"/>
                <w:szCs w:val="18"/>
              </w:rPr>
              <w:t>16%</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idowControl/>
              <w:spacing w:line="320" w:lineRule="atLeast"/>
              <w:ind w:left="-105" w:right="-107"/>
              <w:jc w:val="center"/>
              <w:rPr>
                <w:rFonts w:ascii="宋体" w:hAnsi="宋体" w:cs="Segoe UI"/>
                <w:color w:val="333333"/>
                <w:kern w:val="0"/>
                <w:sz w:val="18"/>
                <w:szCs w:val="18"/>
              </w:rPr>
            </w:pPr>
            <w:r>
              <w:rPr>
                <w:rFonts w:ascii="宋体" w:hAnsi="宋体" w:cs="Segoe UI" w:hint="eastAsia"/>
                <w:color w:val="333333"/>
                <w:kern w:val="0"/>
                <w:sz w:val="18"/>
                <w:szCs w:val="18"/>
              </w:rPr>
              <w:t>16</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ordWrap w:val="0"/>
              <w:spacing w:line="270" w:lineRule="atLeast"/>
              <w:rPr>
                <w:rFonts w:ascii="宋体" w:hAnsi="宋体" w:cs="Segoe UI" w:hint="eastAsia"/>
                <w:color w:val="000000"/>
                <w:kern w:val="0"/>
                <w:sz w:val="18"/>
                <w:szCs w:val="18"/>
              </w:rPr>
            </w:pPr>
            <w:r>
              <w:rPr>
                <w:rFonts w:ascii="宋体" w:hAnsi="宋体" w:cs="宋体" w:hint="eastAsia"/>
                <w:kern w:val="0"/>
                <w:sz w:val="18"/>
                <w:szCs w:val="18"/>
                <w:lang/>
              </w:rPr>
              <w:t>根据供应商提供的售后服务方案，包含：①售后流程及响应时间；②缺货应急方案；③耗材使用回访计划；④产品介绍彩页等四个方面进行评审，四方面提供完整且描述详细，符合本项目实际情况、有利于项目实施的得8分；</w:t>
            </w:r>
            <w:r>
              <w:rPr>
                <w:rFonts w:ascii="宋体" w:hAnsi="宋体" w:cs="Segoe UI"/>
                <w:color w:val="000000"/>
                <w:kern w:val="0"/>
                <w:sz w:val="18"/>
                <w:szCs w:val="18"/>
              </w:rPr>
              <w:t xml:space="preserve"> </w:t>
            </w:r>
          </w:p>
          <w:p w:rsidR="00EC087A" w:rsidRDefault="00EC087A" w:rsidP="003B03FF">
            <w:pPr>
              <w:wordWrap w:val="0"/>
              <w:spacing w:line="270" w:lineRule="atLeast"/>
              <w:rPr>
                <w:rFonts w:ascii="宋体" w:hAnsi="宋体" w:cs="Segoe UI"/>
                <w:color w:val="000000"/>
                <w:kern w:val="0"/>
                <w:sz w:val="18"/>
                <w:szCs w:val="18"/>
              </w:rPr>
            </w:pP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C087A" w:rsidRDefault="00EC087A" w:rsidP="003B03FF">
            <w:pPr>
              <w:wordWrap w:val="0"/>
              <w:jc w:val="left"/>
              <w:rPr>
                <w:rFonts w:ascii="宋体" w:hAnsi="宋体" w:cs="宋体" w:hint="eastAsia"/>
                <w:kern w:val="0"/>
                <w:sz w:val="18"/>
                <w:szCs w:val="18"/>
                <w:lang/>
              </w:rPr>
            </w:pPr>
            <w:r>
              <w:rPr>
                <w:rFonts w:ascii="宋体" w:hAnsi="宋体" w:cs="宋体" w:hint="eastAsia"/>
                <w:kern w:val="0"/>
                <w:sz w:val="18"/>
                <w:szCs w:val="18"/>
                <w:lang/>
              </w:rPr>
              <w:t>每缺少一项或提供的方案与本项目无关的扣4分；每有一项存在缺陷或漏洞的，且不利于项目实施的扣2分，分值扣完为止。</w:t>
            </w:r>
          </w:p>
          <w:p w:rsidR="00EC087A" w:rsidRDefault="00EC087A" w:rsidP="003B03FF">
            <w:pPr>
              <w:wordWrap w:val="0"/>
              <w:jc w:val="left"/>
              <w:rPr>
                <w:rFonts w:ascii="宋体" w:hAnsi="宋体" w:cs="Segoe UI"/>
                <w:color w:val="000000"/>
                <w:kern w:val="0"/>
                <w:sz w:val="18"/>
                <w:szCs w:val="18"/>
              </w:rPr>
            </w:pPr>
          </w:p>
        </w:tc>
      </w:tr>
    </w:tbl>
    <w:p w:rsidR="009E754C" w:rsidRDefault="009E754C">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B37E23" w:rsidRDefault="00B37E23">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附件3：采购文件书装订顺序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14、产品如有执行标准请提供相应资料（提供产品注册标准：YZB等资料供评审）</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w:t>
      </w:r>
    </w:p>
    <w:p w:rsidR="009E754C" w:rsidRDefault="00DA4D8A">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9E754C" w:rsidRDefault="00DA4D8A">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lastRenderedPageBreak/>
        <w:t>附件4：主要表格格式</w:t>
      </w:r>
    </w:p>
    <w:p w:rsidR="009E754C" w:rsidRDefault="00DA4D8A">
      <w:pPr>
        <w:widowControl/>
        <w:shd w:val="clear" w:color="auto" w:fill="FFFFFF"/>
        <w:wordWrap w:val="0"/>
        <w:spacing w:line="40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附件4-1：</w:t>
      </w:r>
    </w:p>
    <w:p w:rsidR="009E754C" w:rsidRDefault="00DA4D8A">
      <w:pPr>
        <w:widowControl/>
        <w:shd w:val="clear" w:color="auto" w:fill="FFFFFF"/>
        <w:wordWrap w:val="0"/>
        <w:spacing w:line="270" w:lineRule="atLeast"/>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9E754C">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270"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9E754C">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9E754C" w:rsidRDefault="00DA4D8A">
            <w:pPr>
              <w:widowControl/>
              <w:wordWrap w:val="0"/>
              <w:spacing w:line="270"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2"/>
        </w:rPr>
        <w:t>法定代表人或授权代表签字：</w:t>
      </w:r>
    </w:p>
    <w:p w:rsidR="009E754C" w:rsidRDefault="00DA4D8A">
      <w:pPr>
        <w:widowControl/>
        <w:shd w:val="clear" w:color="auto" w:fill="FFFFFF"/>
        <w:wordWrap w:val="0"/>
        <w:spacing w:line="270" w:lineRule="atLeast"/>
        <w:ind w:firstLine="360"/>
        <w:jc w:val="left"/>
        <w:rPr>
          <w:rFonts w:ascii="仿宋_GB2312" w:eastAsia="仿宋_GB2312" w:hAnsi="Segoe UI" w:cs="Segoe UI"/>
          <w:color w:val="333333"/>
          <w:kern w:val="0"/>
          <w:sz w:val="22"/>
        </w:rPr>
      </w:pPr>
      <w:r>
        <w:rPr>
          <w:rFonts w:ascii="仿宋_GB2312" w:eastAsia="仿宋_GB2312" w:hAnsi="Segoe UI" w:cs="Segoe UI" w:hint="eastAsia"/>
          <w:color w:val="333333"/>
          <w:kern w:val="0"/>
          <w:sz w:val="22"/>
        </w:rPr>
        <w:t>日期:</w:t>
      </w:r>
    </w:p>
    <w:p w:rsidR="009E754C" w:rsidRDefault="009E754C" w:rsidP="00EA150E">
      <w:pPr>
        <w:widowControl/>
        <w:shd w:val="clear" w:color="auto" w:fill="FFFFFF"/>
        <w:wordWrap w:val="0"/>
        <w:spacing w:line="270" w:lineRule="atLeast"/>
        <w:jc w:val="left"/>
        <w:rPr>
          <w:rFonts w:ascii="仿宋_GB2312" w:eastAsia="仿宋_GB2312" w:hAnsi="Segoe UI" w:cs="Segoe UI"/>
          <w:color w:val="333333"/>
          <w:kern w:val="0"/>
          <w:sz w:val="22"/>
        </w:rPr>
      </w:pP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附件4-2：</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9E754C">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9E754C">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9E754C" w:rsidRDefault="009E754C">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9E754C" w:rsidRDefault="00DA4D8A">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w:t>
      </w:r>
    </w:p>
    <w:p w:rsidR="009E754C" w:rsidRDefault="00DA4D8A">
      <w:pPr>
        <w:widowControl/>
        <w:shd w:val="clear" w:color="auto" w:fill="FFFFFF"/>
        <w:wordWrap w:val="0"/>
        <w:spacing w:line="270" w:lineRule="atLeast"/>
        <w:ind w:firstLine="449"/>
        <w:jc w:val="left"/>
        <w:rPr>
          <w:rFonts w:ascii="仿宋_GB2312" w:eastAsia="仿宋_GB2312" w:hAnsi="Segoe UI" w:cs="Segoe UI"/>
          <w:b/>
          <w:bCs/>
          <w:color w:val="333333"/>
          <w:kern w:val="0"/>
          <w:sz w:val="24"/>
          <w:szCs w:val="24"/>
        </w:rPr>
      </w:pPr>
      <w:r>
        <w:rPr>
          <w:rFonts w:ascii="仿宋_GB2312" w:eastAsia="仿宋_GB2312" w:hAnsi="Segoe UI" w:cs="Segoe UI" w:hint="eastAsia"/>
          <w:color w:val="333333"/>
          <w:kern w:val="0"/>
          <w:sz w:val="24"/>
          <w:szCs w:val="24"/>
        </w:rPr>
        <w:t>日期</w:t>
      </w:r>
      <w:r>
        <w:rPr>
          <w:rFonts w:ascii="仿宋_GB2312" w:eastAsia="仿宋_GB2312" w:hAnsi="Segoe UI" w:cs="Segoe UI" w:hint="eastAsia"/>
          <w:b/>
          <w:bCs/>
          <w:color w:val="333333"/>
          <w:kern w:val="0"/>
          <w:sz w:val="24"/>
          <w:szCs w:val="24"/>
        </w:rPr>
        <w:t>:</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Pr>
          <w:rFonts w:ascii="仿宋_GB2312" w:eastAsia="仿宋_GB2312" w:hAnsi="Segoe UI" w:cs="Segoe UI" w:hint="eastAsia"/>
          <w:b/>
          <w:bCs/>
          <w:color w:val="333333"/>
          <w:kern w:val="0"/>
          <w:sz w:val="24"/>
          <w:szCs w:val="24"/>
        </w:rPr>
        <w:lastRenderedPageBreak/>
        <w:t>附件4-3：</w:t>
      </w:r>
    </w:p>
    <w:p w:rsidR="009E754C" w:rsidRDefault="00DA4D8A">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品目及报价表</w:t>
      </w:r>
    </w:p>
    <w:tbl>
      <w:tblPr>
        <w:tblW w:w="11038" w:type="dxa"/>
        <w:jc w:val="center"/>
        <w:tblInd w:w="-389" w:type="dxa"/>
        <w:shd w:val="clear" w:color="auto" w:fill="FFFFFF"/>
        <w:tblCellMar>
          <w:left w:w="0" w:type="dxa"/>
          <w:right w:w="0" w:type="dxa"/>
        </w:tblCellMar>
        <w:tblLook w:val="04A0"/>
      </w:tblPr>
      <w:tblGrid>
        <w:gridCol w:w="786"/>
        <w:gridCol w:w="1133"/>
        <w:gridCol w:w="1188"/>
        <w:gridCol w:w="804"/>
        <w:gridCol w:w="1663"/>
        <w:gridCol w:w="749"/>
        <w:gridCol w:w="1151"/>
        <w:gridCol w:w="2111"/>
        <w:gridCol w:w="1453"/>
      </w:tblGrid>
      <w:tr w:rsidR="00EA150E" w:rsidTr="00EA150E">
        <w:trPr>
          <w:trHeight w:val="2351"/>
          <w:jc w:val="center"/>
        </w:trPr>
        <w:tc>
          <w:tcPr>
            <w:tcW w:w="7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rsidP="00EA150E">
            <w:pPr>
              <w:widowControl/>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序号</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产品名称</w:t>
            </w:r>
          </w:p>
        </w:tc>
        <w:tc>
          <w:tcPr>
            <w:tcW w:w="11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制造商名称</w:t>
            </w:r>
          </w:p>
        </w:tc>
        <w:tc>
          <w:tcPr>
            <w:tcW w:w="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品牌</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包装（小）规格、型号</w:t>
            </w:r>
          </w:p>
        </w:tc>
        <w:tc>
          <w:tcPr>
            <w:tcW w:w="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单位</w:t>
            </w:r>
          </w:p>
        </w:tc>
        <w:tc>
          <w:tcPr>
            <w:tcW w:w="11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成交单价（元）</w:t>
            </w:r>
          </w:p>
        </w:tc>
        <w:tc>
          <w:tcPr>
            <w:tcW w:w="2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四川省药械集中采购及医药价格监管平台商品代码</w:t>
            </w:r>
          </w:p>
        </w:tc>
        <w:tc>
          <w:tcPr>
            <w:tcW w:w="1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宋体"/>
                <w:color w:val="333333"/>
                <w:kern w:val="0"/>
                <w:sz w:val="18"/>
                <w:szCs w:val="18"/>
              </w:rPr>
            </w:pPr>
            <w:r>
              <w:rPr>
                <w:rFonts w:ascii="宋体" w:eastAsia="宋体" w:hAnsi="宋体" w:cs="宋体" w:hint="eastAsia"/>
                <w:color w:val="333333"/>
                <w:kern w:val="0"/>
                <w:sz w:val="18"/>
                <w:szCs w:val="18"/>
              </w:rPr>
              <w:t>医疗器械注册证/备案凭证编号</w:t>
            </w:r>
          </w:p>
        </w:tc>
      </w:tr>
      <w:tr w:rsidR="00EA150E" w:rsidTr="00EA150E">
        <w:trPr>
          <w:trHeight w:val="401"/>
          <w:jc w:val="center"/>
        </w:trPr>
        <w:tc>
          <w:tcPr>
            <w:tcW w:w="7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3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0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6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4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1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21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r>
              <w:rPr>
                <w:rFonts w:ascii="宋体" w:eastAsia="宋体" w:hAnsi="宋体" w:cs="Segoe UI" w:hint="eastAsia"/>
                <w:color w:val="333333"/>
                <w:kern w:val="0"/>
                <w:sz w:val="24"/>
                <w:szCs w:val="24"/>
              </w:rPr>
              <w:t> </w:t>
            </w:r>
          </w:p>
        </w:tc>
        <w:tc>
          <w:tcPr>
            <w:tcW w:w="145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EA150E" w:rsidTr="00EA150E">
        <w:trPr>
          <w:trHeight w:val="474"/>
          <w:jc w:val="center"/>
        </w:trPr>
        <w:tc>
          <w:tcPr>
            <w:tcW w:w="786"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EA150E" w:rsidRDefault="00EA150E">
            <w:pPr>
              <w:widowControl/>
              <w:wordWrap w:val="0"/>
              <w:jc w:val="center"/>
              <w:rPr>
                <w:rFonts w:ascii="宋体" w:eastAsia="宋体" w:hAnsi="宋体" w:cs="Segoe UI"/>
                <w:color w:val="333333"/>
                <w:kern w:val="0"/>
                <w:sz w:val="24"/>
                <w:szCs w:val="24"/>
              </w:rPr>
            </w:pPr>
          </w:p>
        </w:tc>
        <w:tc>
          <w:tcPr>
            <w:tcW w:w="113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80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66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74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1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21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c>
          <w:tcPr>
            <w:tcW w:w="145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EA150E" w:rsidRDefault="00EA150E">
            <w:pPr>
              <w:widowControl/>
              <w:wordWrap w:val="0"/>
              <w:jc w:val="center"/>
              <w:rPr>
                <w:rFonts w:ascii="宋体" w:eastAsia="宋体" w:hAnsi="宋体" w:cs="Segoe UI"/>
                <w:color w:val="333333"/>
                <w:kern w:val="0"/>
                <w:sz w:val="24"/>
                <w:szCs w:val="24"/>
              </w:rPr>
            </w:pPr>
          </w:p>
        </w:tc>
      </w:tr>
      <w:tr w:rsidR="009E754C" w:rsidTr="00EA150E">
        <w:trPr>
          <w:trHeight w:val="474"/>
          <w:jc w:val="center"/>
        </w:trPr>
        <w:tc>
          <w:tcPr>
            <w:tcW w:w="11038" w:type="dxa"/>
            <w:gridSpan w:val="9"/>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E754C" w:rsidRDefault="001E00A1" w:rsidP="001E00A1">
            <w:pPr>
              <w:widowControl/>
              <w:wordWrap w:val="0"/>
              <w:jc w:val="center"/>
              <w:rPr>
                <w:rFonts w:ascii="宋体" w:eastAsia="宋体" w:hAnsi="宋体" w:cs="Segoe UI"/>
                <w:color w:val="333333"/>
                <w:kern w:val="0"/>
                <w:sz w:val="24"/>
                <w:szCs w:val="24"/>
              </w:rPr>
            </w:pPr>
            <w:r>
              <w:rPr>
                <w:rFonts w:ascii="Segoe UI" w:eastAsia="宋体" w:hAnsi="Segoe UI" w:cs="Segoe UI" w:hint="eastAsia"/>
                <w:color w:val="333333"/>
                <w:kern w:val="0"/>
                <w:sz w:val="18"/>
                <w:szCs w:val="18"/>
              </w:rPr>
              <w:t>投标总价</w:t>
            </w:r>
            <w:r w:rsidR="006C329F" w:rsidRPr="006C329F">
              <w:rPr>
                <w:rFonts w:ascii="Segoe UI" w:eastAsia="宋体" w:hAnsi="Segoe UI" w:cs="Segoe UI" w:hint="eastAsia"/>
                <w:color w:val="333333"/>
                <w:kern w:val="0"/>
                <w:sz w:val="18"/>
                <w:szCs w:val="18"/>
              </w:rPr>
              <w:t>（各项材料报价</w:t>
            </w:r>
            <w:r w:rsidR="006C329F" w:rsidRPr="006C329F">
              <w:rPr>
                <w:rFonts w:ascii="Segoe UI" w:eastAsia="宋体" w:hAnsi="Segoe UI" w:cs="Segoe UI" w:hint="eastAsia"/>
                <w:color w:val="333333"/>
                <w:kern w:val="0"/>
                <w:sz w:val="18"/>
                <w:szCs w:val="18"/>
              </w:rPr>
              <w:t>*</w:t>
            </w:r>
            <w:r w:rsidR="006C329F" w:rsidRPr="006C329F">
              <w:rPr>
                <w:rFonts w:ascii="Segoe UI" w:eastAsia="宋体" w:hAnsi="Segoe UI" w:cs="Segoe UI" w:hint="eastAsia"/>
                <w:color w:val="333333"/>
                <w:kern w:val="0"/>
                <w:sz w:val="18"/>
                <w:szCs w:val="18"/>
              </w:rPr>
              <w:t>年度预估用量之和）</w:t>
            </w:r>
            <w:r w:rsidR="00DA4D8A">
              <w:rPr>
                <w:rFonts w:ascii="Segoe UI" w:eastAsia="宋体" w:hAnsi="Segoe UI" w:cs="Segoe UI" w:hint="eastAsia"/>
                <w:color w:val="333333"/>
                <w:kern w:val="0"/>
                <w:sz w:val="18"/>
                <w:szCs w:val="18"/>
              </w:rPr>
              <w:t>：</w:t>
            </w:r>
            <w:r w:rsidR="00DA4D8A">
              <w:rPr>
                <w:rFonts w:ascii="Segoe UI" w:eastAsia="宋体" w:hAnsi="Segoe UI" w:cs="Segoe UI" w:hint="eastAsia"/>
                <w:color w:val="333333"/>
                <w:kern w:val="0"/>
                <w:sz w:val="18"/>
                <w:szCs w:val="18"/>
              </w:rPr>
              <w:t>______________</w:t>
            </w:r>
            <w:r w:rsidR="00DA4D8A">
              <w:rPr>
                <w:rFonts w:ascii="Segoe UI" w:eastAsia="宋体" w:hAnsi="Segoe UI" w:cs="Segoe UI" w:hint="eastAsia"/>
                <w:color w:val="333333"/>
                <w:kern w:val="0"/>
                <w:sz w:val="18"/>
                <w:szCs w:val="18"/>
              </w:rPr>
              <w:t>元</w:t>
            </w:r>
            <w:bookmarkStart w:id="1" w:name="_GoBack"/>
            <w:bookmarkEnd w:id="1"/>
          </w:p>
        </w:tc>
      </w:tr>
    </w:tbl>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ind w:left="720" w:hanging="72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附件4-4：</w:t>
      </w:r>
      <w:r>
        <w:rPr>
          <w:rFonts w:ascii="黑体" w:eastAsia="黑体" w:hAnsi="黑体" w:cs="Segoe UI" w:hint="eastAsia"/>
          <w:b/>
          <w:bCs/>
          <w:color w:val="333333"/>
          <w:kern w:val="0"/>
          <w:sz w:val="24"/>
          <w:szCs w:val="24"/>
        </w:rPr>
        <w:t>法定代表人身份授权书</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（采购单位名称）：</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本授权声明：（投标人名称）</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000000"/>
          <w:kern w:val="0"/>
          <w:sz w:val="24"/>
          <w:szCs w:val="24"/>
        </w:rPr>
        <w:t>（法定代表人姓名、职务）授权（被授权人姓名、职务）为我方</w:t>
      </w:r>
      <w:r>
        <w:rPr>
          <w:rFonts w:ascii="仿宋_GB2312" w:eastAsia="仿宋_GB2312" w:hAnsi="Segoe UI" w:cs="Segoe UI" w:hint="eastAsia"/>
          <w:color w:val="000000"/>
          <w:kern w:val="0"/>
          <w:sz w:val="24"/>
          <w:szCs w:val="24"/>
          <w:u w:val="single"/>
        </w:rPr>
        <w:t>“”</w:t>
      </w:r>
      <w:r>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9E754C" w:rsidRDefault="00DA4D8A">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特此声明。</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9E754C" w:rsidRDefault="00DA4D8A">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9E754C" w:rsidRDefault="00DA4D8A">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9E754C" w:rsidRDefault="00DA4D8A">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9E754C" w:rsidRDefault="00DA4D8A">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9E754C" w:rsidRDefault="00DA4D8A">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lastRenderedPageBreak/>
        <w:t>附件5：反商业贿赂承诺书</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9E754C" w:rsidRDefault="00DA4D8A">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9E754C" w:rsidRDefault="00DA4D8A">
      <w:pPr>
        <w:widowControl/>
        <w:shd w:val="clear" w:color="auto" w:fill="FFFFFF"/>
        <w:wordWrap w:val="0"/>
        <w:spacing w:line="270" w:lineRule="atLeast"/>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承诺企业名称（公章）法人代表或委托代理人（承诺人）</w:t>
      </w:r>
    </w:p>
    <w:sectPr w:rsidR="009E754C" w:rsidSect="009E7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B5D" w:rsidRDefault="00F91B5D" w:rsidP="00B37E23">
      <w:r>
        <w:separator/>
      </w:r>
    </w:p>
  </w:endnote>
  <w:endnote w:type="continuationSeparator" w:id="1">
    <w:p w:rsidR="00F91B5D" w:rsidRDefault="00F91B5D" w:rsidP="00B3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B5D" w:rsidRDefault="00F91B5D" w:rsidP="00B37E23">
      <w:r>
        <w:separator/>
      </w:r>
    </w:p>
  </w:footnote>
  <w:footnote w:type="continuationSeparator" w:id="1">
    <w:p w:rsidR="00F91B5D" w:rsidRDefault="00F91B5D" w:rsidP="00B37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07DFD"/>
    <w:rsid w:val="00010103"/>
    <w:rsid w:val="00010B00"/>
    <w:rsid w:val="00015E93"/>
    <w:rsid w:val="00024D64"/>
    <w:rsid w:val="00035CDC"/>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1E00A1"/>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07218"/>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A1B79"/>
    <w:rsid w:val="006C329F"/>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1C93"/>
    <w:rsid w:val="00853D43"/>
    <w:rsid w:val="00881863"/>
    <w:rsid w:val="00891D61"/>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E754C"/>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37E23"/>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A4D8A"/>
    <w:rsid w:val="00DB0FE2"/>
    <w:rsid w:val="00DF0727"/>
    <w:rsid w:val="00E043CA"/>
    <w:rsid w:val="00E17B68"/>
    <w:rsid w:val="00E24504"/>
    <w:rsid w:val="00E271F6"/>
    <w:rsid w:val="00E3692B"/>
    <w:rsid w:val="00E52671"/>
    <w:rsid w:val="00E53C4C"/>
    <w:rsid w:val="00E61E0A"/>
    <w:rsid w:val="00E8491A"/>
    <w:rsid w:val="00E86BED"/>
    <w:rsid w:val="00E96BE6"/>
    <w:rsid w:val="00EA150E"/>
    <w:rsid w:val="00EC087A"/>
    <w:rsid w:val="00EC180F"/>
    <w:rsid w:val="00EC2E6F"/>
    <w:rsid w:val="00EE022C"/>
    <w:rsid w:val="00EF2180"/>
    <w:rsid w:val="00F01BA1"/>
    <w:rsid w:val="00F0472A"/>
    <w:rsid w:val="00F0586B"/>
    <w:rsid w:val="00F14C35"/>
    <w:rsid w:val="00F17FD2"/>
    <w:rsid w:val="00F20659"/>
    <w:rsid w:val="00F76ECB"/>
    <w:rsid w:val="00F91B5D"/>
    <w:rsid w:val="00F9258E"/>
    <w:rsid w:val="00F9486E"/>
    <w:rsid w:val="00F95593"/>
    <w:rsid w:val="00FD1F4A"/>
    <w:rsid w:val="0C281A5E"/>
    <w:rsid w:val="0CE66A79"/>
    <w:rsid w:val="0D092903"/>
    <w:rsid w:val="0D100335"/>
    <w:rsid w:val="0F285070"/>
    <w:rsid w:val="0F2B2192"/>
    <w:rsid w:val="10432BC3"/>
    <w:rsid w:val="11281BE3"/>
    <w:rsid w:val="119E0C69"/>
    <w:rsid w:val="135D53CE"/>
    <w:rsid w:val="14C56B2E"/>
    <w:rsid w:val="16526B10"/>
    <w:rsid w:val="17A4687A"/>
    <w:rsid w:val="182C7847"/>
    <w:rsid w:val="1A543468"/>
    <w:rsid w:val="1B34223D"/>
    <w:rsid w:val="1C063229"/>
    <w:rsid w:val="1D617858"/>
    <w:rsid w:val="1F6F0F09"/>
    <w:rsid w:val="208D33E5"/>
    <w:rsid w:val="20FA2EB7"/>
    <w:rsid w:val="21F33882"/>
    <w:rsid w:val="254802B2"/>
    <w:rsid w:val="25AA75E5"/>
    <w:rsid w:val="268741DA"/>
    <w:rsid w:val="268A4DCB"/>
    <w:rsid w:val="290C47CB"/>
    <w:rsid w:val="29D753F9"/>
    <w:rsid w:val="2AAA036A"/>
    <w:rsid w:val="2CBD5BC5"/>
    <w:rsid w:val="2E190D0A"/>
    <w:rsid w:val="2FC20E9A"/>
    <w:rsid w:val="31F45C05"/>
    <w:rsid w:val="38460DD4"/>
    <w:rsid w:val="39BB5D57"/>
    <w:rsid w:val="3AB015EA"/>
    <w:rsid w:val="3BFD3F92"/>
    <w:rsid w:val="3C282466"/>
    <w:rsid w:val="3D800344"/>
    <w:rsid w:val="419B0A01"/>
    <w:rsid w:val="43B16E47"/>
    <w:rsid w:val="45B3164B"/>
    <w:rsid w:val="45C27AA8"/>
    <w:rsid w:val="46E05B05"/>
    <w:rsid w:val="4706758F"/>
    <w:rsid w:val="4787628A"/>
    <w:rsid w:val="48D100B1"/>
    <w:rsid w:val="490F6C51"/>
    <w:rsid w:val="494F050B"/>
    <w:rsid w:val="4A4719C5"/>
    <w:rsid w:val="4B4B7A95"/>
    <w:rsid w:val="4DE64F21"/>
    <w:rsid w:val="4F755684"/>
    <w:rsid w:val="520A1FCA"/>
    <w:rsid w:val="550C45FF"/>
    <w:rsid w:val="564D06AC"/>
    <w:rsid w:val="569138FD"/>
    <w:rsid w:val="59106C36"/>
    <w:rsid w:val="5B761B58"/>
    <w:rsid w:val="5C2463A0"/>
    <w:rsid w:val="5EFA5D61"/>
    <w:rsid w:val="5F294D59"/>
    <w:rsid w:val="60716921"/>
    <w:rsid w:val="628D0298"/>
    <w:rsid w:val="631C521C"/>
    <w:rsid w:val="632A0267"/>
    <w:rsid w:val="65F26020"/>
    <w:rsid w:val="66116446"/>
    <w:rsid w:val="6D9D573C"/>
    <w:rsid w:val="6E67486B"/>
    <w:rsid w:val="6EDC0811"/>
    <w:rsid w:val="6F6235EB"/>
    <w:rsid w:val="6FBA65AA"/>
    <w:rsid w:val="73275B38"/>
    <w:rsid w:val="732A038D"/>
    <w:rsid w:val="743E6E40"/>
    <w:rsid w:val="79885059"/>
    <w:rsid w:val="7A3D5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4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754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754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E754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9E75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E754C"/>
    <w:rPr>
      <w:sz w:val="18"/>
      <w:szCs w:val="18"/>
    </w:rPr>
  </w:style>
  <w:style w:type="character" w:customStyle="1" w:styleId="Char">
    <w:name w:val="页脚 Char"/>
    <w:basedOn w:val="a0"/>
    <w:link w:val="a3"/>
    <w:uiPriority w:val="99"/>
    <w:semiHidden/>
    <w:qFormat/>
    <w:rsid w:val="009E754C"/>
    <w:rPr>
      <w:sz w:val="18"/>
      <w:szCs w:val="18"/>
    </w:rPr>
  </w:style>
  <w:style w:type="paragraph" w:styleId="a7">
    <w:name w:val="List Paragraph"/>
    <w:basedOn w:val="a"/>
    <w:uiPriority w:val="34"/>
    <w:qFormat/>
    <w:rsid w:val="009E754C"/>
    <w:pPr>
      <w:ind w:firstLineChars="200" w:firstLine="420"/>
    </w:pPr>
  </w:style>
  <w:style w:type="character" w:customStyle="1" w:styleId="NormalCharacter">
    <w:name w:val="NormalCharacter"/>
    <w:rsid w:val="00B37E2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4</cp:revision>
  <dcterms:created xsi:type="dcterms:W3CDTF">2022-11-16T08:39:00Z</dcterms:created>
  <dcterms:modified xsi:type="dcterms:W3CDTF">2022-11-16T08:47:00Z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