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2"/>
        <w:keepNext w:val="0"/>
        <w:keepLines w:val="0"/>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2"/>
        <w:keepNext w:val="0"/>
        <w:keepLines w:val="0"/>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2"/>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采购项目编号：SCFY-YXZB202211-002（磋）</w:t>
      </w:r>
    </w:p>
    <w:p>
      <w:pPr>
        <w:pStyle w:val="2"/>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48</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bookmarkEnd w:id="1"/>
    <w:tbl>
      <w:tblPr>
        <w:tblStyle w:val="11"/>
        <w:tblW w:w="9119" w:type="dxa"/>
        <w:tblInd w:w="0" w:type="dxa"/>
        <w:tblLayout w:type="fixed"/>
        <w:tblCellMar>
          <w:top w:w="0" w:type="dxa"/>
          <w:left w:w="0" w:type="dxa"/>
          <w:bottom w:w="0" w:type="dxa"/>
          <w:right w:w="0" w:type="dxa"/>
        </w:tblCellMar>
      </w:tblPr>
      <w:tblGrid>
        <w:gridCol w:w="518"/>
        <w:gridCol w:w="1280"/>
        <w:gridCol w:w="1248"/>
        <w:gridCol w:w="6073"/>
      </w:tblGrid>
      <w:tr>
        <w:tblPrEx>
          <w:tblCellMar>
            <w:top w:w="0" w:type="dxa"/>
            <w:left w:w="0" w:type="dxa"/>
            <w:bottom w:w="0" w:type="dxa"/>
            <w:right w:w="0" w:type="dxa"/>
          </w:tblCellMar>
        </w:tblPrEx>
        <w:trPr>
          <w:trHeight w:val="860" w:hRule="atLeast"/>
        </w:trPr>
        <w:tc>
          <w:tcPr>
            <w:tcW w:w="5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lang w:val="en-US" w:eastAsia="zh-CN"/>
              </w:rPr>
            </w:pPr>
            <w:r>
              <w:rPr>
                <w:rFonts w:hint="eastAsia"/>
                <w:lang w:val="en-US" w:eastAsia="zh-CN"/>
              </w:rPr>
              <w:t>序号</w:t>
            </w:r>
          </w:p>
        </w:tc>
        <w:tc>
          <w:tcPr>
            <w:tcW w:w="12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产品名称</w:t>
            </w:r>
          </w:p>
        </w:tc>
        <w:tc>
          <w:tcPr>
            <w:tcW w:w="1248"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预估年</w:t>
            </w:r>
            <w:r>
              <w:rPr>
                <w:rFonts w:hint="eastAsia"/>
                <w:lang w:val="en-US" w:eastAsia="zh-CN"/>
              </w:rPr>
              <w:t>采购数</w:t>
            </w:r>
            <w:r>
              <w:rPr>
                <w:rFonts w:hint="eastAsia"/>
              </w:rPr>
              <w:t>量</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pPr>
            <w:r>
              <w:rPr>
                <w:rFonts w:hint="eastAsia"/>
              </w:rPr>
              <w:t>技术参数要求</w:t>
            </w:r>
          </w:p>
        </w:tc>
      </w:tr>
      <w:tr>
        <w:tblPrEx>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default"/>
                <w:lang w:val="en-US" w:eastAsia="zh-CN"/>
              </w:rPr>
              <w:t>一次性使用流产包一（常规）</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lang w:val="en-US" w:eastAsia="zh-CN"/>
              </w:rPr>
            </w:pPr>
            <w:r>
              <w:rPr>
                <w:rFonts w:hint="eastAsia"/>
                <w:lang w:val="en-US" w:eastAsia="zh-CN"/>
              </w:rPr>
              <w:t>12500</w:t>
            </w:r>
          </w:p>
        </w:tc>
        <w:tc>
          <w:tcPr>
            <w:tcW w:w="6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0"/>
              </w:numPr>
              <w:jc w:val="left"/>
              <w:textAlignment w:val="center"/>
            </w:pPr>
            <w:r>
              <w:rPr>
                <w:rFonts w:hint="eastAsia"/>
              </w:rPr>
              <w:t>▲</w:t>
            </w:r>
            <w:r>
              <w:rPr>
                <w:rFonts w:hint="eastAsia"/>
                <w:lang w:val="en-US" w:eastAsia="zh-CN"/>
              </w:rPr>
              <w:t>1.至少包含以下材料：</w:t>
            </w:r>
          </w:p>
          <w:tbl>
            <w:tblPr>
              <w:tblStyle w:val="11"/>
              <w:tblpPr w:leftFromText="180" w:rightFromText="180" w:vertAnchor="text" w:horzAnchor="page" w:tblpX="391" w:tblpY="74"/>
              <w:tblOverlap w:val="never"/>
              <w:tblW w:w="41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pPr>
                  <w:r>
                    <w:rPr>
                      <w:lang w:val="en-US" w:eastAsia="zh-CN"/>
                    </w:rPr>
                    <w:t>1. 80*100cm手术洞巾1个，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lang w:val="en-US" w:eastAsia="zh-CN"/>
                    </w:rPr>
                    <w:t>2. 40*90cm裤腿2只，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lang w:val="en-US" w:eastAsia="zh-CN"/>
                    </w:rPr>
                    <w:t>3. 25*50cm袖头2只，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lang w:val="en-US" w:eastAsia="zh-CN"/>
                    </w:rPr>
                    <w:t>4. 80*80cm臀垫1张，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lang w:val="en-US" w:eastAsia="zh-CN"/>
                    </w:rPr>
                    <w:t>5. 石蜡油棉球2粒，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lang w:val="en-US" w:eastAsia="zh-CN"/>
                    </w:rPr>
                    <w:t>6. 12cm棉签3支，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lang w:val="en-US" w:eastAsia="zh-CN"/>
                    </w:rPr>
                    <w:t>7. 20cm棉签6支，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lang w:val="en-US" w:eastAsia="zh-CN"/>
                    </w:rPr>
                    <w:t>8. 6*8cm纱布块2块，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lang w:val="en-US" w:eastAsia="zh-CN"/>
                    </w:rPr>
                    <w:t>9. 8*8cm外包布1块。</w:t>
                  </w:r>
                </w:p>
              </w:tc>
            </w:tr>
          </w:tbl>
          <w:p>
            <w:pPr>
              <w:pStyle w:val="5"/>
              <w:rPr>
                <w:rFonts w:hint="eastAsia"/>
                <w:lang w:val="en-US" w:eastAsia="zh-CN"/>
              </w:rPr>
            </w:pPr>
            <w:r>
              <w:rPr>
                <w:rFonts w:hint="eastAsia"/>
                <w:lang w:val="en-US" w:eastAsia="zh-CN"/>
              </w:rPr>
              <w:t xml:space="preserve">     </w:t>
            </w:r>
          </w:p>
          <w:p>
            <w:pPr>
              <w:pStyle w:val="5"/>
              <w:rPr>
                <w:rFonts w:hint="default"/>
                <w:lang w:val="en-US" w:eastAsia="zh-CN"/>
              </w:rPr>
            </w:pPr>
          </w:p>
          <w:p/>
          <w:p>
            <w:pPr>
              <w:pStyle w:val="5"/>
            </w:pPr>
          </w:p>
          <w:p>
            <w:pPr>
              <w:jc w:val="left"/>
            </w:pPr>
          </w:p>
          <w:p>
            <w:pPr>
              <w:pStyle w:val="5"/>
            </w:pPr>
          </w:p>
          <w:p/>
          <w:p>
            <w:pPr>
              <w:pStyle w:val="5"/>
            </w:pPr>
          </w:p>
          <w:p>
            <w:pPr>
              <w:pStyle w:val="5"/>
              <w:numPr>
                <w:ilvl w:val="0"/>
                <w:numId w:val="0"/>
              </w:numPr>
              <w:rPr>
                <w:rFonts w:hint="default"/>
                <w:lang w:val="en-US" w:eastAsia="zh-CN"/>
              </w:rPr>
            </w:pPr>
            <w:r>
              <w:rPr>
                <w:rFonts w:hint="eastAsia"/>
                <w:lang w:val="en-US" w:eastAsia="zh-CN"/>
              </w:rPr>
              <w:t>具体要求：臀垫为吸水材质。</w:t>
            </w:r>
          </w:p>
        </w:tc>
      </w:tr>
      <w:tr>
        <w:tblPrEx>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rPr>
            </w:pPr>
            <w:r>
              <w:rPr>
                <w:rFonts w:hint="default"/>
                <w:lang w:val="en-US"/>
              </w:rPr>
              <w:t>一次性使用流产包二（门诊）</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lang w:val="en-US" w:eastAsia="zh-CN"/>
              </w:rPr>
            </w:pPr>
            <w:r>
              <w:rPr>
                <w:rFonts w:hint="eastAsia"/>
                <w:lang w:val="en-US" w:eastAsia="zh-CN"/>
              </w:rPr>
              <w:t>1000</w:t>
            </w:r>
          </w:p>
        </w:tc>
        <w:tc>
          <w:tcPr>
            <w:tcW w:w="6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0"/>
              </w:numPr>
              <w:jc w:val="left"/>
              <w:textAlignment w:val="center"/>
            </w:pPr>
            <w:r>
              <w:rPr>
                <w:rFonts w:hint="eastAsia"/>
              </w:rPr>
              <w:t>▲</w:t>
            </w:r>
            <w:r>
              <w:rPr>
                <w:rFonts w:hint="eastAsia"/>
                <w:lang w:val="en-US" w:eastAsia="zh-CN"/>
              </w:rPr>
              <w:t>1.至少包含以下材料：</w:t>
            </w:r>
          </w:p>
          <w:tbl>
            <w:tblPr>
              <w:tblStyle w:val="11"/>
              <w:tblpPr w:leftFromText="180" w:rightFromText="180" w:vertAnchor="text" w:horzAnchor="page" w:tblpX="403" w:tblpY="110"/>
              <w:tblOverlap w:val="never"/>
              <w:tblW w:w="41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 xml:space="preserve">1. </w:t>
                  </w:r>
                  <w:r>
                    <w:rPr>
                      <w:rFonts w:hint="eastAsia" w:ascii="宋体" w:hAnsi="宋体" w:eastAsia="宋体" w:cs="宋体"/>
                      <w:i w:val="0"/>
                      <w:color w:val="000000"/>
                      <w:kern w:val="0"/>
                      <w:sz w:val="24"/>
                      <w:szCs w:val="24"/>
                      <w:u w:val="none"/>
                      <w:lang w:val="en-US" w:eastAsia="zh-CN" w:bidi="ar"/>
                    </w:rPr>
                    <w:t>100*150cm手术洞巾</w:t>
                  </w:r>
                  <w:r>
                    <w:rPr>
                      <w:rFonts w:hint="default" w:ascii="Calibri" w:hAnsi="Calibri" w:eastAsia="宋体" w:cs="Calibri"/>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1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 xml:space="preserve">2. </w:t>
                  </w:r>
                  <w:r>
                    <w:rPr>
                      <w:rFonts w:hint="eastAsia" w:ascii="宋体" w:hAnsi="宋体" w:eastAsia="宋体" w:cs="宋体"/>
                      <w:i w:val="0"/>
                      <w:color w:val="000000"/>
                      <w:kern w:val="0"/>
                      <w:sz w:val="24"/>
                      <w:szCs w:val="24"/>
                      <w:u w:val="none"/>
                      <w:lang w:val="en-US" w:eastAsia="zh-CN" w:bidi="ar"/>
                    </w:rPr>
                    <w:t>6*8cm纱布块</w:t>
                  </w:r>
                  <w:r>
                    <w:rPr>
                      <w:rFonts w:hint="default" w:ascii="Calibri" w:hAnsi="Calibri" w:eastAsia="宋体" w:cs="Calibri"/>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1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 xml:space="preserve">3. </w:t>
                  </w:r>
                  <w:r>
                    <w:rPr>
                      <w:rFonts w:hint="eastAsia" w:ascii="宋体" w:hAnsi="宋体" w:eastAsia="宋体" w:cs="宋体"/>
                      <w:i w:val="0"/>
                      <w:color w:val="000000"/>
                      <w:kern w:val="0"/>
                      <w:sz w:val="24"/>
                      <w:szCs w:val="24"/>
                      <w:u w:val="none"/>
                      <w:lang w:val="en-US" w:eastAsia="zh-CN" w:bidi="ar"/>
                    </w:rPr>
                    <w:t>100*100cm裁片</w:t>
                  </w:r>
                  <w:r>
                    <w:rPr>
                      <w:rFonts w:hint="default" w:ascii="Calibri" w:hAnsi="Calibri" w:eastAsia="宋体" w:cs="Calibri"/>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1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 xml:space="preserve">4. </w:t>
                  </w:r>
                  <w:r>
                    <w:rPr>
                      <w:rFonts w:hint="eastAsia" w:ascii="宋体" w:hAnsi="宋体" w:eastAsia="宋体" w:cs="宋体"/>
                      <w:i w:val="0"/>
                      <w:color w:val="000000"/>
                      <w:kern w:val="0"/>
                      <w:sz w:val="24"/>
                      <w:szCs w:val="24"/>
                      <w:u w:val="none"/>
                      <w:lang w:val="en-US" w:eastAsia="zh-CN" w:bidi="ar"/>
                    </w:rPr>
                    <w:t>20cm棉签</w:t>
                  </w:r>
                  <w:r>
                    <w:rPr>
                      <w:rFonts w:hint="default" w:ascii="Calibri" w:hAnsi="Calibri" w:eastAsia="宋体" w:cs="Calibri"/>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支。</w:t>
                  </w:r>
                </w:p>
              </w:tc>
            </w:tr>
          </w:tbl>
          <w:p>
            <w:pPr>
              <w:pStyle w:val="5"/>
            </w:pPr>
          </w:p>
          <w:p/>
          <w:p>
            <w:pPr>
              <w:pStyle w:val="5"/>
            </w:pPr>
          </w:p>
        </w:tc>
      </w:tr>
      <w:tr>
        <w:tblPrEx>
          <w:tblCellMar>
            <w:top w:w="0" w:type="dxa"/>
            <w:left w:w="0" w:type="dxa"/>
            <w:bottom w:w="0" w:type="dxa"/>
            <w:right w:w="0" w:type="dxa"/>
          </w:tblCellMar>
        </w:tblPrEx>
        <w:trPr>
          <w:trHeight w:val="438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rPr>
            </w:pPr>
            <w:r>
              <w:rPr>
                <w:rFonts w:hint="default"/>
                <w:lang w:val="en-US"/>
              </w:rPr>
              <w:t>一次性使用流产包三（穿刺）</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lang w:val="en-US" w:eastAsia="zh-CN"/>
              </w:rPr>
            </w:pPr>
            <w:r>
              <w:rPr>
                <w:rFonts w:hint="eastAsia"/>
                <w:lang w:val="en-US" w:eastAsia="zh-CN"/>
              </w:rPr>
              <w:t>5600</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0"/>
              </w:numPr>
              <w:jc w:val="left"/>
              <w:textAlignment w:val="center"/>
            </w:pPr>
            <w:r>
              <w:rPr>
                <w:rFonts w:hint="eastAsia"/>
              </w:rPr>
              <w:t>▲</w:t>
            </w:r>
            <w:r>
              <w:rPr>
                <w:rFonts w:hint="eastAsia"/>
                <w:lang w:val="en-US" w:eastAsia="zh-CN"/>
              </w:rPr>
              <w:t>1.至少包含以下材料：</w:t>
            </w:r>
          </w:p>
          <w:tbl>
            <w:tblPr>
              <w:tblStyle w:val="11"/>
              <w:tblpPr w:leftFromText="180" w:rightFromText="180" w:vertAnchor="text" w:horzAnchor="page" w:tblpX="331" w:tblpY="131"/>
              <w:tblOverlap w:val="never"/>
              <w:tblW w:w="5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pPr>
                  <w:r>
                    <w:rPr>
                      <w:rFonts w:hint="default"/>
                      <w:lang w:val="en-US" w:eastAsia="zh-CN"/>
                    </w:rPr>
                    <w:t xml:space="preserve">1. </w:t>
                  </w:r>
                  <w:r>
                    <w:rPr>
                      <w:rFonts w:hint="eastAsia"/>
                      <w:lang w:val="en-US" w:eastAsia="zh-CN"/>
                    </w:rPr>
                    <w:t>80*100cm手术洞巾</w:t>
                  </w:r>
                  <w:r>
                    <w:rPr>
                      <w:rFonts w:hint="default"/>
                      <w:lang w:val="en-US" w:eastAsia="zh-CN"/>
                    </w:rPr>
                    <w:t>1</w:t>
                  </w: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rFonts w:hint="default"/>
                      <w:lang w:val="en-US" w:eastAsia="zh-CN"/>
                    </w:rPr>
                    <w:t xml:space="preserve">2. </w:t>
                  </w:r>
                  <w:r>
                    <w:rPr>
                      <w:rFonts w:hint="eastAsia"/>
                      <w:lang w:val="en-US" w:eastAsia="zh-CN"/>
                    </w:rPr>
                    <w:t>40*90cm裤腿</w:t>
                  </w:r>
                  <w:r>
                    <w:rPr>
                      <w:rFonts w:hint="default"/>
                      <w:lang w:val="en-US" w:eastAsia="zh-CN"/>
                    </w:rPr>
                    <w:t>2</w:t>
                  </w:r>
                  <w:r>
                    <w:rPr>
                      <w:rFonts w:hint="eastAsia"/>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rFonts w:hint="default"/>
                      <w:lang w:val="en-US" w:eastAsia="zh-CN"/>
                    </w:rPr>
                    <w:t xml:space="preserve">3. </w:t>
                  </w:r>
                  <w:r>
                    <w:rPr>
                      <w:rFonts w:hint="eastAsia"/>
                      <w:lang w:val="en-US" w:eastAsia="zh-CN"/>
                    </w:rPr>
                    <w:t>25*50cm袖头</w:t>
                  </w:r>
                  <w:r>
                    <w:rPr>
                      <w:rFonts w:hint="default"/>
                      <w:lang w:val="en-US" w:eastAsia="zh-CN"/>
                    </w:rPr>
                    <w:t>2</w:t>
                  </w:r>
                  <w:r>
                    <w:rPr>
                      <w:rFonts w:hint="eastAsia"/>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rFonts w:hint="eastAsia"/>
                      <w:lang w:val="en-US" w:eastAsia="zh-CN"/>
                    </w:rPr>
                    <w:t>4</w:t>
                  </w:r>
                  <w:r>
                    <w:rPr>
                      <w:rFonts w:hint="default"/>
                      <w:lang w:val="en-US" w:eastAsia="zh-CN"/>
                    </w:rPr>
                    <w:t xml:space="preserve">. </w:t>
                  </w:r>
                  <w:r>
                    <w:rPr>
                      <w:rFonts w:hint="eastAsia"/>
                      <w:lang w:val="en-US" w:eastAsia="zh-CN"/>
                    </w:rPr>
                    <w:t>12cm棉签</w:t>
                  </w:r>
                  <w:r>
                    <w:rPr>
                      <w:rFonts w:hint="default"/>
                      <w:lang w:val="en-US" w:eastAsia="zh-CN"/>
                    </w:rPr>
                    <w:t>3</w:t>
                  </w:r>
                  <w:r>
                    <w:rPr>
                      <w:rFonts w:hint="eastAsia"/>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rFonts w:hint="eastAsia"/>
                      <w:lang w:val="en-US" w:eastAsia="zh-CN"/>
                    </w:rPr>
                    <w:t>5</w:t>
                  </w:r>
                  <w:r>
                    <w:rPr>
                      <w:rFonts w:hint="default"/>
                      <w:lang w:val="en-US" w:eastAsia="zh-CN"/>
                    </w:rPr>
                    <w:t xml:space="preserve">. </w:t>
                  </w:r>
                  <w:r>
                    <w:rPr>
                      <w:rFonts w:hint="eastAsia"/>
                      <w:lang w:val="en-US" w:eastAsia="zh-CN"/>
                    </w:rPr>
                    <w:t>20cm棉签</w:t>
                  </w:r>
                  <w:r>
                    <w:rPr>
                      <w:rFonts w:hint="default"/>
                      <w:lang w:val="en-US" w:eastAsia="zh-CN"/>
                    </w:rPr>
                    <w:t>13</w:t>
                  </w:r>
                  <w:r>
                    <w:rPr>
                      <w:rFonts w:hint="eastAsia"/>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rFonts w:hint="eastAsia"/>
                      <w:lang w:val="en-US" w:eastAsia="zh-CN"/>
                    </w:rPr>
                    <w:t>6</w:t>
                  </w:r>
                  <w:r>
                    <w:rPr>
                      <w:rFonts w:hint="default"/>
                      <w:lang w:val="en-US" w:eastAsia="zh-CN"/>
                    </w:rPr>
                    <w:t xml:space="preserve">. </w:t>
                  </w:r>
                  <w:r>
                    <w:rPr>
                      <w:rFonts w:hint="eastAsia"/>
                      <w:lang w:val="en-US" w:eastAsia="zh-CN"/>
                    </w:rPr>
                    <w:t>6*8cm纱布块</w:t>
                  </w:r>
                  <w:r>
                    <w:rPr>
                      <w:rFonts w:hint="default"/>
                      <w:lang w:val="en-US" w:eastAsia="zh-CN"/>
                    </w:rPr>
                    <w:t>1</w:t>
                  </w:r>
                  <w:r>
                    <w:rPr>
                      <w:rFonts w:hint="eastAsia"/>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rFonts w:hint="eastAsia"/>
                      <w:lang w:val="en-US" w:eastAsia="zh-CN"/>
                    </w:rPr>
                    <w:t>7</w:t>
                  </w:r>
                  <w:r>
                    <w:rPr>
                      <w:rFonts w:hint="default"/>
                      <w:lang w:val="en-US" w:eastAsia="zh-CN"/>
                    </w:rPr>
                    <w:t xml:space="preserve">. </w:t>
                  </w:r>
                  <w:r>
                    <w:rPr>
                      <w:rFonts w:hint="eastAsia"/>
                      <w:lang w:val="en-US" w:eastAsia="zh-CN"/>
                    </w:rPr>
                    <w:t>蓝色</w:t>
                  </w:r>
                  <w:r>
                    <w:rPr>
                      <w:rFonts w:hint="default"/>
                      <w:lang w:val="en-US" w:eastAsia="zh-CN"/>
                    </w:rPr>
                    <w:t>PP</w:t>
                  </w:r>
                  <w:r>
                    <w:rPr>
                      <w:rFonts w:hint="eastAsia"/>
                      <w:lang w:val="en-US" w:eastAsia="zh-CN"/>
                    </w:rPr>
                    <w:t>平底弯盘</w:t>
                  </w:r>
                  <w:r>
                    <w:rPr>
                      <w:rFonts w:hint="default"/>
                      <w:lang w:val="en-US" w:eastAsia="zh-CN"/>
                    </w:rPr>
                    <w:t>1</w:t>
                  </w: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rFonts w:hint="eastAsia"/>
                      <w:lang w:val="en-US" w:eastAsia="zh-CN"/>
                    </w:rPr>
                    <w:t>8</w:t>
                  </w:r>
                  <w:r>
                    <w:rPr>
                      <w:rFonts w:hint="default"/>
                      <w:lang w:val="en-US" w:eastAsia="zh-CN"/>
                    </w:rPr>
                    <w:t xml:space="preserve">. </w:t>
                  </w:r>
                  <w:r>
                    <w:rPr>
                      <w:rFonts w:hint="eastAsia"/>
                      <w:lang w:val="en-US" w:eastAsia="zh-CN"/>
                    </w:rPr>
                    <w:t>7号橡胶手套</w:t>
                  </w:r>
                  <w:r>
                    <w:rPr>
                      <w:rFonts w:hint="default"/>
                      <w:lang w:val="en-US" w:eastAsia="zh-CN"/>
                    </w:rPr>
                    <w:t>1</w:t>
                  </w:r>
                  <w:r>
                    <w:rPr>
                      <w:rFonts w:hint="eastAsia"/>
                      <w:lang w:val="en-US" w:eastAsia="zh-CN"/>
                    </w:rPr>
                    <w:t>只（用于放超声探头），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both"/>
                    <w:textAlignment w:val="center"/>
                    <w:rPr>
                      <w:rFonts w:hint="default"/>
                    </w:rPr>
                  </w:pPr>
                  <w:r>
                    <w:rPr>
                      <w:rFonts w:hint="eastAsia"/>
                      <w:lang w:val="en-US" w:eastAsia="zh-CN"/>
                    </w:rPr>
                    <w:t>9.</w:t>
                  </w:r>
                  <w:r>
                    <w:rPr>
                      <w:rFonts w:hint="default"/>
                      <w:lang w:val="en-US" w:eastAsia="zh-CN"/>
                    </w:rPr>
                    <w:t>120*120cm</w:t>
                  </w:r>
                  <w:r>
                    <w:rPr>
                      <w:rFonts w:hint="eastAsia"/>
                      <w:lang w:val="en-US" w:eastAsia="zh-CN"/>
                    </w:rPr>
                    <w:t>外包布</w:t>
                  </w:r>
                  <w:r>
                    <w:rPr>
                      <w:rFonts w:hint="default"/>
                      <w:lang w:val="en-US" w:eastAsia="zh-CN"/>
                    </w:rPr>
                    <w:t>1</w:t>
                  </w:r>
                  <w:r>
                    <w:rPr>
                      <w:rFonts w:hint="eastAsia"/>
                      <w:lang w:val="en-US" w:eastAsia="zh-CN"/>
                    </w:rPr>
                    <w:t>块。</w:t>
                  </w:r>
                </w:p>
              </w:tc>
            </w:tr>
          </w:tbl>
          <w:p>
            <w:pPr>
              <w:numPr>
                <w:ilvl w:val="0"/>
                <w:numId w:val="0"/>
              </w:numPr>
              <w:ind w:leftChars="0"/>
              <w:rPr>
                <w:rFonts w:hint="default"/>
                <w:lang w:val="en-US" w:eastAsia="zh-CN"/>
              </w:rPr>
            </w:pPr>
            <w:r>
              <w:rPr>
                <w:rFonts w:hint="eastAsia"/>
                <w:lang w:val="en-US" w:eastAsia="zh-CN"/>
              </w:rPr>
              <w:t>2.具体要求：手术洞巾开洞直径</w:t>
            </w:r>
            <w:r>
              <w:rPr>
                <w:rFonts w:hint="default"/>
                <w:lang w:val="en-US" w:eastAsia="zh-CN"/>
              </w:rPr>
              <w:t>25CM</w:t>
            </w:r>
            <w:r>
              <w:rPr>
                <w:rFonts w:hint="eastAsia"/>
                <w:lang w:val="en-US" w:eastAsia="zh-CN"/>
              </w:rPr>
              <w:t>左右。</w:t>
            </w:r>
          </w:p>
        </w:tc>
      </w:tr>
      <w:tr>
        <w:tblPrEx>
          <w:tblCellMar>
            <w:top w:w="0" w:type="dxa"/>
            <w:left w:w="0" w:type="dxa"/>
            <w:bottom w:w="0" w:type="dxa"/>
            <w:right w:w="0" w:type="dxa"/>
          </w:tblCellMar>
        </w:tblPrEx>
        <w:trPr>
          <w:trHeight w:val="5022"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eastAsia"/>
                <w:lang w:val="en-US" w:eastAsia="zh-CN"/>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rPr>
            </w:pPr>
            <w:r>
              <w:rPr>
                <w:rFonts w:hint="default"/>
                <w:lang w:val="en-US"/>
              </w:rPr>
              <w:t>产包</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lang w:val="en-US" w:eastAsia="zh-CN"/>
              </w:rPr>
            </w:pPr>
            <w:r>
              <w:rPr>
                <w:rFonts w:hint="eastAsia"/>
                <w:lang w:val="en-US" w:eastAsia="zh-CN"/>
              </w:rPr>
              <w:t>300</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0"/>
              </w:numPr>
              <w:jc w:val="left"/>
              <w:textAlignment w:val="center"/>
              <w:rPr>
                <w:rFonts w:hint="eastAsia"/>
                <w:lang w:val="en-US" w:eastAsia="zh-CN"/>
              </w:rPr>
            </w:pPr>
            <w:r>
              <w:rPr>
                <w:rFonts w:hint="eastAsia"/>
              </w:rPr>
              <w:t>▲</w:t>
            </w:r>
            <w:r>
              <w:rPr>
                <w:rFonts w:hint="eastAsia"/>
                <w:lang w:val="en-US" w:eastAsia="zh-CN"/>
              </w:rPr>
              <w:t>1.至少包含以下材料：</w:t>
            </w:r>
          </w:p>
          <w:tbl>
            <w:tblPr>
              <w:tblStyle w:val="11"/>
              <w:tblpPr w:leftFromText="180" w:rightFromText="180" w:vertAnchor="text" w:horzAnchor="page" w:tblpX="271" w:tblpY="168"/>
              <w:tblOverlap w:val="never"/>
              <w:tblW w:w="5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1.一次性使用医用垫，</w:t>
                  </w:r>
                  <w:r>
                    <w:rPr>
                      <w:lang w:val="en-US" w:eastAsia="zh-CN"/>
                    </w:rPr>
                    <w:t>120*160cm</w:t>
                  </w:r>
                  <w:r>
                    <w:rPr>
                      <w:rFonts w:hint="eastAsia"/>
                      <w:lang w:val="en-US" w:eastAsia="zh-CN"/>
                    </w:rPr>
                    <w:t>，</w:t>
                  </w:r>
                  <w:r>
                    <w:rPr>
                      <w:lang w:val="en-US" w:eastAsia="zh-CN"/>
                    </w:rPr>
                    <w:t>1</w:t>
                  </w:r>
                  <w:r>
                    <w:rPr>
                      <w:rFonts w:hint="eastAsia"/>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2.一次性使用医用垫，</w:t>
                  </w:r>
                  <w:r>
                    <w:rPr>
                      <w:lang w:val="en-US" w:eastAsia="zh-CN"/>
                    </w:rPr>
                    <w:t>60*90cm</w:t>
                  </w:r>
                  <w:r>
                    <w:rPr>
                      <w:rFonts w:hint="eastAsia"/>
                      <w:lang w:val="en-US" w:eastAsia="zh-CN"/>
                    </w:rPr>
                    <w:t>，4条；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3.一次性使用医用垫，</w:t>
                  </w:r>
                  <w:r>
                    <w:rPr>
                      <w:lang w:val="en-US" w:eastAsia="zh-CN"/>
                    </w:rPr>
                    <w:t>50*40cm</w:t>
                  </w:r>
                  <w:r>
                    <w:rPr>
                      <w:rFonts w:hint="eastAsia"/>
                      <w:lang w:val="en-US" w:eastAsia="zh-CN"/>
                    </w:rPr>
                    <w:t>，1条；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4.医用纱布垫，</w:t>
                  </w:r>
                  <w:r>
                    <w:rPr>
                      <w:lang w:val="en-US" w:eastAsia="zh-CN"/>
                    </w:rPr>
                    <w:t>20*25-4P</w:t>
                  </w:r>
                  <w:r>
                    <w:rPr>
                      <w:rFonts w:hint="eastAsia"/>
                      <w:lang w:val="en-US" w:eastAsia="zh-CN"/>
                    </w:rPr>
                    <w:t>，</w:t>
                  </w:r>
                  <w:r>
                    <w:rPr>
                      <w:lang w:val="en-US" w:eastAsia="zh-CN"/>
                    </w:rPr>
                    <w:t>1</w:t>
                  </w:r>
                  <w:r>
                    <w:rPr>
                      <w:rFonts w:hint="eastAsia"/>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5.脱脂纱布块，</w:t>
                  </w:r>
                  <w:r>
                    <w:rPr>
                      <w:lang w:val="en-US" w:eastAsia="zh-CN"/>
                    </w:rPr>
                    <w:t>10*20cm-8P</w:t>
                  </w:r>
                  <w:r>
                    <w:rPr>
                      <w:rFonts w:hint="eastAsia"/>
                      <w:lang w:val="en-US" w:eastAsia="zh-CN"/>
                    </w:rPr>
                    <w:t>，</w:t>
                  </w:r>
                  <w:r>
                    <w:rPr>
                      <w:lang w:val="en-US" w:eastAsia="zh-CN"/>
                    </w:rPr>
                    <w:t>5</w:t>
                  </w:r>
                  <w:r>
                    <w:rPr>
                      <w:rFonts w:hint="eastAsia"/>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6.脱脂纱布块，</w:t>
                  </w:r>
                  <w:r>
                    <w:rPr>
                      <w:lang w:val="en-US" w:eastAsia="zh-CN"/>
                    </w:rPr>
                    <w:t>7*8cm-8P</w:t>
                  </w:r>
                  <w:r>
                    <w:rPr>
                      <w:rFonts w:hint="eastAsia"/>
                      <w:lang w:val="en-US" w:eastAsia="zh-CN"/>
                    </w:rPr>
                    <w:t>，</w:t>
                  </w:r>
                  <w:r>
                    <w:rPr>
                      <w:lang w:val="en-US" w:eastAsia="zh-CN"/>
                    </w:rPr>
                    <w:t>1</w:t>
                  </w:r>
                  <w:r>
                    <w:rPr>
                      <w:rFonts w:hint="eastAsia"/>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7.气门芯，</w:t>
                  </w:r>
                  <w:r>
                    <w:rPr>
                      <w:lang w:val="en-US" w:eastAsia="zh-CN"/>
                    </w:rPr>
                    <w:t>1-2</w:t>
                  </w:r>
                  <w:r>
                    <w:rPr>
                      <w:rFonts w:hint="eastAsia"/>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8.棉签，</w:t>
                  </w:r>
                  <w:r>
                    <w:rPr>
                      <w:lang w:val="en-US" w:eastAsia="zh-CN"/>
                    </w:rPr>
                    <w:t>10cm</w:t>
                  </w:r>
                  <w:r>
                    <w:rPr>
                      <w:rFonts w:hint="eastAsia"/>
                      <w:lang w:val="en-US" w:eastAsia="zh-CN"/>
                    </w:rPr>
                    <w:t>，</w:t>
                  </w:r>
                  <w:r>
                    <w:rPr>
                      <w:lang w:val="en-US" w:eastAsia="zh-CN"/>
                    </w:rPr>
                    <w:t>10</w:t>
                  </w:r>
                  <w:r>
                    <w:rPr>
                      <w:rFonts w:hint="eastAsia"/>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9.手套，</w:t>
                  </w:r>
                  <w:r>
                    <w:rPr>
                      <w:lang w:val="en-US" w:eastAsia="zh-CN"/>
                    </w:rPr>
                    <w:t>6.5#</w:t>
                  </w:r>
                  <w:r>
                    <w:rPr>
                      <w:rFonts w:hint="eastAsia"/>
                      <w:lang w:val="en-US" w:eastAsia="zh-CN"/>
                    </w:rPr>
                    <w:t>，2双；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10.裤腿，12</w:t>
                  </w:r>
                  <w:r>
                    <w:rPr>
                      <w:lang w:val="en-US" w:eastAsia="zh-CN"/>
                    </w:rPr>
                    <w:t>0*100cm</w:t>
                  </w:r>
                  <w:r>
                    <w:rPr>
                      <w:rFonts w:hint="eastAsia"/>
                      <w:lang w:val="en-US" w:eastAsia="zh-CN"/>
                    </w:rPr>
                    <w:t>，</w:t>
                  </w:r>
                  <w:r>
                    <w:rPr>
                      <w:lang w:val="en-US" w:eastAsia="zh-CN"/>
                    </w:rPr>
                    <w:t>1</w:t>
                  </w:r>
                  <w:r>
                    <w:rPr>
                      <w:rFonts w:hint="eastAsia"/>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11.手术衣，</w:t>
                  </w:r>
                  <w:r>
                    <w:rPr>
                      <w:lang w:val="en-US" w:eastAsia="zh-CN"/>
                    </w:rPr>
                    <w:t>120*120cm</w:t>
                  </w:r>
                  <w:r>
                    <w:rPr>
                      <w:rFonts w:hint="eastAsia"/>
                      <w:lang w:val="en-US" w:eastAsia="zh-CN"/>
                    </w:rPr>
                    <w:t>，</w:t>
                  </w:r>
                  <w:r>
                    <w:rPr>
                      <w:lang w:val="en-US" w:eastAsia="zh-CN"/>
                    </w:rPr>
                    <w:t>1</w:t>
                  </w:r>
                  <w:r>
                    <w:rPr>
                      <w:rFonts w:hint="eastAsia"/>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12.包布，15</w:t>
                  </w:r>
                  <w:r>
                    <w:rPr>
                      <w:lang w:val="en-US" w:eastAsia="zh-CN"/>
                    </w:rPr>
                    <w:t>0*120cm</w:t>
                  </w:r>
                  <w:r>
                    <w:rPr>
                      <w:rFonts w:hint="eastAsia"/>
                      <w:lang w:val="en-US" w:eastAsia="zh-CN"/>
                    </w:rPr>
                    <w:t>，</w:t>
                  </w:r>
                  <w:r>
                    <w:rPr>
                      <w:lang w:val="en-US" w:eastAsia="zh-CN"/>
                    </w:rPr>
                    <w:t>1</w:t>
                  </w:r>
                  <w:r>
                    <w:rPr>
                      <w:rFonts w:hint="eastAsia"/>
                      <w:lang w:val="en-US" w:eastAsia="zh-CN"/>
                    </w:rPr>
                    <w:t>条。</w:t>
                  </w:r>
                </w:p>
              </w:tc>
            </w:tr>
          </w:tbl>
          <w:p>
            <w:pPr>
              <w:pStyle w:val="5"/>
              <w:numPr>
                <w:ilvl w:val="0"/>
                <w:numId w:val="0"/>
              </w:numPr>
              <w:ind w:leftChars="0"/>
              <w:rPr>
                <w:rFonts w:hint="default"/>
                <w:lang w:val="en-US" w:eastAsia="zh-CN"/>
              </w:rPr>
            </w:pPr>
            <w:r>
              <w:rPr>
                <w:rFonts w:hint="eastAsia"/>
                <w:lang w:val="en-US" w:eastAsia="zh-CN"/>
              </w:rPr>
              <w:t>2.具体要求：一次性使用医用垫为防水吸水材质。</w:t>
            </w:r>
          </w:p>
        </w:tc>
      </w:tr>
    </w:tbl>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3"/>
        <w:ind w:left="283" w:leftChars="135" w:firstLine="0" w:firstLineChars="0"/>
      </w:pPr>
      <w:r>
        <w:rPr>
          <w:rFonts w:hint="eastAsia"/>
        </w:rPr>
        <w:t>（一）本包进口产品</w:t>
      </w:r>
      <w:r>
        <w:rPr>
          <w:rFonts w:hint="eastAsia"/>
          <w:u w:val="single"/>
          <w:lang w:val="en-US" w:eastAsia="zh-CN"/>
        </w:rPr>
        <w:t xml:space="preserve"> </w:t>
      </w:r>
      <w:r>
        <w:rPr>
          <w:rFonts w:hint="eastAsia"/>
          <w:u w:val="single"/>
        </w:rPr>
        <w:t xml:space="preserve">可以 </w:t>
      </w:r>
      <w:r>
        <w:rPr>
          <w:rFonts w:hint="eastAsia"/>
        </w:rPr>
        <w:t>参与竞争。</w:t>
      </w:r>
    </w:p>
    <w:p>
      <w:pPr>
        <w:pStyle w:val="3"/>
        <w:ind w:left="283" w:leftChars="135" w:firstLine="0" w:firstLineChars="0"/>
      </w:pPr>
      <w:r>
        <w:rPr>
          <w:rFonts w:hint="eastAsia"/>
        </w:rPr>
        <w:t>（二）服务要求：</w:t>
      </w:r>
    </w:p>
    <w:p>
      <w:pPr>
        <w:pStyle w:val="3"/>
        <w:spacing w:line="400" w:lineRule="exact"/>
        <w:ind w:firstLine="480"/>
        <w:rPr>
          <w:rFonts w:hint="eastAsia"/>
          <w:b/>
          <w:bCs/>
          <w:color w:val="FF0000"/>
          <w:u w:val="single"/>
          <w:lang w:eastAsia="zh-CN"/>
        </w:rPr>
      </w:pPr>
      <w:r>
        <w:rPr>
          <w:rFonts w:hint="eastAsia"/>
        </w:rPr>
        <w:t>▲</w:t>
      </w:r>
      <w:r>
        <w:rPr>
          <w:rFonts w:hint="eastAsia"/>
          <w:b/>
          <w:bCs/>
          <w:color w:val="FF0000"/>
          <w:u w:val="single"/>
        </w:rPr>
        <w:t>响应产品挂网要求：响应产品属于国家医疗保障局发布的《医保医用耗材分类与代码》目录且具有医疗器械注册证的全部医用耗材（不含一类医疗器械）的，</w:t>
      </w:r>
      <w:r>
        <w:rPr>
          <w:rFonts w:hint="eastAsia"/>
          <w:b/>
          <w:bCs/>
          <w:color w:val="FF0000"/>
          <w:u w:val="single"/>
          <w:lang w:val="en-US" w:eastAsia="zh-CN"/>
        </w:rPr>
        <w:t>如报价时尚未在</w:t>
      </w:r>
      <w:r>
        <w:rPr>
          <w:rFonts w:hint="eastAsia"/>
          <w:b/>
          <w:bCs/>
          <w:color w:val="FF0000"/>
          <w:u w:val="single"/>
        </w:rPr>
        <w:t>四川省药械集中采购及医药价格监管平台</w:t>
      </w:r>
      <w:r>
        <w:rPr>
          <w:rFonts w:hint="eastAsia"/>
          <w:b/>
          <w:bCs/>
          <w:color w:val="FF0000"/>
          <w:u w:val="single"/>
          <w:lang w:eastAsia="zh-CN"/>
        </w:rPr>
        <w:t>（</w:t>
      </w:r>
      <w:r>
        <w:rPr>
          <w:rFonts w:hint="eastAsia"/>
          <w:b/>
          <w:bCs/>
          <w:color w:val="FF0000"/>
          <w:u w:val="single"/>
          <w:lang w:val="en-US" w:eastAsia="zh-CN"/>
        </w:rPr>
        <w:t>以下简称集采平台</w:t>
      </w:r>
      <w:r>
        <w:rPr>
          <w:rFonts w:hint="eastAsia"/>
          <w:b/>
          <w:bCs/>
          <w:color w:val="FF0000"/>
          <w:u w:val="single"/>
          <w:lang w:eastAsia="zh-CN"/>
        </w:rPr>
        <w:t>）</w:t>
      </w:r>
      <w:r>
        <w:rPr>
          <w:rFonts w:hint="eastAsia"/>
          <w:b/>
          <w:bCs/>
          <w:color w:val="FF0000"/>
          <w:u w:val="single"/>
        </w:rPr>
        <w:t>挂网</w:t>
      </w:r>
      <w:r>
        <w:rPr>
          <w:rFonts w:hint="eastAsia"/>
          <w:b/>
          <w:bCs/>
          <w:color w:val="FF0000"/>
          <w:u w:val="single"/>
          <w:lang w:eastAsia="zh-CN"/>
        </w:rPr>
        <w:t>的，</w:t>
      </w:r>
      <w:r>
        <w:rPr>
          <w:rFonts w:hint="eastAsia"/>
          <w:b/>
          <w:bCs/>
          <w:color w:val="FF0000"/>
          <w:u w:val="single"/>
          <w:lang w:val="en-US" w:eastAsia="zh-CN"/>
        </w:rPr>
        <w:t>供应商需承诺中标后1-6个月内将中标产品在集采平台上挂网（挂网价格不高于中标价格），提供相应承诺函。已经挂网的需</w:t>
      </w:r>
      <w:r>
        <w:rPr>
          <w:rFonts w:hint="eastAsia"/>
          <w:b/>
          <w:bCs/>
          <w:color w:val="FF0000"/>
          <w:u w:val="single"/>
        </w:rPr>
        <w:t>提供产品挂网商品代码（流水号）</w:t>
      </w:r>
      <w:r>
        <w:rPr>
          <w:rFonts w:hint="eastAsia"/>
          <w:b/>
          <w:bCs/>
          <w:color w:val="FF0000"/>
          <w:u w:val="single"/>
          <w:lang w:val="en-US" w:eastAsia="zh-CN"/>
        </w:rPr>
        <w:t>和集采平台挂网截图</w:t>
      </w:r>
      <w:r>
        <w:rPr>
          <w:rFonts w:hint="eastAsia"/>
          <w:b/>
          <w:bCs/>
          <w:color w:val="FF0000"/>
          <w:u w:val="single"/>
          <w:lang w:eastAsia="zh-CN"/>
        </w:rPr>
        <w:t>。</w:t>
      </w:r>
      <w:bookmarkStart w:id="3" w:name="_GoBack"/>
      <w:bookmarkEnd w:id="3"/>
    </w:p>
    <w:p>
      <w:pPr>
        <w:pStyle w:val="3"/>
        <w:spacing w:line="400" w:lineRule="exact"/>
        <w:ind w:firstLine="480"/>
        <w:rPr>
          <w:rFonts w:hint="default"/>
          <w:b/>
          <w:bCs/>
          <w:color w:val="FF0000"/>
          <w:u w:val="single"/>
          <w:lang w:val="en-US" w:eastAsia="zh-CN"/>
        </w:rPr>
      </w:pPr>
      <w:r>
        <w:rPr>
          <w:rFonts w:hint="eastAsia"/>
        </w:rPr>
        <w:t>▲</w:t>
      </w:r>
      <w:r>
        <w:rPr>
          <w:rFonts w:hint="eastAsia"/>
          <w:b/>
          <w:bCs/>
          <w:color w:val="FF0000"/>
          <w:u w:val="single"/>
          <w:lang w:val="en-US" w:eastAsia="zh-CN"/>
        </w:rPr>
        <w:t>如中标供应商未在承诺期限内将中标产品成功挂网，医院有权解除合同并对采购项目进行重新招采。</w:t>
      </w:r>
    </w:p>
    <w:p>
      <w:pPr>
        <w:pStyle w:val="3"/>
        <w:spacing w:line="400" w:lineRule="exact"/>
        <w:ind w:firstLine="480"/>
      </w:pPr>
      <w:r>
        <w:rPr>
          <w:rFonts w:hint="eastAsia"/>
        </w:rPr>
        <w:t>（三）商务要求：</w:t>
      </w:r>
    </w:p>
    <w:p>
      <w:pPr>
        <w:pStyle w:val="3"/>
        <w:spacing w:line="400" w:lineRule="exact"/>
        <w:ind w:firstLine="480"/>
      </w:pPr>
      <w:r>
        <w:rPr>
          <w:rFonts w:hint="eastAsia"/>
        </w:rPr>
        <w:t>▲1.付款方法和条件：</w:t>
      </w:r>
    </w:p>
    <w:p>
      <w:pPr>
        <w:pStyle w:val="3"/>
        <w:spacing w:line="400" w:lineRule="exact"/>
        <w:ind w:firstLine="480"/>
      </w:pPr>
      <w:r>
        <w:rPr>
          <w:rFonts w:hint="eastAsia"/>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pPr>
      <w:r>
        <w:rPr>
          <w:rFonts w:hint="eastAsia"/>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pPr>
      <w:r>
        <w:rPr>
          <w:rFonts w:hint="eastAsia"/>
        </w:rPr>
        <w:t>方式二：供应商为大型企业（方式一中规定的中小企业以外的企业），供应商出具合法有效完整的完税发票及凭证资料后，采购人6个月后支付货款。</w:t>
      </w:r>
    </w:p>
    <w:p>
      <w:pPr>
        <w:pStyle w:val="3"/>
        <w:spacing w:line="400" w:lineRule="exact"/>
        <w:ind w:firstLine="480"/>
      </w:pPr>
      <w:r>
        <w:rPr>
          <w:rFonts w:hint="eastAsia"/>
        </w:rPr>
        <w:t>（2）因供应商供货质量不合格或不符合采购人要求的，采购人有权拒绝付款。</w:t>
      </w:r>
    </w:p>
    <w:p>
      <w:pPr>
        <w:pStyle w:val="3"/>
        <w:spacing w:line="400" w:lineRule="exact"/>
        <w:ind w:firstLine="480"/>
      </w:pPr>
      <w:r>
        <w:rPr>
          <w:rFonts w:hint="eastAsia"/>
        </w:rPr>
        <w:t>▲2.供货期限：3年，采购数量以实际使用量为准。</w:t>
      </w:r>
    </w:p>
    <w:p>
      <w:pPr>
        <w:pStyle w:val="3"/>
        <w:spacing w:line="400" w:lineRule="exact"/>
        <w:ind w:firstLine="480"/>
      </w:pPr>
      <w:r>
        <w:rPr>
          <w:rFonts w:hint="eastAsia"/>
        </w:rPr>
        <w:t>▲3.报价原则：原则上所有投标产品报价不得高于四川省内其他地市中标价格或医疗机构近两年的历史最低价。（对此单独提供承诺函并加盖供应商公章，格式自拟。）</w:t>
      </w:r>
    </w:p>
    <w:p>
      <w:pPr>
        <w:pStyle w:val="3"/>
        <w:spacing w:line="400" w:lineRule="exact"/>
        <w:ind w:firstLine="480"/>
      </w:pPr>
      <w:r>
        <w:rPr>
          <w:rFonts w:hint="eastAsia"/>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pPr>
      <w:r>
        <w:rPr>
          <w:rFonts w:hint="eastAsia"/>
        </w:rPr>
        <w:t>▲5.质量保证：</w:t>
      </w:r>
    </w:p>
    <w:p>
      <w:pPr>
        <w:pStyle w:val="3"/>
        <w:spacing w:line="400" w:lineRule="exact"/>
        <w:ind w:firstLine="480"/>
      </w:pPr>
      <w:r>
        <w:rPr>
          <w:rFonts w:hint="eastAsia"/>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widowControl/>
        <w:spacing w:line="360" w:lineRule="auto"/>
        <w:jc w:val="left"/>
        <w:rPr>
          <w:rFonts w:hint="eastAsia" w:ascii="宋体" w:hAnsi="宋体" w:eastAsia="宋体" w:cs="Segoe UI"/>
          <w:b/>
          <w:bCs/>
          <w:kern w:val="0"/>
          <w:sz w:val="28"/>
          <w:szCs w:val="28"/>
        </w:rPr>
      </w:pPr>
      <w:r>
        <w:rPr>
          <w:rFonts w:hint="eastAsia"/>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pStyle w:val="3"/>
        <w:spacing w:line="400" w:lineRule="exact"/>
        <w:ind w:firstLine="480"/>
        <w:rPr>
          <w:rFonts w:hint="default" w:eastAsia="宋体"/>
          <w:lang w:val="en-US" w:eastAsia="zh-CN"/>
        </w:rPr>
      </w:pPr>
      <w:r>
        <w:rPr>
          <w:rFonts w:hint="eastAsia"/>
        </w:rPr>
        <w:t>▲</w:t>
      </w:r>
      <w:r>
        <w:rPr>
          <w:rFonts w:hint="eastAsia"/>
          <w:lang w:val="en-US" w:eastAsia="zh-CN"/>
        </w:rPr>
        <w:t>6.其他：能按照医院使用要求打包。</w:t>
      </w: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1"/>
        <w:tblpPr w:leftFromText="180" w:rightFromText="180" w:vertAnchor="text" w:horzAnchor="page" w:tblpX="1177" w:tblpY="339"/>
        <w:tblOverlap w:val="never"/>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84"/>
        <w:gridCol w:w="480"/>
        <w:gridCol w:w="6648"/>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08" w:type="dxa"/>
            <w:noWrap/>
            <w:vAlign w:val="center"/>
          </w:tcPr>
          <w:p>
            <w:pPr>
              <w:widowControl/>
              <w:spacing w:line="240" w:lineRule="atLeast"/>
              <w:jc w:val="center"/>
            </w:pPr>
            <w:r>
              <w:rPr>
                <w:rFonts w:hint="eastAsia"/>
              </w:rPr>
              <w:t>序号</w:t>
            </w:r>
          </w:p>
        </w:tc>
        <w:tc>
          <w:tcPr>
            <w:tcW w:w="984" w:type="dxa"/>
            <w:noWrap/>
            <w:vAlign w:val="center"/>
          </w:tcPr>
          <w:p>
            <w:pPr>
              <w:widowControl/>
              <w:spacing w:line="240" w:lineRule="atLeast"/>
              <w:jc w:val="center"/>
            </w:pPr>
            <w:r>
              <w:rPr>
                <w:rFonts w:hint="eastAsia"/>
              </w:rPr>
              <w:t>评分因素及权重</w:t>
            </w:r>
          </w:p>
        </w:tc>
        <w:tc>
          <w:tcPr>
            <w:tcW w:w="480" w:type="dxa"/>
            <w:noWrap/>
            <w:vAlign w:val="center"/>
          </w:tcPr>
          <w:p>
            <w:pPr>
              <w:widowControl/>
              <w:wordWrap w:val="0"/>
              <w:spacing w:line="240" w:lineRule="atLeast"/>
              <w:jc w:val="center"/>
            </w:pPr>
            <w:r>
              <w:rPr>
                <w:rFonts w:hint="eastAsia"/>
              </w:rPr>
              <w:t>分值</w:t>
            </w:r>
          </w:p>
        </w:tc>
        <w:tc>
          <w:tcPr>
            <w:tcW w:w="6648" w:type="dxa"/>
            <w:noWrap/>
            <w:vAlign w:val="center"/>
          </w:tcPr>
          <w:p>
            <w:pPr>
              <w:widowControl/>
              <w:wordWrap w:val="0"/>
              <w:spacing w:line="240" w:lineRule="atLeast"/>
              <w:jc w:val="center"/>
            </w:pPr>
            <w:r>
              <w:rPr>
                <w:rFonts w:hint="eastAsia"/>
              </w:rPr>
              <w:t>评分标准</w:t>
            </w:r>
          </w:p>
        </w:tc>
        <w:tc>
          <w:tcPr>
            <w:tcW w:w="1219" w:type="dxa"/>
            <w:noWrap/>
            <w:vAlign w:val="center"/>
          </w:tcPr>
          <w:p>
            <w:pPr>
              <w:widowControl/>
              <w:wordWrap w:val="0"/>
              <w:spacing w:line="240" w:lineRule="atLeast"/>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08" w:type="dxa"/>
            <w:noWrap/>
            <w:vAlign w:val="center"/>
          </w:tcPr>
          <w:p>
            <w:pPr>
              <w:widowControl/>
              <w:wordWrap w:val="0"/>
              <w:spacing w:line="270" w:lineRule="atLeast"/>
              <w:jc w:val="center"/>
            </w:pPr>
            <w:r>
              <w:rPr>
                <w:rFonts w:hint="eastAsia"/>
              </w:rPr>
              <w:t>1</w:t>
            </w:r>
          </w:p>
        </w:tc>
        <w:tc>
          <w:tcPr>
            <w:tcW w:w="984" w:type="dxa"/>
            <w:noWrap/>
            <w:vAlign w:val="center"/>
          </w:tcPr>
          <w:p>
            <w:pPr>
              <w:widowControl/>
              <w:wordWrap w:val="0"/>
              <w:spacing w:line="270" w:lineRule="atLeast"/>
              <w:jc w:val="center"/>
            </w:pPr>
            <w:r>
              <w:rPr>
                <w:rFonts w:hint="eastAsia"/>
              </w:rPr>
              <w:t>报价</w:t>
            </w:r>
          </w:p>
          <w:p>
            <w:pPr>
              <w:widowControl/>
              <w:wordWrap w:val="0"/>
              <w:spacing w:line="270" w:lineRule="atLeast"/>
              <w:jc w:val="center"/>
            </w:pPr>
            <w:r>
              <w:rPr>
                <w:rFonts w:hint="eastAsia"/>
                <w:lang w:val="en-US" w:eastAsia="zh-CN"/>
              </w:rPr>
              <w:t>40</w:t>
            </w:r>
            <w:r>
              <w:rPr>
                <w:rFonts w:hint="eastAsia"/>
              </w:rPr>
              <w:t>%</w:t>
            </w:r>
          </w:p>
        </w:tc>
        <w:tc>
          <w:tcPr>
            <w:tcW w:w="480" w:type="dxa"/>
            <w:noWrap/>
            <w:vAlign w:val="center"/>
          </w:tcPr>
          <w:p>
            <w:pPr>
              <w:widowControl/>
              <w:wordWrap w:val="0"/>
              <w:spacing w:line="270" w:lineRule="atLeast"/>
              <w:jc w:val="center"/>
            </w:pPr>
            <w:r>
              <w:rPr>
                <w:rFonts w:hint="eastAsia"/>
                <w:lang w:val="en-US" w:eastAsia="zh-CN"/>
              </w:rPr>
              <w:t>40</w:t>
            </w:r>
            <w:r>
              <w:rPr>
                <w:rFonts w:hint="eastAsia"/>
              </w:rPr>
              <w:t>分</w:t>
            </w:r>
          </w:p>
        </w:tc>
        <w:tc>
          <w:tcPr>
            <w:tcW w:w="6648" w:type="dxa"/>
            <w:noWrap/>
            <w:vAlign w:val="center"/>
          </w:tcPr>
          <w:p>
            <w:pPr>
              <w:widowControl/>
              <w:wordWrap w:val="0"/>
              <w:spacing w:line="270" w:lineRule="atLeast"/>
              <w:jc w:val="left"/>
            </w:pPr>
            <w:r>
              <w:rPr>
                <w:rFonts w:hint="eastAsia"/>
              </w:rPr>
              <w:t>满足磋商文件要求且报价最低的有效最终磋商报价为磋商基准价，其报价分为</w:t>
            </w:r>
            <w:r>
              <w:rPr>
                <w:rFonts w:hint="eastAsia"/>
                <w:lang w:val="en-US" w:eastAsia="zh-CN"/>
              </w:rPr>
              <w:t>40</w:t>
            </w:r>
            <w:r>
              <w:rPr>
                <w:rFonts w:hint="eastAsia"/>
              </w:rPr>
              <w:t>分。其他供应商的报价分按以下公式计算：报价得分=(磋商基准价／最终磋商报价)×</w:t>
            </w:r>
            <w:r>
              <w:rPr>
                <w:rFonts w:hint="eastAsia"/>
                <w:lang w:val="en-US" w:eastAsia="zh-CN"/>
              </w:rPr>
              <w:t>40</w:t>
            </w:r>
            <w:r>
              <w:rPr>
                <w:rFonts w:hint="eastAsia"/>
              </w:rPr>
              <w:t>。</w:t>
            </w:r>
          </w:p>
        </w:tc>
        <w:tc>
          <w:tcPr>
            <w:tcW w:w="1219" w:type="dxa"/>
            <w:noWrap/>
            <w:vAlign w:val="center"/>
          </w:tcPr>
          <w:p>
            <w:pPr>
              <w:wordWrap w:val="0"/>
              <w:spacing w:line="270" w:lineRule="atLeast"/>
              <w:jc w:val="left"/>
            </w:pPr>
            <w:r>
              <w:rPr>
                <w:rFonts w:hint="eastAsi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08" w:type="dxa"/>
            <w:noWrap/>
            <w:vAlign w:val="center"/>
          </w:tcPr>
          <w:p>
            <w:pPr>
              <w:widowControl/>
              <w:wordWrap w:val="0"/>
              <w:spacing w:line="270" w:lineRule="atLeast"/>
              <w:jc w:val="center"/>
            </w:pPr>
            <w:r>
              <w:rPr>
                <w:rFonts w:hint="eastAsia"/>
              </w:rPr>
              <w:t>2</w:t>
            </w:r>
          </w:p>
        </w:tc>
        <w:tc>
          <w:tcPr>
            <w:tcW w:w="984" w:type="dxa"/>
            <w:noWrap/>
            <w:vAlign w:val="center"/>
          </w:tcPr>
          <w:p>
            <w:pPr>
              <w:widowControl/>
              <w:wordWrap w:val="0"/>
              <w:spacing w:line="270" w:lineRule="atLeast"/>
              <w:jc w:val="center"/>
              <w:rPr>
                <w:rFonts w:hint="eastAsia"/>
              </w:rPr>
            </w:pPr>
            <w:r>
              <w:rPr>
                <w:rFonts w:hint="eastAsia"/>
              </w:rPr>
              <w:t>技术</w:t>
            </w:r>
          </w:p>
          <w:p>
            <w:pPr>
              <w:widowControl/>
              <w:wordWrap w:val="0"/>
              <w:spacing w:line="270" w:lineRule="atLeast"/>
              <w:jc w:val="center"/>
            </w:pPr>
            <w:r>
              <w:rPr>
                <w:rFonts w:hint="eastAsia"/>
              </w:rPr>
              <w:t>指标</w:t>
            </w:r>
          </w:p>
          <w:p>
            <w:pPr>
              <w:widowControl/>
              <w:wordWrap w:val="0"/>
              <w:spacing w:line="270" w:lineRule="atLeast"/>
              <w:jc w:val="center"/>
            </w:pPr>
            <w:r>
              <w:rPr>
                <w:rFonts w:hint="eastAsia"/>
                <w:lang w:val="en-US" w:eastAsia="zh-CN"/>
              </w:rPr>
              <w:t>30</w:t>
            </w:r>
            <w:r>
              <w:rPr>
                <w:rFonts w:hint="eastAsia"/>
              </w:rPr>
              <w:t>%</w:t>
            </w:r>
          </w:p>
        </w:tc>
        <w:tc>
          <w:tcPr>
            <w:tcW w:w="480" w:type="dxa"/>
            <w:noWrap/>
            <w:vAlign w:val="center"/>
          </w:tcPr>
          <w:p>
            <w:pPr>
              <w:widowControl/>
              <w:wordWrap w:val="0"/>
              <w:spacing w:line="270" w:lineRule="atLeast"/>
              <w:jc w:val="center"/>
            </w:pPr>
            <w:r>
              <w:rPr>
                <w:rFonts w:hint="eastAsia"/>
                <w:lang w:val="en-US" w:eastAsia="zh-CN"/>
              </w:rPr>
              <w:t>30</w:t>
            </w:r>
            <w:r>
              <w:rPr>
                <w:rFonts w:hint="eastAsia"/>
              </w:rPr>
              <w:t>分</w:t>
            </w:r>
          </w:p>
        </w:tc>
        <w:tc>
          <w:tcPr>
            <w:tcW w:w="6648" w:type="dxa"/>
            <w:noWrap/>
            <w:vAlign w:val="center"/>
          </w:tcPr>
          <w:p>
            <w:pPr>
              <w:widowControl/>
              <w:wordWrap w:val="0"/>
              <w:spacing w:line="270" w:lineRule="atLeast"/>
              <w:jc w:val="left"/>
            </w:pPr>
            <w:r>
              <w:rPr>
                <w:rFonts w:hint="eastAsia"/>
              </w:rPr>
              <w:t>完全满足磋商文件“二、技术参数要求”的要求没有负偏离得</w:t>
            </w:r>
            <w:r>
              <w:rPr>
                <w:rFonts w:hint="eastAsia"/>
                <w:lang w:val="en-US" w:eastAsia="zh-CN"/>
              </w:rPr>
              <w:t>30</w:t>
            </w:r>
            <w:r>
              <w:rPr>
                <w:rFonts w:hint="eastAsia"/>
              </w:rPr>
              <w:t>分。</w:t>
            </w:r>
          </w:p>
          <w:p>
            <w:pPr>
              <w:widowControl/>
              <w:wordWrap w:val="0"/>
              <w:spacing w:line="270" w:lineRule="atLeast"/>
              <w:jc w:val="left"/>
            </w:pPr>
            <w:r>
              <w:rPr>
                <w:rFonts w:hint="eastAsia"/>
              </w:rPr>
              <w:t>非“★”非“▲”的参数为一般参数（共</w:t>
            </w:r>
            <w:r>
              <w:rPr>
                <w:rFonts w:hint="eastAsia"/>
                <w:lang w:val="en-US" w:eastAsia="zh-CN"/>
              </w:rPr>
              <w:t>3</w:t>
            </w:r>
            <w:r>
              <w:rPr>
                <w:rFonts w:hint="eastAsia"/>
              </w:rPr>
              <w:t>条），每有一条负偏离的扣</w:t>
            </w:r>
            <w:r>
              <w:rPr>
                <w:rFonts w:hint="eastAsia"/>
                <w:lang w:val="en-US" w:eastAsia="zh-CN"/>
              </w:rPr>
              <w:t>10</w:t>
            </w:r>
            <w:r>
              <w:rPr>
                <w:rFonts w:hint="eastAsia"/>
              </w:rPr>
              <w:t>分，扣完为止。</w:t>
            </w:r>
          </w:p>
        </w:tc>
        <w:tc>
          <w:tcPr>
            <w:tcW w:w="1219" w:type="dxa"/>
            <w:noWrap/>
            <w:vAlign w:val="center"/>
          </w:tcPr>
          <w:p>
            <w:pPr>
              <w:widowControl/>
              <w:wordWrap w:val="0"/>
              <w:spacing w:line="270" w:lineRule="atLeast"/>
              <w:jc w:val="left"/>
            </w:pPr>
            <w:r>
              <w:rPr>
                <w:rFonts w:hint="eastAsia"/>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408" w:type="dxa"/>
            <w:noWrap/>
            <w:vAlign w:val="center"/>
          </w:tcPr>
          <w:p>
            <w:pPr>
              <w:widowControl/>
              <w:wordWrap w:val="0"/>
              <w:spacing w:line="270" w:lineRule="atLeast"/>
              <w:jc w:val="center"/>
            </w:pPr>
            <w:r>
              <w:rPr>
                <w:rFonts w:hint="eastAsia"/>
              </w:rPr>
              <w:t>3</w:t>
            </w:r>
          </w:p>
        </w:tc>
        <w:tc>
          <w:tcPr>
            <w:tcW w:w="984" w:type="dxa"/>
            <w:noWrap/>
            <w:vAlign w:val="center"/>
          </w:tcPr>
          <w:p>
            <w:pPr>
              <w:widowControl/>
              <w:wordWrap w:val="0"/>
              <w:spacing w:line="270" w:lineRule="atLeast"/>
              <w:jc w:val="center"/>
            </w:pPr>
            <w:r>
              <w:rPr>
                <w:rFonts w:hint="eastAsia"/>
              </w:rPr>
              <w:t>供应商能力</w:t>
            </w:r>
          </w:p>
          <w:p>
            <w:pPr>
              <w:widowControl/>
              <w:wordWrap w:val="0"/>
              <w:spacing w:line="270" w:lineRule="atLeast"/>
              <w:jc w:val="center"/>
            </w:pPr>
            <w:r>
              <w:rPr>
                <w:rFonts w:hint="eastAsia"/>
              </w:rPr>
              <w:t>1</w:t>
            </w:r>
            <w:r>
              <w:rPr>
                <w:rFonts w:hint="eastAsia"/>
                <w:lang w:val="en-US" w:eastAsia="zh-CN"/>
              </w:rPr>
              <w:t>6</w:t>
            </w:r>
            <w:r>
              <w:rPr>
                <w:rFonts w:hint="eastAsia"/>
              </w:rPr>
              <w:t>%</w:t>
            </w:r>
          </w:p>
        </w:tc>
        <w:tc>
          <w:tcPr>
            <w:tcW w:w="480" w:type="dxa"/>
            <w:noWrap/>
            <w:vAlign w:val="center"/>
          </w:tcPr>
          <w:p>
            <w:pPr>
              <w:wordWrap w:val="0"/>
              <w:spacing w:line="270" w:lineRule="atLeast"/>
              <w:jc w:val="center"/>
            </w:pPr>
            <w:r>
              <w:rPr>
                <w:rFonts w:hint="eastAsia"/>
              </w:rPr>
              <w:t>1</w:t>
            </w:r>
            <w:r>
              <w:rPr>
                <w:rFonts w:hint="eastAsia"/>
                <w:lang w:val="en-US" w:eastAsia="zh-CN"/>
              </w:rPr>
              <w:t>6</w:t>
            </w:r>
            <w:r>
              <w:rPr>
                <w:rFonts w:hint="eastAsia"/>
              </w:rPr>
              <w:t>分</w:t>
            </w:r>
          </w:p>
        </w:tc>
        <w:tc>
          <w:tcPr>
            <w:tcW w:w="6648" w:type="dxa"/>
            <w:noWrap/>
            <w:vAlign w:val="center"/>
          </w:tcPr>
          <w:p>
            <w:pPr>
              <w:wordWrap w:val="0"/>
              <w:spacing w:line="270" w:lineRule="atLeast"/>
              <w:jc w:val="left"/>
            </w:pPr>
            <w:r>
              <w:rPr>
                <w:rFonts w:hint="eastAsia"/>
              </w:rPr>
              <w:t>提供投标产品2019年1月1日（含1日）以来国内三甲医院业绩证明，每提供1家业绩证明得2分，最多得1</w:t>
            </w:r>
            <w:r>
              <w:rPr>
                <w:rFonts w:hint="eastAsia"/>
                <w:lang w:val="en-US" w:eastAsia="zh-CN"/>
              </w:rPr>
              <w:t>6</w:t>
            </w:r>
            <w:r>
              <w:rPr>
                <w:rFonts w:hint="eastAsia"/>
              </w:rPr>
              <w:t>分。</w:t>
            </w:r>
          </w:p>
          <w:p>
            <w:r>
              <w:rPr>
                <w:rFonts w:hint="eastAsia"/>
              </w:rPr>
              <w:t>注：提供合同复印件或中标（成交/中选）通知书或发票复印件（若发票复印件上无产品明细则需附销货清单）加盖供应商公章，不提供不得分。</w:t>
            </w:r>
          </w:p>
        </w:tc>
        <w:tc>
          <w:tcPr>
            <w:tcW w:w="1219" w:type="dxa"/>
            <w:noWrap/>
            <w:vAlign w:val="center"/>
          </w:tcPr>
          <w:p>
            <w:pPr>
              <w:wordWrap w:val="0"/>
              <w:spacing w:line="270" w:lineRule="atLeast"/>
              <w:jc w:val="left"/>
            </w:pPr>
            <w:r>
              <w:rPr>
                <w:rFonts w:hint="eastAsi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08" w:type="dxa"/>
            <w:noWrap/>
            <w:vAlign w:val="center"/>
          </w:tcPr>
          <w:p>
            <w:pPr>
              <w:widowControl/>
              <w:wordWrap w:val="0"/>
              <w:spacing w:line="270" w:lineRule="atLeast"/>
              <w:jc w:val="center"/>
            </w:pPr>
            <w:r>
              <w:rPr>
                <w:rFonts w:hint="eastAsia"/>
              </w:rPr>
              <w:t>4</w:t>
            </w:r>
          </w:p>
        </w:tc>
        <w:tc>
          <w:tcPr>
            <w:tcW w:w="984" w:type="dxa"/>
            <w:noWrap/>
            <w:vAlign w:val="center"/>
          </w:tcPr>
          <w:p>
            <w:pPr>
              <w:widowControl/>
              <w:wordWrap w:val="0"/>
              <w:spacing w:line="270" w:lineRule="atLeast"/>
              <w:jc w:val="center"/>
            </w:pPr>
            <w:r>
              <w:rPr>
                <w:rFonts w:hint="eastAsia"/>
              </w:rPr>
              <w:t>售后服务体系</w:t>
            </w:r>
          </w:p>
          <w:p>
            <w:pPr>
              <w:widowControl/>
              <w:wordWrap w:val="0"/>
              <w:spacing w:line="270" w:lineRule="atLeast"/>
              <w:jc w:val="center"/>
            </w:pPr>
            <w:r>
              <w:rPr>
                <w:rFonts w:hint="eastAsia"/>
                <w:lang w:val="en-US" w:eastAsia="zh-CN"/>
              </w:rPr>
              <w:t>14</w:t>
            </w:r>
            <w:r>
              <w:rPr>
                <w:rFonts w:hint="eastAsia"/>
              </w:rPr>
              <w:t>%</w:t>
            </w:r>
          </w:p>
        </w:tc>
        <w:tc>
          <w:tcPr>
            <w:tcW w:w="480" w:type="dxa"/>
            <w:noWrap/>
            <w:vAlign w:val="center"/>
          </w:tcPr>
          <w:p>
            <w:pPr>
              <w:spacing w:line="320" w:lineRule="atLeast"/>
              <w:ind w:left="-105" w:right="-107"/>
              <w:jc w:val="center"/>
              <w:rPr>
                <w:rFonts w:hint="eastAsia"/>
                <w:lang w:val="en-US" w:eastAsia="zh-CN"/>
              </w:rPr>
            </w:pPr>
            <w:r>
              <w:rPr>
                <w:rFonts w:hint="eastAsia"/>
                <w:lang w:val="en-US" w:eastAsia="zh-CN"/>
              </w:rPr>
              <w:t>14</w:t>
            </w:r>
          </w:p>
          <w:p>
            <w:pPr>
              <w:spacing w:line="320" w:lineRule="atLeast"/>
              <w:ind w:left="-105" w:right="-107"/>
              <w:jc w:val="center"/>
            </w:pPr>
            <w:r>
              <w:rPr>
                <w:rFonts w:hint="eastAsia"/>
              </w:rPr>
              <w:t>分</w:t>
            </w:r>
          </w:p>
        </w:tc>
        <w:tc>
          <w:tcPr>
            <w:tcW w:w="6648" w:type="dxa"/>
            <w:noWrap/>
            <w:vAlign w:val="center"/>
          </w:tcPr>
          <w:p>
            <w:pPr>
              <w:widowControl/>
              <w:wordWrap w:val="0"/>
              <w:jc w:val="left"/>
            </w:pPr>
            <w:r>
              <w:rPr>
                <w:rFonts w:hint="eastAsia"/>
              </w:rPr>
              <w:t>根据供应商提供的售后服务方案，包含：①售后服务承诺；②缺货应急方案；③人员培训方案；④产品彩页资料等四个方面进行评审，四个方面提供完整且描述详细，符合本项目实际情况、有利于项目实施的得</w:t>
            </w:r>
            <w:r>
              <w:rPr>
                <w:rFonts w:hint="eastAsia"/>
                <w:lang w:val="en-US" w:eastAsia="zh-CN"/>
              </w:rPr>
              <w:t>14</w:t>
            </w:r>
            <w:r>
              <w:rPr>
                <w:rFonts w:hint="eastAsia"/>
              </w:rPr>
              <w:t>分；每缺少一项或提供的方案与本项目无关的扣</w:t>
            </w:r>
            <w:r>
              <w:rPr>
                <w:rFonts w:hint="eastAsia"/>
                <w:lang w:val="en-US" w:eastAsia="zh-CN"/>
              </w:rPr>
              <w:t>3.5</w:t>
            </w:r>
            <w:r>
              <w:rPr>
                <w:rFonts w:hint="eastAsia"/>
              </w:rPr>
              <w:t>分；方案存在缺陷或不合理（缺陷和不合理是指存在不适用项目实际情况的情形、凭空编造、逻辑漏洞、科学原理错误以及不可能实现的夸大情形等)的扣</w:t>
            </w:r>
            <w:r>
              <w:rPr>
                <w:rFonts w:hint="eastAsia"/>
                <w:lang w:val="en-US" w:eastAsia="zh-CN"/>
              </w:rPr>
              <w:t>2</w:t>
            </w:r>
            <w:r>
              <w:rPr>
                <w:rFonts w:hint="eastAsia"/>
              </w:rPr>
              <w:t>分，分值扣完为止。</w:t>
            </w:r>
          </w:p>
        </w:tc>
        <w:tc>
          <w:tcPr>
            <w:tcW w:w="1219" w:type="dxa"/>
            <w:noWrap/>
            <w:vAlign w:val="center"/>
          </w:tcPr>
          <w:p>
            <w:pPr>
              <w:widowControl/>
              <w:wordWrap w:val="0"/>
              <w:jc w:val="left"/>
            </w:pPr>
            <w:r>
              <w:rPr>
                <w:rFonts w:hint="eastAsi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739" w:type="dxa"/>
            <w:gridSpan w:val="5"/>
            <w:noWrap/>
            <w:vAlign w:val="center"/>
          </w:tcPr>
          <w:p>
            <w:pPr>
              <w:widowControl/>
              <w:wordWrap w:val="0"/>
              <w:jc w:val="left"/>
            </w:pPr>
            <w:r>
              <w:rPr>
                <w:rFonts w:hint="eastAsia"/>
              </w:rPr>
              <w:t>注：①本表中所涉及的评审资料是响应文件的重要组成内容，未按要求提供或资料不全的将导致相应得分的丢失。②本表中所涉及的评审资料，投标人应当在投标文件中按要求提交原件或复印件，并对其真实性负责。③评分的取值按四舍五入法，保留小数点后两位。④涉及评审的资料都应当清晰可辨，对于模糊或分辨不明的资料，评审专家可以不予认可。</w:t>
            </w:r>
          </w:p>
        </w:tc>
      </w:tr>
    </w:tbl>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16、售后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fill="FFFFFF"/>
        <w:wordWrap w:val="0"/>
        <w:spacing w:line="270" w:lineRule="atLeast"/>
        <w:ind w:firstLine="36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bookmarkStart w:id="2" w:name="_Toc95295163"/>
      <w:bookmarkEnd w:id="2"/>
      <w:r>
        <w:rPr>
          <w:rFonts w:hint="eastAsia" w:ascii="仿宋_GB2312" w:hAnsi="Segoe UI" w:eastAsia="仿宋_GB2312" w:cs="Segoe UI"/>
          <w:b/>
          <w:bCs/>
          <w:color w:val="000000" w:themeColor="text1"/>
          <w:kern w:val="0"/>
          <w:sz w:val="24"/>
          <w:szCs w:val="24"/>
        </w:rPr>
        <w:t>附件4-3：</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品目及报价表</w:t>
      </w:r>
    </w:p>
    <w:tbl>
      <w:tblPr>
        <w:tblStyle w:val="11"/>
        <w:tblW w:w="13506"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1144"/>
        <w:gridCol w:w="986"/>
        <w:gridCol w:w="986"/>
      </w:tblGrid>
      <w:tr>
        <w:tblPrEx>
          <w:shd w:val="clear" w:color="auto" w:fill="FFFFFF"/>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国家医用耗材代码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shd w:val="clear" w:color="auto" w:fill="FFFFFF"/>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78"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bl>
    <w:p>
      <w:pPr>
        <w:widowControl/>
        <w:shd w:val="clear" w:color="auto" w:fill="FFFFFF"/>
        <w:wordWrap w:val="0"/>
        <w:jc w:val="left"/>
        <w:rPr>
          <w:rFonts w:hint="eastAsia" w:ascii="仿宋_GB2312" w:hAnsi="Segoe UI" w:eastAsia="仿宋_GB2312" w:cs="Segoe UI"/>
          <w:color w:val="000000" w:themeColor="text1"/>
          <w:kern w:val="0"/>
          <w:sz w:val="24"/>
          <w:szCs w:val="24"/>
        </w:rPr>
      </w:pP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6</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5"/>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5"/>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lang w:val="en-US" w:eastAsia="zh-CN"/>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6A65B63"/>
    <w:rsid w:val="0E911C5D"/>
    <w:rsid w:val="195D2073"/>
    <w:rsid w:val="1A870223"/>
    <w:rsid w:val="44DF4A85"/>
    <w:rsid w:val="5536063D"/>
    <w:rsid w:val="62FA0171"/>
    <w:rsid w:val="65C660EF"/>
    <w:rsid w:val="79C76CED"/>
    <w:rsid w:val="7DB11213"/>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link w:val="18"/>
    <w:semiHidden/>
    <w:unhideWhenUsed/>
    <w:qFormat/>
    <w:uiPriority w:val="99"/>
    <w:pPr>
      <w:jc w:val="left"/>
    </w:pPr>
  </w:style>
  <w:style w:type="paragraph" w:styleId="5">
    <w:name w:val="Body Text"/>
    <w:basedOn w:val="1"/>
    <w:next w:val="1"/>
    <w:unhideWhenUsed/>
    <w:qFormat/>
    <w:uiPriority w:val="99"/>
    <w:pPr>
      <w:spacing w:after="120"/>
    </w:pPr>
  </w:style>
  <w:style w:type="paragraph" w:styleId="6">
    <w:name w:val="Balloon Text"/>
    <w:basedOn w:val="1"/>
    <w:link w:val="20"/>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9"/>
    <w:semiHidden/>
    <w:unhideWhenUsed/>
    <w:uiPriority w:val="99"/>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uiPriority w:val="99"/>
    <w:rPr>
      <w:sz w:val="21"/>
      <w:szCs w:val="21"/>
    </w:rPr>
  </w:style>
  <w:style w:type="character" w:customStyle="1" w:styleId="15">
    <w:name w:val="页眉 Char"/>
    <w:basedOn w:val="13"/>
    <w:link w:val="8"/>
    <w:semiHidden/>
    <w:uiPriority w:val="99"/>
    <w:rPr>
      <w:sz w:val="18"/>
      <w:szCs w:val="18"/>
    </w:rPr>
  </w:style>
  <w:style w:type="character" w:customStyle="1" w:styleId="16">
    <w:name w:val="页脚 Char"/>
    <w:basedOn w:val="13"/>
    <w:link w:val="7"/>
    <w:semiHidden/>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3"/>
    <w:link w:val="4"/>
    <w:semiHidden/>
    <w:uiPriority w:val="99"/>
  </w:style>
  <w:style w:type="character" w:customStyle="1" w:styleId="19">
    <w:name w:val="批注主题 Char"/>
    <w:basedOn w:val="18"/>
    <w:link w:val="10"/>
    <w:semiHidden/>
    <w:uiPriority w:val="99"/>
    <w:rPr>
      <w:b/>
      <w:bCs/>
    </w:rPr>
  </w:style>
  <w:style w:type="character" w:customStyle="1" w:styleId="20">
    <w:name w:val="批注框文本 Char"/>
    <w:basedOn w:val="13"/>
    <w:link w:val="6"/>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2022-12-01T01:36:34Z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