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四川省妇幼保健院关</w:t>
      </w:r>
      <w:r>
        <w:rPr>
          <w:rFonts w:hint="eastAsia" w:asciiTheme="majorEastAsia" w:hAnsiTheme="majorEastAsia" w:eastAsiaTheme="majorEastAsia"/>
          <w:sz w:val="32"/>
          <w:lang w:val="en-US" w:eastAsia="zh-CN"/>
        </w:rPr>
        <w:t>于</w:t>
      </w:r>
      <w:r>
        <w:rPr>
          <w:rFonts w:hint="eastAsia" w:asciiTheme="majorEastAsia" w:hAnsiTheme="majorEastAsia" w:eastAsiaTheme="majorEastAsia"/>
          <w:sz w:val="32"/>
          <w:lang w:val="en-US" w:eastAsia="zh-CN"/>
        </w:rPr>
        <w:t>超声科乳腺容积超声远程会诊中心合作项目</w:t>
      </w:r>
      <w:r>
        <w:rPr>
          <w:rFonts w:hint="eastAsia" w:asciiTheme="majorEastAsia" w:hAnsiTheme="majorEastAsia" w:eastAsiaTheme="majorEastAsia"/>
          <w:sz w:val="32"/>
          <w:lang w:val="en-US" w:eastAsia="zh-CN"/>
        </w:rPr>
        <w:t>评审</w:t>
      </w:r>
      <w:r>
        <w:rPr>
          <w:rFonts w:hint="eastAsia" w:asciiTheme="majorEastAsia" w:hAnsiTheme="majorEastAsia" w:eastAsiaTheme="majorEastAsia"/>
          <w:sz w:val="32"/>
        </w:rPr>
        <w:t>结果</w:t>
      </w:r>
      <w:r>
        <w:rPr>
          <w:rFonts w:hint="eastAsia" w:asciiTheme="majorEastAsia" w:hAnsiTheme="majorEastAsia" w:eastAsiaTheme="majorEastAsia"/>
          <w:sz w:val="32"/>
          <w:lang w:val="en-US" w:eastAsia="zh-CN"/>
        </w:rPr>
        <w:t>的</w:t>
      </w:r>
      <w:r>
        <w:rPr>
          <w:rFonts w:hint="eastAsia" w:asciiTheme="majorEastAsia" w:hAnsiTheme="majorEastAsia" w:eastAsiaTheme="majorEastAsia"/>
          <w:sz w:val="32"/>
        </w:rPr>
        <w:t>公告</w:t>
      </w:r>
    </w:p>
    <w:tbl>
      <w:tblPr>
        <w:tblStyle w:val="6"/>
        <w:tblW w:w="8943" w:type="dxa"/>
        <w:tblInd w:w="-10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61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评审</w:t>
            </w:r>
            <w:r>
              <w:t>项目名称</w:t>
            </w:r>
          </w:p>
        </w:tc>
        <w:tc>
          <w:tcPr>
            <w:tcW w:w="61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超声科乳腺容积超声远程会诊中心合作项目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7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>
            <w:pPr>
              <w:jc w:val="center"/>
            </w:pPr>
            <w:r>
              <w:t>发布</w:t>
            </w:r>
            <w:r>
              <w:rPr>
                <w:rFonts w:hint="eastAsia"/>
                <w:lang w:val="en-US" w:eastAsia="zh-CN"/>
              </w:rPr>
              <w:t>评审结果</w:t>
            </w:r>
            <w:r>
              <w:t>时间</w:t>
            </w:r>
          </w:p>
        </w:tc>
        <w:tc>
          <w:tcPr>
            <w:tcW w:w="6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7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组织</w:t>
            </w:r>
            <w:r>
              <w:t>部门</w:t>
            </w:r>
          </w:p>
        </w:tc>
        <w:tc>
          <w:tcPr>
            <w:tcW w:w="6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运营发展部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7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>
            <w:pPr>
              <w:jc w:val="center"/>
            </w:pPr>
            <w:r>
              <w:t>项目包个数</w:t>
            </w:r>
          </w:p>
        </w:tc>
        <w:tc>
          <w:tcPr>
            <w:tcW w:w="6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27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合作方名称</w:t>
            </w:r>
            <w:r>
              <w:t>、地址及成交内容</w:t>
            </w:r>
          </w:p>
        </w:tc>
        <w:tc>
          <w:tcPr>
            <w:tcW w:w="6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>
            <w:pPr>
              <w:jc w:val="left"/>
            </w:pPr>
            <w:r>
              <w:t>一</w:t>
            </w:r>
            <w:r>
              <w:rPr>
                <w:rFonts w:hint="eastAsia"/>
              </w:rPr>
              <w:t>、</w:t>
            </w:r>
            <w:r>
              <w:t>合作方名称</w:t>
            </w:r>
            <w:r>
              <w:rPr>
                <w:rFonts w:hint="eastAsia"/>
              </w:rPr>
              <w:t>及</w:t>
            </w:r>
            <w:r>
              <w:t>地址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公</w:t>
            </w:r>
            <w:r>
              <w:rPr>
                <w:rFonts w:hint="eastAsia"/>
                <w:lang w:eastAsia="zh-CN"/>
              </w:rPr>
              <w:t>司名称：</w:t>
            </w:r>
            <w:r>
              <w:rPr>
                <w:rFonts w:hint="eastAsia"/>
                <w:lang w:val="en-US" w:eastAsia="zh-CN"/>
              </w:rPr>
              <w:t>四川蓝海智道实业有限公司</w:t>
            </w:r>
          </w:p>
          <w:p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公司地址：</w:t>
            </w:r>
            <w:r>
              <w:rPr>
                <w:rFonts w:hint="eastAsia"/>
                <w:lang w:val="en-US" w:eastAsia="zh-CN"/>
              </w:rPr>
              <w:t>成都市青羊区蜀辉路588号</w:t>
            </w:r>
          </w:p>
          <w:p>
            <w:pPr>
              <w:numPr>
                <w:ilvl w:val="0"/>
                <w:numId w:val="1"/>
              </w:numPr>
              <w:jc w:val="left"/>
            </w:pPr>
            <w:r>
              <w:t>成交内容：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合作方提供远程服务平台、信息技术支持和运营服务。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7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>
            <w:pPr>
              <w:jc w:val="center"/>
            </w:pPr>
            <w:r>
              <w:t>合同履行</w:t>
            </w:r>
            <w:r>
              <w:rPr>
                <w:rFonts w:hint="eastAsia"/>
              </w:rPr>
              <w:t>期限</w:t>
            </w:r>
          </w:p>
        </w:tc>
        <w:tc>
          <w:tcPr>
            <w:tcW w:w="6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t>服务期限：</w:t>
            </w:r>
            <w:r>
              <w:rPr>
                <w:rFonts w:hint="eastAsia"/>
              </w:rPr>
              <w:t>3年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7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>
            <w:pPr>
              <w:jc w:val="center"/>
            </w:pPr>
            <w:r>
              <w:t>评审成员名单</w:t>
            </w:r>
          </w:p>
        </w:tc>
        <w:tc>
          <w:tcPr>
            <w:tcW w:w="6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运营发展部、</w:t>
            </w:r>
            <w:r>
              <w:rPr>
                <w:rFonts w:hint="eastAsia"/>
                <w:lang w:val="en-US" w:eastAsia="zh-CN"/>
              </w:rPr>
              <w:t>超声科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医务部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评审</w:t>
            </w:r>
            <w:r>
              <w:t>项目联系人和</w:t>
            </w:r>
            <w:bookmarkStart w:id="0" w:name="_GoBack"/>
            <w:bookmarkEnd w:id="0"/>
            <w:r>
              <w:t>电话</w:t>
            </w:r>
          </w:p>
        </w:tc>
        <w:tc>
          <w:tcPr>
            <w:tcW w:w="6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t>联系人：</w:t>
            </w:r>
            <w:r>
              <w:rPr>
                <w:rFonts w:hint="eastAsia"/>
                <w:lang w:val="en-US" w:eastAsia="zh-CN"/>
              </w:rPr>
              <w:t>何</w:t>
            </w:r>
            <w:r>
              <w:t xml:space="preserve">老师 </w:t>
            </w:r>
            <w:r>
              <w:rPr>
                <w:rFonts w:hint="eastAsia"/>
              </w:rPr>
              <w:t xml:space="preserve">  </w:t>
            </w:r>
            <w:r>
              <w:t>电 话：028-6597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  <w:lang w:val="en-US" w:eastAsia="zh-CN"/>
              </w:rPr>
              <w:t>233。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2BF6D"/>
    <w:multiLevelType w:val="singleLevel"/>
    <w:tmpl w:val="D4E2BF6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ODc3ZWM2YzdhYTFiNzVmNDEwMzEyN2FlMzBjMjUifQ=="/>
  </w:docVars>
  <w:rsids>
    <w:rsidRoot w:val="00C618D8"/>
    <w:rsid w:val="000035C6"/>
    <w:rsid w:val="000E2C7C"/>
    <w:rsid w:val="001E47A8"/>
    <w:rsid w:val="002A5114"/>
    <w:rsid w:val="00375A4E"/>
    <w:rsid w:val="00380012"/>
    <w:rsid w:val="0045768C"/>
    <w:rsid w:val="004A6939"/>
    <w:rsid w:val="005839B7"/>
    <w:rsid w:val="005B104B"/>
    <w:rsid w:val="007E7DE3"/>
    <w:rsid w:val="00857E05"/>
    <w:rsid w:val="00870E61"/>
    <w:rsid w:val="00921BA7"/>
    <w:rsid w:val="00925ED6"/>
    <w:rsid w:val="00943507"/>
    <w:rsid w:val="00953594"/>
    <w:rsid w:val="009A6DC8"/>
    <w:rsid w:val="009D24F1"/>
    <w:rsid w:val="009F6A57"/>
    <w:rsid w:val="00A51871"/>
    <w:rsid w:val="00B734AC"/>
    <w:rsid w:val="00BC1FA1"/>
    <w:rsid w:val="00BF3C3F"/>
    <w:rsid w:val="00C618D8"/>
    <w:rsid w:val="00C85FCC"/>
    <w:rsid w:val="00CF18B1"/>
    <w:rsid w:val="00D262FD"/>
    <w:rsid w:val="00D46B5A"/>
    <w:rsid w:val="00D55AAF"/>
    <w:rsid w:val="00F41B78"/>
    <w:rsid w:val="00F86B6F"/>
    <w:rsid w:val="00FF5CEC"/>
    <w:rsid w:val="07FE2194"/>
    <w:rsid w:val="09CE6D0B"/>
    <w:rsid w:val="134D0507"/>
    <w:rsid w:val="209A56B9"/>
    <w:rsid w:val="27C22E19"/>
    <w:rsid w:val="36FD79CA"/>
    <w:rsid w:val="3D6267D9"/>
    <w:rsid w:val="5BCF1086"/>
    <w:rsid w:val="5E48511F"/>
    <w:rsid w:val="61276870"/>
    <w:rsid w:val="6A366774"/>
    <w:rsid w:val="6BBD3434"/>
    <w:rsid w:val="6F8B720A"/>
    <w:rsid w:val="6FAF4FFE"/>
    <w:rsid w:val="76596CC7"/>
    <w:rsid w:val="7C68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</Company>
  <Pages>1</Pages>
  <Words>283</Words>
  <Characters>300</Characters>
  <Lines>2</Lines>
  <Paragraphs>1</Paragraphs>
  <TotalTime>3</TotalTime>
  <ScaleCrop>false</ScaleCrop>
  <LinksUpToDate>false</LinksUpToDate>
  <CharactersWithSpaces>304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2021-10-27T00:05:00Z</dcterms:created>
  <dc:creator>甘敏兴</dc:creator>
  <cp:lastModifiedBy>杨沁菀</cp:lastModifiedBy>
  <dcterms:modified xsi:type="dcterms:W3CDTF">2023-01-30T00:30:41Z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1889E12337A4481FAE17548836482934</vt:lpwstr>
  </property>
</Properties>
</file>