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DB0FE2" w:rsidRDefault="00DA4D8A" w:rsidP="00DB0FE2">
      <w:pPr>
        <w:widowControl/>
        <w:shd w:val="clear" w:color="auto" w:fill="FFFFFF"/>
        <w:spacing w:line="280" w:lineRule="exact"/>
        <w:rPr>
          <w:rFonts w:ascii="仿宋_GB2312" w:eastAsia="仿宋_GB2312" w:hAnsi="Segoe UI" w:cs="Segoe UI"/>
          <w:color w:val="333333"/>
          <w:spacing w:val="8"/>
          <w:kern w:val="0"/>
          <w:szCs w:val="21"/>
        </w:rPr>
      </w:pPr>
      <w:r>
        <w:rPr>
          <w:rFonts w:ascii="仿宋_GB2312" w:eastAsia="仿宋_GB2312" w:hAnsi="Segoe UI" w:cs="Segoe UI" w:hint="eastAsia"/>
          <w:color w:val="333333"/>
          <w:spacing w:val="8"/>
          <w:kern w:val="0"/>
          <w:sz w:val="24"/>
          <w:szCs w:val="24"/>
        </w:rPr>
        <w:t>1.项目名称：</w:t>
      </w:r>
      <w:r w:rsidR="000773CB">
        <w:rPr>
          <w:rFonts w:ascii="仿宋_GB2312" w:eastAsia="仿宋_GB2312" w:hAnsi="Segoe UI" w:cs="Segoe UI" w:hint="eastAsia"/>
          <w:color w:val="333333"/>
          <w:spacing w:val="8"/>
          <w:kern w:val="0"/>
          <w:szCs w:val="21"/>
        </w:rPr>
        <w:t>乳房软组织扩张器</w:t>
      </w:r>
    </w:p>
    <w:p w:rsidR="00DB0FE2" w:rsidRPr="00DB0FE2" w:rsidRDefault="00EA150E" w:rsidP="00DB0FE2">
      <w:pPr>
        <w:widowControl/>
        <w:shd w:val="clear" w:color="auto" w:fill="FFFFFF"/>
        <w:spacing w:line="280" w:lineRule="exact"/>
        <w:rPr>
          <w:rFonts w:ascii="仿宋_GB2312" w:eastAsia="仿宋_GB2312" w:hAnsi="Segoe UI" w:cs="Segoe UI"/>
          <w:color w:val="333333"/>
          <w:spacing w:val="8"/>
          <w:kern w:val="0"/>
          <w:sz w:val="24"/>
          <w:szCs w:val="24"/>
        </w:rPr>
      </w:pPr>
      <w:r w:rsidRPr="00EA150E">
        <w:rPr>
          <w:rFonts w:ascii="仿宋_GB2312" w:eastAsia="仿宋_GB2312" w:hAnsi="Segoe UI" w:cs="Segoe UI" w:hint="eastAsia"/>
          <w:color w:val="333333"/>
          <w:spacing w:val="8"/>
          <w:kern w:val="0"/>
          <w:sz w:val="28"/>
          <w:szCs w:val="28"/>
        </w:rPr>
        <w:t>▲</w:t>
      </w:r>
      <w:r w:rsidR="00DB0FE2" w:rsidRPr="00DB0FE2">
        <w:rPr>
          <w:rFonts w:ascii="仿宋_GB2312" w:eastAsia="仿宋_GB2312" w:hAnsi="Segoe UI" w:cs="Segoe UI" w:hint="eastAsia"/>
          <w:color w:val="333333"/>
          <w:spacing w:val="8"/>
          <w:kern w:val="0"/>
          <w:sz w:val="24"/>
          <w:szCs w:val="24"/>
        </w:rPr>
        <w:t>2.</w:t>
      </w:r>
      <w:r w:rsidR="00DB0FE2">
        <w:rPr>
          <w:rFonts w:ascii="仿宋_GB2312" w:eastAsia="仿宋_GB2312" w:hAnsi="Segoe UI" w:cs="Segoe UI" w:hint="eastAsia"/>
          <w:color w:val="333333"/>
          <w:spacing w:val="8"/>
          <w:kern w:val="0"/>
          <w:sz w:val="24"/>
          <w:szCs w:val="24"/>
        </w:rPr>
        <w:t>项目限额：</w:t>
      </w:r>
      <w:r w:rsidR="00807975">
        <w:rPr>
          <w:rFonts w:ascii="仿宋_GB2312" w:eastAsia="仿宋_GB2312" w:hAnsi="Segoe UI" w:cs="Segoe UI" w:hint="eastAsia"/>
          <w:color w:val="333333"/>
          <w:spacing w:val="8"/>
          <w:kern w:val="0"/>
          <w:sz w:val="24"/>
          <w:szCs w:val="24"/>
        </w:rPr>
        <w:t>30000</w:t>
      </w:r>
      <w:r w:rsidR="00DB0FE2">
        <w:rPr>
          <w:rFonts w:ascii="仿宋_GB2312" w:eastAsia="仿宋_GB2312" w:hAnsi="Segoe UI" w:cs="Segoe UI" w:hint="eastAsia"/>
          <w:color w:val="333333"/>
          <w:spacing w:val="8"/>
          <w:kern w:val="0"/>
          <w:sz w:val="24"/>
          <w:szCs w:val="24"/>
        </w:rPr>
        <w:t>元</w:t>
      </w:r>
    </w:p>
    <w:p w:rsidR="009E754C" w:rsidRDefault="00DB0FE2" w:rsidP="00DB0FE2">
      <w:pPr>
        <w:widowControl/>
        <w:shd w:val="clear" w:color="auto" w:fill="FFFFFF"/>
        <w:spacing w:line="280" w:lineRule="exac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DA4D8A">
        <w:rPr>
          <w:rFonts w:ascii="仿宋_GB2312" w:eastAsia="仿宋_GB2312" w:hAnsi="Segoe UI" w:cs="Segoe UI" w:hint="eastAsia"/>
          <w:color w:val="333333"/>
          <w:spacing w:val="8"/>
          <w:kern w:val="0"/>
          <w:sz w:val="24"/>
          <w:szCs w:val="24"/>
        </w:rPr>
        <w:t>.技术参数要求：</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25"/>
        <w:gridCol w:w="1361"/>
        <w:gridCol w:w="2516"/>
        <w:gridCol w:w="6114"/>
      </w:tblGrid>
      <w:tr w:rsidR="00B37E23" w:rsidTr="00DB0FE2">
        <w:trPr>
          <w:trHeight w:val="834"/>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序号</w:t>
            </w:r>
          </w:p>
        </w:tc>
        <w:tc>
          <w:tcPr>
            <w:tcW w:w="1361"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材料名称</w:t>
            </w:r>
          </w:p>
        </w:tc>
        <w:tc>
          <w:tcPr>
            <w:tcW w:w="251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预估年度</w:t>
            </w:r>
          </w:p>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使用量</w:t>
            </w:r>
          </w:p>
        </w:tc>
        <w:tc>
          <w:tcPr>
            <w:tcW w:w="6114"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技术参数</w:t>
            </w:r>
          </w:p>
        </w:tc>
      </w:tr>
      <w:tr w:rsidR="00807975" w:rsidRPr="002D1D2A" w:rsidTr="00DB0FE2">
        <w:trPr>
          <w:trHeight w:val="168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807975" w:rsidRPr="00360792" w:rsidRDefault="00807975" w:rsidP="00866B8E">
            <w:pPr>
              <w:autoSpaceDE w:val="0"/>
              <w:autoSpaceDN w:val="0"/>
              <w:jc w:val="center"/>
              <w:rPr>
                <w:rFonts w:ascii="宋体" w:hAnsi="宋体"/>
                <w:sz w:val="18"/>
                <w:szCs w:val="18"/>
              </w:rPr>
            </w:pPr>
            <w:r w:rsidRPr="00360792">
              <w:rPr>
                <w:rFonts w:ascii="宋体" w:hAnsi="宋体" w:hint="eastAsia"/>
                <w:sz w:val="18"/>
                <w:szCs w:val="18"/>
              </w:rPr>
              <w:t>1</w:t>
            </w:r>
          </w:p>
        </w:tc>
        <w:tc>
          <w:tcPr>
            <w:tcW w:w="1361" w:type="dxa"/>
            <w:tcBorders>
              <w:top w:val="single" w:sz="4" w:space="0" w:color="000000"/>
              <w:left w:val="single" w:sz="4" w:space="0" w:color="000000"/>
              <w:bottom w:val="single" w:sz="4" w:space="0" w:color="000000"/>
              <w:right w:val="single" w:sz="4" w:space="0" w:color="000000"/>
            </w:tcBorders>
            <w:vAlign w:val="center"/>
          </w:tcPr>
          <w:p w:rsidR="00807975" w:rsidRPr="00360792" w:rsidRDefault="00807975" w:rsidP="00866B8E">
            <w:pPr>
              <w:widowControl/>
              <w:jc w:val="center"/>
              <w:rPr>
                <w:rFonts w:ascii="宋体" w:hAnsi="宋体"/>
                <w:sz w:val="18"/>
                <w:szCs w:val="18"/>
              </w:rPr>
            </w:pPr>
            <w:r>
              <w:rPr>
                <w:rFonts w:ascii="宋体" w:hAnsi="宋体" w:hint="eastAsia"/>
                <w:sz w:val="18"/>
                <w:szCs w:val="18"/>
              </w:rPr>
              <w:t>软组织扩张器</w:t>
            </w:r>
          </w:p>
        </w:tc>
        <w:tc>
          <w:tcPr>
            <w:tcW w:w="2516" w:type="dxa"/>
            <w:tcBorders>
              <w:top w:val="single" w:sz="4" w:space="0" w:color="000000"/>
              <w:left w:val="single" w:sz="4" w:space="0" w:color="000000"/>
              <w:bottom w:val="single" w:sz="4" w:space="0" w:color="000000"/>
              <w:right w:val="single" w:sz="4" w:space="0" w:color="000000"/>
            </w:tcBorders>
            <w:vAlign w:val="center"/>
          </w:tcPr>
          <w:p w:rsidR="00807975" w:rsidRPr="00360792" w:rsidRDefault="00807975" w:rsidP="00866B8E">
            <w:pPr>
              <w:widowControl/>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6114" w:type="dxa"/>
            <w:tcBorders>
              <w:top w:val="single" w:sz="4" w:space="0" w:color="000000"/>
              <w:left w:val="single" w:sz="4" w:space="0" w:color="000000"/>
              <w:bottom w:val="single" w:sz="4" w:space="0" w:color="000000"/>
              <w:right w:val="single" w:sz="4" w:space="0" w:color="000000"/>
            </w:tcBorders>
            <w:vAlign w:val="center"/>
          </w:tcPr>
          <w:p w:rsidR="00807975" w:rsidRPr="00360792" w:rsidRDefault="00807975" w:rsidP="00866B8E">
            <w:pPr>
              <w:rPr>
                <w:rFonts w:ascii="宋体" w:hAnsi="宋体" w:cs="宋体"/>
                <w:color w:val="000000"/>
                <w:kern w:val="0"/>
                <w:sz w:val="18"/>
                <w:szCs w:val="18"/>
              </w:rPr>
            </w:pPr>
            <w:r w:rsidRPr="00360792">
              <w:rPr>
                <w:rFonts w:ascii="宋体" w:hAnsi="宋体" w:cs="宋体" w:hint="eastAsia"/>
                <w:color w:val="000000"/>
                <w:kern w:val="0"/>
                <w:sz w:val="18"/>
                <w:szCs w:val="18"/>
              </w:rPr>
              <w:t>用途:</w:t>
            </w:r>
            <w:r>
              <w:rPr>
                <w:rFonts w:ascii="宋体" w:hAnsi="宋体" w:cs="宋体" w:hint="eastAsia"/>
                <w:color w:val="000000"/>
                <w:kern w:val="0"/>
                <w:sz w:val="18"/>
                <w:szCs w:val="18"/>
              </w:rPr>
              <w:t>用于植入人体扩张软组织</w:t>
            </w:r>
            <w:r w:rsidRPr="00360792">
              <w:rPr>
                <w:rFonts w:ascii="宋体" w:hAnsi="宋体" w:cs="宋体" w:hint="eastAsia"/>
                <w:color w:val="000000"/>
                <w:kern w:val="0"/>
                <w:sz w:val="18"/>
                <w:szCs w:val="18"/>
              </w:rPr>
              <w:t>；</w:t>
            </w:r>
          </w:p>
          <w:p w:rsidR="00807975" w:rsidRDefault="00807975" w:rsidP="00866B8E">
            <w:pPr>
              <w:rPr>
                <w:rFonts w:ascii="宋体" w:hAnsi="宋体" w:cs="宋体" w:hint="eastAsia"/>
                <w:color w:val="000000"/>
                <w:kern w:val="0"/>
                <w:sz w:val="18"/>
                <w:szCs w:val="18"/>
              </w:rPr>
            </w:pPr>
            <w:r w:rsidRPr="00360792">
              <w:rPr>
                <w:rFonts w:ascii="宋体" w:hAnsi="宋体" w:cs="宋体" w:hint="eastAsia"/>
                <w:color w:val="000000"/>
                <w:kern w:val="0"/>
                <w:sz w:val="18"/>
                <w:szCs w:val="18"/>
              </w:rPr>
              <w:t>1.</w:t>
            </w:r>
            <w:r>
              <w:rPr>
                <w:rFonts w:ascii="宋体" w:hAnsi="宋体" w:cs="宋体" w:hint="eastAsia"/>
                <w:color w:val="000000"/>
                <w:kern w:val="0"/>
                <w:sz w:val="18"/>
                <w:szCs w:val="18"/>
              </w:rPr>
              <w:t>产品结构：至少应包含壳体、注射阀/注射座和链接导管组成；</w:t>
            </w:r>
          </w:p>
          <w:p w:rsidR="00807975" w:rsidRDefault="00807975" w:rsidP="00866B8E">
            <w:pPr>
              <w:rPr>
                <w:rFonts w:ascii="宋体" w:hAnsi="宋体" w:cs="宋体" w:hint="eastAsia"/>
                <w:color w:val="000000"/>
                <w:kern w:val="0"/>
                <w:sz w:val="18"/>
                <w:szCs w:val="18"/>
              </w:rPr>
            </w:pPr>
            <w:r>
              <w:rPr>
                <w:rFonts w:ascii="宋体" w:hAnsi="宋体" w:cs="宋体" w:hint="eastAsia"/>
                <w:color w:val="000000"/>
                <w:kern w:val="0"/>
                <w:sz w:val="18"/>
                <w:szCs w:val="18"/>
              </w:rPr>
              <w:t>2.产品材质：硅橡胶；</w:t>
            </w:r>
          </w:p>
          <w:p w:rsidR="00807975" w:rsidRDefault="00807975" w:rsidP="00866B8E">
            <w:pPr>
              <w:rPr>
                <w:rFonts w:ascii="宋体" w:hAnsi="宋体" w:cs="宋体" w:hint="eastAsia"/>
                <w:color w:val="000000"/>
                <w:kern w:val="0"/>
                <w:sz w:val="18"/>
                <w:szCs w:val="18"/>
              </w:rPr>
            </w:pPr>
            <w:r>
              <w:rPr>
                <w:rFonts w:ascii="宋体" w:hAnsi="宋体" w:cs="宋体" w:hint="eastAsia"/>
                <w:color w:val="000000"/>
                <w:kern w:val="0"/>
                <w:sz w:val="18"/>
                <w:szCs w:val="18"/>
              </w:rPr>
              <w:t>3.功能要求：</w:t>
            </w:r>
          </w:p>
          <w:p w:rsidR="00807975" w:rsidRDefault="00807975" w:rsidP="00866B8E">
            <w:pPr>
              <w:rPr>
                <w:rFonts w:ascii="宋体" w:hAnsi="宋体" w:cs="宋体" w:hint="eastAsia"/>
                <w:color w:val="000000"/>
                <w:kern w:val="0"/>
                <w:sz w:val="18"/>
                <w:szCs w:val="18"/>
              </w:rPr>
            </w:pPr>
            <w:r>
              <w:rPr>
                <w:rFonts w:ascii="宋体" w:hAnsi="宋体" w:cs="宋体" w:hint="eastAsia"/>
                <w:color w:val="000000"/>
                <w:kern w:val="0"/>
                <w:sz w:val="18"/>
                <w:szCs w:val="18"/>
              </w:rPr>
              <w:t>3.1 扩张器物理机型性能可满足</w:t>
            </w:r>
            <w:r w:rsidRPr="00BC604D">
              <w:rPr>
                <w:rFonts w:ascii="宋体" w:hAnsi="宋体" w:cs="宋体"/>
                <w:color w:val="000000"/>
                <w:kern w:val="0"/>
                <w:sz w:val="18"/>
                <w:szCs w:val="18"/>
              </w:rPr>
              <w:t>YY 0333-2010</w:t>
            </w:r>
            <w:r>
              <w:rPr>
                <w:rFonts w:ascii="宋体" w:hAnsi="宋体" w:cs="宋体" w:hint="eastAsia"/>
                <w:color w:val="000000"/>
                <w:kern w:val="0"/>
                <w:sz w:val="18"/>
                <w:szCs w:val="18"/>
              </w:rPr>
              <w:t>软组织扩张器要求；</w:t>
            </w:r>
          </w:p>
          <w:p w:rsidR="00807975" w:rsidRDefault="00807975" w:rsidP="00866B8E">
            <w:pPr>
              <w:rPr>
                <w:rFonts w:ascii="宋体" w:hAnsi="宋体" w:cs="宋体" w:hint="eastAsia"/>
                <w:color w:val="000000"/>
                <w:kern w:val="0"/>
                <w:sz w:val="18"/>
                <w:szCs w:val="18"/>
              </w:rPr>
            </w:pPr>
            <w:r>
              <w:rPr>
                <w:rFonts w:ascii="宋体" w:hAnsi="宋体" w:cs="宋体" w:hint="eastAsia"/>
                <w:color w:val="000000"/>
                <w:kern w:val="0"/>
                <w:sz w:val="18"/>
                <w:szCs w:val="18"/>
              </w:rPr>
              <w:t>3.2 扩张器化学西能满足YY0334-2002硅橡胶外科植入物通用要求；</w:t>
            </w:r>
          </w:p>
          <w:p w:rsidR="00807975" w:rsidRDefault="00807975" w:rsidP="00866B8E">
            <w:pPr>
              <w:rPr>
                <w:rFonts w:ascii="宋体" w:hAnsi="宋体" w:cs="宋体" w:hint="eastAsia"/>
                <w:color w:val="000000"/>
                <w:kern w:val="0"/>
                <w:sz w:val="18"/>
                <w:szCs w:val="18"/>
              </w:rPr>
            </w:pPr>
            <w:r>
              <w:rPr>
                <w:rFonts w:ascii="宋体" w:hAnsi="宋体" w:cs="宋体" w:hint="eastAsia"/>
                <w:color w:val="000000"/>
                <w:kern w:val="0"/>
                <w:sz w:val="18"/>
                <w:szCs w:val="18"/>
              </w:rPr>
              <w:t>3.3扩张器生物相容性满足GB/T 16886.1-2011标准的要求；</w:t>
            </w:r>
          </w:p>
          <w:p w:rsidR="00807975" w:rsidRDefault="00807975" w:rsidP="00866B8E">
            <w:pPr>
              <w:rPr>
                <w:rFonts w:ascii="宋体" w:hAnsi="宋体" w:cs="宋体" w:hint="eastAsia"/>
                <w:color w:val="000000"/>
                <w:kern w:val="0"/>
                <w:sz w:val="18"/>
                <w:szCs w:val="18"/>
              </w:rPr>
            </w:pPr>
            <w:r>
              <w:rPr>
                <w:rFonts w:ascii="宋体" w:hAnsi="宋体" w:cs="宋体" w:hint="eastAsia"/>
                <w:color w:val="000000"/>
                <w:kern w:val="0"/>
                <w:sz w:val="18"/>
                <w:szCs w:val="18"/>
              </w:rPr>
              <w:t>3.4 扩张器植入期限：6个月；</w:t>
            </w:r>
          </w:p>
          <w:p w:rsidR="00807975" w:rsidRDefault="00807975" w:rsidP="00866B8E">
            <w:pPr>
              <w:rPr>
                <w:rFonts w:ascii="宋体" w:hAnsi="宋体" w:cs="宋体" w:hint="eastAsia"/>
                <w:color w:val="000000"/>
                <w:kern w:val="0"/>
                <w:sz w:val="18"/>
                <w:szCs w:val="18"/>
              </w:rPr>
            </w:pPr>
            <w:r>
              <w:rPr>
                <w:rFonts w:ascii="宋体" w:hAnsi="宋体" w:cs="宋体" w:hint="eastAsia"/>
                <w:color w:val="000000"/>
                <w:kern w:val="0"/>
                <w:sz w:val="18"/>
                <w:szCs w:val="18"/>
              </w:rPr>
              <w:t xml:space="preserve">4.产品规格： </w:t>
            </w:r>
          </w:p>
          <w:p w:rsidR="00807975" w:rsidRDefault="00807975" w:rsidP="00866B8E">
            <w:pPr>
              <w:rPr>
                <w:rFonts w:ascii="宋体" w:hAnsi="宋体" w:cs="宋体" w:hint="eastAsia"/>
                <w:color w:val="000000"/>
                <w:kern w:val="0"/>
                <w:sz w:val="18"/>
                <w:szCs w:val="18"/>
              </w:rPr>
            </w:pPr>
            <w:r>
              <w:rPr>
                <w:rFonts w:ascii="宋体" w:hAnsi="宋体" w:cs="宋体" w:hint="eastAsia"/>
                <w:color w:val="000000"/>
                <w:kern w:val="0"/>
                <w:sz w:val="18"/>
                <w:szCs w:val="18"/>
              </w:rPr>
              <w:t>5.产品有效期：出厂有效期≥12个月；</w:t>
            </w:r>
          </w:p>
          <w:p w:rsidR="00807975" w:rsidRPr="007A77E2" w:rsidRDefault="00807975" w:rsidP="00866B8E">
            <w:pPr>
              <w:rPr>
                <w:rFonts w:ascii="宋体" w:hAnsi="宋体" w:cs="宋体"/>
                <w:color w:val="000000"/>
                <w:kern w:val="0"/>
                <w:sz w:val="18"/>
                <w:szCs w:val="18"/>
              </w:rPr>
            </w:pPr>
            <w:r>
              <w:rPr>
                <w:rFonts w:ascii="宋体" w:hAnsi="宋体" w:cs="宋体" w:hint="eastAsia"/>
                <w:color w:val="000000"/>
                <w:kern w:val="0"/>
                <w:sz w:val="18"/>
                <w:szCs w:val="18"/>
              </w:rPr>
              <w:t>6.产品包装：灭菌独立包装；</w:t>
            </w:r>
          </w:p>
        </w:tc>
      </w:tr>
    </w:tbl>
    <w:p w:rsidR="009E754C" w:rsidRDefault="009E754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9E754C" w:rsidRDefault="00DB0FE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DA4D8A">
        <w:rPr>
          <w:rFonts w:ascii="仿宋_GB2312" w:eastAsia="仿宋_GB2312" w:hAnsi="Segoe UI" w:cs="Segoe UI" w:hint="eastAsia"/>
          <w:color w:val="333333"/>
          <w:spacing w:val="8"/>
          <w:kern w:val="0"/>
          <w:sz w:val="24"/>
          <w:szCs w:val="24"/>
        </w:rPr>
        <w:t>.商务要求：</w:t>
      </w:r>
    </w:p>
    <w:p w:rsidR="00480355" w:rsidRPr="00480355" w:rsidRDefault="00480355" w:rsidP="00807975">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480355">
        <w:rPr>
          <w:rFonts w:ascii="仿宋_GB2312" w:eastAsia="仿宋_GB2312" w:hAnsi="Segoe UI" w:cs="Segoe UI" w:hint="eastAsia"/>
          <w:color w:val="333333"/>
          <w:spacing w:val="8"/>
          <w:kern w:val="0"/>
          <w:sz w:val="24"/>
          <w:szCs w:val="24"/>
        </w:rPr>
        <w:t>▲1.</w:t>
      </w:r>
      <w:r w:rsidR="00807975" w:rsidRPr="00807975">
        <w:rPr>
          <w:rFonts w:hint="eastAsia"/>
        </w:rPr>
        <w:t xml:space="preserve"> </w:t>
      </w:r>
      <w:r w:rsidR="00807975" w:rsidRPr="00807975">
        <w:rPr>
          <w:rFonts w:ascii="仿宋_GB2312" w:eastAsia="仿宋_GB2312" w:hAnsi="Segoe UI" w:cs="Segoe UI" w:hint="eastAsia"/>
          <w:color w:val="333333"/>
          <w:spacing w:val="8"/>
          <w:kern w:val="0"/>
          <w:sz w:val="24"/>
          <w:szCs w:val="24"/>
        </w:rPr>
        <w:t>供应商投标产品必须覆盖所有产品注册证上所有规格型号，且投标产品为四川省药械集中采购及医药价格监管平台挂网公示产品,并提供挂网商品代码</w:t>
      </w:r>
      <w:r w:rsidRPr="00480355">
        <w:rPr>
          <w:rFonts w:ascii="仿宋_GB2312" w:eastAsia="仿宋_GB2312" w:hAnsi="Segoe UI" w:cs="Segoe UI" w:hint="eastAsia"/>
          <w:color w:val="333333"/>
          <w:spacing w:val="8"/>
          <w:kern w:val="0"/>
          <w:sz w:val="24"/>
          <w:szCs w:val="24"/>
        </w:rPr>
        <w:t>；</w:t>
      </w:r>
    </w:p>
    <w:p w:rsidR="00480355" w:rsidRDefault="00480355" w:rsidP="00480355">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480355">
        <w:rPr>
          <w:rFonts w:ascii="仿宋_GB2312" w:eastAsia="仿宋_GB2312" w:hAnsi="Segoe UI" w:cs="Segoe UI" w:hint="eastAsia"/>
          <w:color w:val="333333"/>
          <w:spacing w:val="8"/>
          <w:kern w:val="0"/>
          <w:sz w:val="24"/>
          <w:szCs w:val="24"/>
        </w:rPr>
        <w:t>备注: ▲条款为本次招标项目的实质性要求，不允许有负偏离。</w:t>
      </w:r>
    </w:p>
    <w:p w:rsidR="00807975" w:rsidRDefault="00807975">
      <w:pPr>
        <w:widowControl/>
        <w:jc w:val="left"/>
        <w:rPr>
          <w:rFonts w:ascii="仿宋_GB2312" w:eastAsia="仿宋_GB2312" w:hAnsi="Segoe UI" w:cs="Segoe UI"/>
          <w:color w:val="333333"/>
          <w:spacing w:val="8"/>
          <w:kern w:val="0"/>
          <w:sz w:val="24"/>
          <w:szCs w:val="24"/>
        </w:rPr>
      </w:pPr>
      <w:r>
        <w:rPr>
          <w:rFonts w:ascii="仿宋_GB2312" w:eastAsia="仿宋_GB2312" w:hAnsi="Segoe UI" w:cs="Segoe UI"/>
          <w:color w:val="333333"/>
          <w:spacing w:val="8"/>
          <w:kern w:val="0"/>
          <w:sz w:val="24"/>
          <w:szCs w:val="24"/>
        </w:rPr>
        <w:br w:type="page"/>
      </w:r>
    </w:p>
    <w:p w:rsidR="00480355" w:rsidRDefault="00480355" w:rsidP="00480355">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9E754C" w:rsidRDefault="00DA4D8A" w:rsidP="00480355">
      <w:pPr>
        <w:widowControl/>
        <w:shd w:val="clear" w:color="auto" w:fill="FFFFFF"/>
        <w:wordWrap w:val="0"/>
        <w:spacing w:line="280" w:lineRule="exact"/>
        <w:jc w:val="left"/>
        <w:rPr>
          <w:rFonts w:ascii="宋体" w:eastAsia="宋体" w:hAnsi="宋体" w:cs="Segoe UI"/>
          <w:b/>
          <w:bCs/>
          <w:color w:val="333333"/>
          <w:kern w:val="0"/>
          <w:sz w:val="28"/>
          <w:szCs w:val="28"/>
        </w:rPr>
      </w:pPr>
      <w:r>
        <w:rPr>
          <w:rFonts w:ascii="宋体" w:eastAsia="宋体" w:hAnsi="宋体" w:cs="Segoe UI" w:hint="eastAsia"/>
          <w:b/>
          <w:bCs/>
          <w:color w:val="333333"/>
          <w:kern w:val="0"/>
          <w:sz w:val="28"/>
          <w:szCs w:val="28"/>
        </w:rPr>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：评审办法（综合评分明细表）</w:t>
      </w:r>
    </w:p>
    <w:tbl>
      <w:tblPr>
        <w:tblW w:w="9923" w:type="dxa"/>
        <w:tblInd w:w="-601" w:type="dxa"/>
        <w:shd w:val="clear" w:color="auto" w:fill="FFFFFF"/>
        <w:tblCellMar>
          <w:left w:w="0" w:type="dxa"/>
          <w:right w:w="0" w:type="dxa"/>
        </w:tblCellMar>
        <w:tblLook w:val="04A0"/>
      </w:tblPr>
      <w:tblGrid>
        <w:gridCol w:w="709"/>
        <w:gridCol w:w="1134"/>
        <w:gridCol w:w="567"/>
        <w:gridCol w:w="4253"/>
        <w:gridCol w:w="3260"/>
      </w:tblGrid>
      <w:tr w:rsidR="009E754C" w:rsidTr="00B37E23">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序号</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说明</w:t>
            </w:r>
          </w:p>
        </w:tc>
      </w:tr>
      <w:tr w:rsidR="00480355" w:rsidTr="00CB3743">
        <w:trPr>
          <w:trHeight w:val="2135"/>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投标报价</w:t>
            </w:r>
          </w:p>
          <w:p w:rsidR="00480355" w:rsidRDefault="00480355" w:rsidP="00322E79">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1.价格分：</w:t>
            </w:r>
          </w:p>
          <w:p w:rsidR="00480355" w:rsidRDefault="00480355" w:rsidP="00322E79">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投标材料满足招标文件要求且以</w:t>
            </w:r>
            <w:r>
              <w:rPr>
                <w:rFonts w:ascii="宋体" w:hAnsi="宋体" w:cs="Segoe UI" w:hint="eastAsia"/>
                <w:b/>
                <w:kern w:val="0"/>
                <w:sz w:val="18"/>
                <w:szCs w:val="18"/>
              </w:rPr>
              <w:t>投标总价</w:t>
            </w:r>
            <w:r>
              <w:rPr>
                <w:rFonts w:ascii="宋体" w:hAnsi="宋体" w:cs="Segoe UI" w:hint="eastAsia"/>
                <w:kern w:val="0"/>
                <w:sz w:val="18"/>
                <w:szCs w:val="18"/>
              </w:rPr>
              <w:t>最低的为</w:t>
            </w:r>
            <w:r>
              <w:rPr>
                <w:rFonts w:ascii="宋体" w:hAnsi="宋体" w:cs="Segoe UI" w:hint="eastAsia"/>
                <w:b/>
                <w:kern w:val="0"/>
                <w:sz w:val="18"/>
                <w:szCs w:val="18"/>
              </w:rPr>
              <w:t>评标基准价</w:t>
            </w:r>
            <w:r>
              <w:rPr>
                <w:rFonts w:ascii="宋体" w:hAnsi="宋体" w:cs="Segoe UI" w:hint="eastAsia"/>
                <w:kern w:val="0"/>
                <w:sz w:val="18"/>
                <w:szCs w:val="18"/>
              </w:rPr>
              <w:t>，其价格分为30分。其他投标单位的价格分统一按照以下公式计算：价格分=(</w:t>
            </w:r>
            <w:r>
              <w:rPr>
                <w:rFonts w:ascii="宋体" w:hAnsi="宋体" w:cs="Segoe UI" w:hint="eastAsia"/>
                <w:b/>
                <w:kern w:val="0"/>
                <w:sz w:val="18"/>
                <w:szCs w:val="18"/>
              </w:rPr>
              <w:t>评标基准价</w:t>
            </w:r>
            <w:r>
              <w:rPr>
                <w:rFonts w:ascii="宋体" w:hAnsi="宋体" w:cs="Segoe UI" w:hint="eastAsia"/>
                <w:kern w:val="0"/>
                <w:sz w:val="18"/>
                <w:szCs w:val="18"/>
              </w:rPr>
              <w:t>／投标总价)×40</w:t>
            </w:r>
          </w:p>
          <w:p w:rsidR="00480355" w:rsidRDefault="00480355" w:rsidP="00322E79">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2.投标总价</w:t>
            </w:r>
          </w:p>
          <w:p w:rsidR="00480355" w:rsidRDefault="00480355" w:rsidP="00322E79">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投标总价=各项材料报价*预估年度采购数量</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80355" w:rsidRDefault="00480355" w:rsidP="00322E79">
            <w:pPr>
              <w:wordWrap w:val="0"/>
              <w:spacing w:line="270" w:lineRule="atLeast"/>
              <w:jc w:val="left"/>
              <w:rPr>
                <w:rFonts w:ascii="宋体" w:hAnsi="宋体" w:cs="Segoe UI"/>
                <w:kern w:val="0"/>
                <w:sz w:val="18"/>
                <w:szCs w:val="18"/>
              </w:rPr>
            </w:pPr>
            <w:r>
              <w:rPr>
                <w:rFonts w:ascii="宋体" w:hAnsi="宋体" w:cs="Segoe UI" w:hint="eastAsia"/>
                <w:kern w:val="0"/>
                <w:sz w:val="18"/>
                <w:szCs w:val="18"/>
              </w:rPr>
              <w:t>1.同品类材料若不同规格应分项报价；</w:t>
            </w:r>
          </w:p>
          <w:p w:rsidR="00480355" w:rsidRDefault="00480355" w:rsidP="00322E79">
            <w:pPr>
              <w:wordWrap w:val="0"/>
              <w:spacing w:line="270" w:lineRule="atLeast"/>
              <w:jc w:val="left"/>
              <w:rPr>
                <w:rFonts w:ascii="宋体" w:hAnsi="宋体" w:cs="Segoe UI"/>
                <w:kern w:val="0"/>
                <w:sz w:val="18"/>
                <w:szCs w:val="18"/>
              </w:rPr>
            </w:pPr>
            <w:r>
              <w:rPr>
                <w:rFonts w:ascii="宋体" w:hAnsi="宋体" w:cs="Segoe UI" w:hint="eastAsia"/>
                <w:kern w:val="0"/>
                <w:sz w:val="18"/>
                <w:szCs w:val="18"/>
              </w:rPr>
              <w:t>2.以年度预估采购数量*对应规格报价计算总价；</w:t>
            </w:r>
          </w:p>
        </w:tc>
      </w:tr>
      <w:tr w:rsidR="00480355" w:rsidTr="00CB3743">
        <w:trPr>
          <w:trHeight w:val="18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技术指标</w:t>
            </w:r>
          </w:p>
          <w:p w:rsidR="00480355" w:rsidRDefault="00480355" w:rsidP="00322E79">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58%</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58</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投标人提供的检测试剂的技术参数完全符合招标文件要求，没有负偏离得58分；技术参数不满足招标文件要求（负偏离），一项扣2分，扣完为止。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 </w:t>
            </w:r>
          </w:p>
        </w:tc>
      </w:tr>
      <w:tr w:rsidR="00480355" w:rsidTr="00CB3743">
        <w:trPr>
          <w:trHeight w:val="111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3</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供应商能力</w:t>
            </w:r>
          </w:p>
          <w:p w:rsidR="00480355" w:rsidRDefault="00480355" w:rsidP="00322E79">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w:t>
            </w:r>
            <w:r>
              <w:rPr>
                <w:rFonts w:ascii="宋体" w:hAnsi="宋体" w:cs="Segoe UI" w:hint="eastAsia"/>
                <w:color w:val="333333"/>
                <w:kern w:val="0"/>
                <w:sz w:val="18"/>
                <w:szCs w:val="18"/>
              </w:rPr>
              <w:t>.</w:t>
            </w:r>
            <w:r>
              <w:rPr>
                <w:rFonts w:ascii="宋体" w:hAnsi="宋体" w:cs="Segoe UI" w:hint="eastAsia"/>
                <w:color w:val="000000"/>
                <w:kern w:val="0"/>
                <w:sz w:val="18"/>
                <w:szCs w:val="18"/>
              </w:rPr>
              <w:t>投标人需提供该产品2020年以来国内三甲医疗机构客户名单，每提供1家三甲医院业绩证明得6分，最多得6分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以下三项材料均可作为依据：</w:t>
            </w:r>
          </w:p>
          <w:p w:rsidR="00480355" w:rsidRDefault="00480355" w:rsidP="00322E79">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1.合同复印件；</w:t>
            </w:r>
          </w:p>
          <w:p w:rsidR="00480355" w:rsidRDefault="00480355" w:rsidP="00322E79">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2.中标通知书；</w:t>
            </w:r>
          </w:p>
          <w:p w:rsidR="00480355" w:rsidRDefault="00480355" w:rsidP="00322E79">
            <w:pPr>
              <w:widowControl/>
              <w:wordWrap w:val="0"/>
              <w:spacing w:line="270" w:lineRule="atLeast"/>
              <w:jc w:val="left"/>
              <w:rPr>
                <w:rFonts w:ascii="宋体" w:hAnsi="宋体" w:cs="Segoe UI"/>
                <w:color w:val="000000"/>
                <w:kern w:val="0"/>
                <w:sz w:val="18"/>
                <w:szCs w:val="18"/>
              </w:rPr>
            </w:pPr>
            <w:r>
              <w:rPr>
                <w:rFonts w:ascii="宋体" w:hAnsi="宋体" w:cs="Segoe UI" w:hint="eastAsia"/>
                <w:color w:val="000000"/>
                <w:kern w:val="0"/>
                <w:sz w:val="18"/>
                <w:szCs w:val="18"/>
              </w:rPr>
              <w:t>3.发票复印件（若发票复印件上无产品明细则需附销货清单）；</w:t>
            </w:r>
          </w:p>
        </w:tc>
      </w:tr>
      <w:tr w:rsidR="00480355" w:rsidTr="00B37E23">
        <w:trPr>
          <w:trHeight w:val="1066"/>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wordWrap w:val="0"/>
              <w:spacing w:line="270" w:lineRule="atLeast"/>
              <w:jc w:val="center"/>
              <w:rPr>
                <w:rFonts w:ascii="宋体" w:hAnsi="宋体" w:cs="宋体"/>
                <w:color w:val="000000"/>
                <w:kern w:val="0"/>
                <w:sz w:val="18"/>
                <w:szCs w:val="18"/>
              </w:rPr>
            </w:pPr>
            <w:r>
              <w:rPr>
                <w:rFonts w:ascii="宋体" w:hAnsi="宋体" w:cs="宋体" w:hint="eastAsia"/>
                <w:color w:val="000000"/>
                <w:kern w:val="0"/>
                <w:sz w:val="18"/>
                <w:szCs w:val="18"/>
              </w:rPr>
              <w:t>售后服务</w:t>
            </w:r>
          </w:p>
          <w:p w:rsidR="00480355" w:rsidRDefault="00480355" w:rsidP="00322E79">
            <w:pPr>
              <w:widowControl/>
              <w:wordWrap w:val="0"/>
              <w:spacing w:line="270" w:lineRule="atLeast"/>
              <w:jc w:val="center"/>
              <w:rPr>
                <w:rFonts w:ascii="宋体" w:hAnsi="宋体" w:cs="Segoe UI"/>
                <w:color w:val="000000"/>
                <w:kern w:val="0"/>
                <w:sz w:val="18"/>
                <w:szCs w:val="18"/>
              </w:rPr>
            </w:pPr>
            <w:r>
              <w:rPr>
                <w:rFonts w:ascii="宋体" w:hAnsi="宋体" w:cs="宋体" w:hint="eastAsia"/>
                <w:color w:val="000000"/>
                <w:kern w:val="0"/>
                <w:sz w:val="18"/>
                <w:szCs w:val="18"/>
              </w:rPr>
              <w:t>6%</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idowControl/>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6</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ordWrap w:val="0"/>
              <w:spacing w:line="270" w:lineRule="atLeast"/>
              <w:rPr>
                <w:rFonts w:ascii="宋体" w:hAnsi="宋体" w:cs="Segoe UI"/>
                <w:color w:val="000000"/>
                <w:kern w:val="0"/>
                <w:sz w:val="18"/>
                <w:szCs w:val="18"/>
              </w:rPr>
            </w:pPr>
            <w:r>
              <w:rPr>
                <w:rFonts w:ascii="宋体" w:hAnsi="宋体" w:cs="宋体" w:hint="eastAsia"/>
                <w:kern w:val="0"/>
                <w:sz w:val="18"/>
                <w:szCs w:val="18"/>
              </w:rPr>
              <w:t>根据供应商提供的售后服务方案，包含：①售后流程及响应时间；②缺货应急方案；③产品使用培训计划三个方面进行评审，三方面提供完整且描述详细，符合本项目实际情况、有利于项目实施的得6分；</w:t>
            </w:r>
            <w:r>
              <w:rPr>
                <w:rFonts w:ascii="宋体" w:hAnsi="宋体" w:cs="Segoe UI"/>
                <w:color w:val="000000"/>
                <w:kern w:val="0"/>
                <w:sz w:val="18"/>
                <w:szCs w:val="18"/>
              </w:rPr>
              <w:t xml:space="preserve"> </w:t>
            </w:r>
          </w:p>
          <w:p w:rsidR="00480355" w:rsidRDefault="00480355" w:rsidP="00322E79">
            <w:pPr>
              <w:wordWrap w:val="0"/>
              <w:spacing w:line="270" w:lineRule="atLeast"/>
              <w:rPr>
                <w:rFonts w:ascii="宋体" w:hAnsi="宋体" w:cs="Segoe UI"/>
                <w:color w:val="000000"/>
                <w:kern w:val="0"/>
                <w:sz w:val="18"/>
                <w:szCs w:val="18"/>
              </w:rPr>
            </w:pP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480355" w:rsidRDefault="00480355" w:rsidP="00322E79">
            <w:pPr>
              <w:wordWrap w:val="0"/>
              <w:jc w:val="left"/>
              <w:rPr>
                <w:rFonts w:ascii="宋体" w:hAnsi="宋体" w:cs="宋体"/>
                <w:kern w:val="0"/>
                <w:sz w:val="18"/>
                <w:szCs w:val="18"/>
              </w:rPr>
            </w:pPr>
            <w:r>
              <w:rPr>
                <w:rFonts w:ascii="宋体" w:hAnsi="宋体" w:cs="宋体" w:hint="eastAsia"/>
                <w:kern w:val="0"/>
                <w:sz w:val="18"/>
                <w:szCs w:val="18"/>
              </w:rPr>
              <w:t>每缺少一项或提供的方案与本项目无关的扣2分；每有一项存在缺陷或漏洞的，且不利于项目实施的扣1分，分值扣完为止。</w:t>
            </w:r>
          </w:p>
          <w:p w:rsidR="00480355" w:rsidRDefault="00480355" w:rsidP="00322E79">
            <w:pPr>
              <w:wordWrap w:val="0"/>
              <w:jc w:val="left"/>
              <w:rPr>
                <w:rFonts w:ascii="宋体" w:hAnsi="宋体" w:cs="Segoe UI"/>
                <w:color w:val="000000"/>
                <w:kern w:val="0"/>
                <w:sz w:val="18"/>
                <w:szCs w:val="18"/>
              </w:rPr>
            </w:pPr>
          </w:p>
        </w:tc>
      </w:tr>
    </w:tbl>
    <w:p w:rsidR="009E754C" w:rsidRDefault="009E754C">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B37E23" w:rsidRDefault="00B37E23">
      <w:pPr>
        <w:widowControl/>
        <w:jc w:val="left"/>
        <w:rPr>
          <w:rFonts w:ascii="仿宋_GB2312" w:eastAsia="仿宋_GB2312" w:hAnsi="Segoe UI" w:cs="Segoe UI"/>
          <w:b/>
          <w:bCs/>
          <w:color w:val="333333"/>
          <w:kern w:val="0"/>
          <w:sz w:val="28"/>
          <w:szCs w:val="28"/>
        </w:rPr>
      </w:pPr>
    </w:p>
    <w:p w:rsidR="00807975" w:rsidRDefault="00807975">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附件3：采购文件书装订顺序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14、产品如有执行标准请提供相应资料（提供产品注册标准：YZB等资料供评审）</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9E754C" w:rsidRDefault="00DA4D8A">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9E754C" w:rsidRDefault="00DA4D8A">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9E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9E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9E754C" w:rsidRDefault="00DA4D8A">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Pr>
          <w:rFonts w:ascii="仿宋_GB2312" w:eastAsia="仿宋_GB2312" w:hAnsi="Segoe UI" w:cs="Segoe UI" w:hint="eastAsia"/>
          <w:color w:val="333333"/>
          <w:kern w:val="0"/>
          <w:sz w:val="22"/>
        </w:rPr>
        <w:t>日期:</w:t>
      </w:r>
    </w:p>
    <w:p w:rsidR="009E754C" w:rsidRDefault="009E754C" w:rsidP="00EA150E">
      <w:pPr>
        <w:widowControl/>
        <w:shd w:val="clear" w:color="auto" w:fill="FFFFFF"/>
        <w:wordWrap w:val="0"/>
        <w:spacing w:line="270" w:lineRule="atLeast"/>
        <w:jc w:val="left"/>
        <w:rPr>
          <w:rFonts w:ascii="仿宋_GB2312" w:eastAsia="仿宋_GB2312" w:hAnsi="Segoe UI" w:cs="Segoe UI"/>
          <w:color w:val="333333"/>
          <w:kern w:val="0"/>
          <w:sz w:val="22"/>
        </w:rPr>
      </w:pP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9E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w:t>
      </w:r>
    </w:p>
    <w:p w:rsidR="009E754C" w:rsidRDefault="00DA4D8A">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Pr>
          <w:rFonts w:ascii="仿宋_GB2312" w:eastAsia="仿宋_GB2312" w:hAnsi="Segoe UI" w:cs="Segoe UI" w:hint="eastAsia"/>
          <w:b/>
          <w:bCs/>
          <w:color w:val="333333"/>
          <w:kern w:val="0"/>
          <w:sz w:val="24"/>
          <w:szCs w:val="24"/>
        </w:rPr>
        <w:lastRenderedPageBreak/>
        <w:t>附件4-3：</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11038" w:type="dxa"/>
        <w:jc w:val="center"/>
        <w:tblInd w:w="-389" w:type="dxa"/>
        <w:shd w:val="clear" w:color="auto" w:fill="FFFFFF"/>
        <w:tblCellMar>
          <w:left w:w="0" w:type="dxa"/>
          <w:right w:w="0" w:type="dxa"/>
        </w:tblCellMar>
        <w:tblLook w:val="04A0"/>
      </w:tblPr>
      <w:tblGrid>
        <w:gridCol w:w="786"/>
        <w:gridCol w:w="1133"/>
        <w:gridCol w:w="1188"/>
        <w:gridCol w:w="804"/>
        <w:gridCol w:w="1663"/>
        <w:gridCol w:w="749"/>
        <w:gridCol w:w="1151"/>
        <w:gridCol w:w="2111"/>
        <w:gridCol w:w="1453"/>
      </w:tblGrid>
      <w:tr w:rsidR="00EA150E" w:rsidTr="00EA150E">
        <w:trPr>
          <w:trHeight w:val="2351"/>
          <w:jc w:val="center"/>
        </w:trPr>
        <w:tc>
          <w:tcPr>
            <w:tcW w:w="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EA150E">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序号</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产品名称</w:t>
            </w:r>
          </w:p>
        </w:tc>
        <w:tc>
          <w:tcPr>
            <w:tcW w:w="1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制造商名称</w:t>
            </w:r>
          </w:p>
        </w:tc>
        <w:tc>
          <w:tcPr>
            <w:tcW w:w="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品牌</w:t>
            </w:r>
          </w:p>
        </w:tc>
        <w:tc>
          <w:tcPr>
            <w:tcW w:w="1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包装（小）规格、型号</w:t>
            </w:r>
          </w:p>
        </w:tc>
        <w:tc>
          <w:tcPr>
            <w:tcW w:w="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单位</w:t>
            </w:r>
          </w:p>
        </w:tc>
        <w:tc>
          <w:tcPr>
            <w:tcW w:w="1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成交单价（元）</w:t>
            </w:r>
          </w:p>
        </w:tc>
        <w:tc>
          <w:tcPr>
            <w:tcW w:w="2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四川省药械集中采购及医药价格监管平台商品代码</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医疗器械注册证/备案凭证编号</w:t>
            </w:r>
          </w:p>
        </w:tc>
      </w:tr>
      <w:tr w:rsidR="00EA150E" w:rsidTr="00EA150E">
        <w:trPr>
          <w:trHeight w:val="401"/>
          <w:jc w:val="center"/>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宋体" w:eastAsia="宋体" w:hAnsi="宋体" w:cs="Segoe UI"/>
                <w:color w:val="333333"/>
                <w:kern w:val="0"/>
                <w:sz w:val="24"/>
                <w:szCs w:val="24"/>
              </w:rPr>
            </w:pPr>
          </w:p>
        </w:tc>
        <w:tc>
          <w:tcPr>
            <w:tcW w:w="11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80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66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7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21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45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9E754C" w:rsidTr="00EA150E">
        <w:trPr>
          <w:trHeight w:val="474"/>
          <w:jc w:val="center"/>
        </w:trPr>
        <w:tc>
          <w:tcPr>
            <w:tcW w:w="11038" w:type="dxa"/>
            <w:gridSpan w:val="9"/>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754C" w:rsidRDefault="001E00A1" w:rsidP="001E00A1">
            <w:pPr>
              <w:widowControl/>
              <w:wordWrap w:val="0"/>
              <w:jc w:val="center"/>
              <w:rPr>
                <w:rFonts w:ascii="宋体" w:eastAsia="宋体" w:hAnsi="宋体" w:cs="Segoe UI"/>
                <w:color w:val="333333"/>
                <w:kern w:val="0"/>
                <w:sz w:val="24"/>
                <w:szCs w:val="24"/>
              </w:rPr>
            </w:pPr>
            <w:r>
              <w:rPr>
                <w:rFonts w:ascii="Segoe UI" w:eastAsia="宋体" w:hAnsi="Segoe UI" w:cs="Segoe UI" w:hint="eastAsia"/>
                <w:color w:val="333333"/>
                <w:kern w:val="0"/>
                <w:sz w:val="18"/>
                <w:szCs w:val="18"/>
              </w:rPr>
              <w:t>投标总价</w:t>
            </w:r>
            <w:r w:rsidR="006C329F" w:rsidRPr="006C329F">
              <w:rPr>
                <w:rFonts w:ascii="Segoe UI" w:eastAsia="宋体" w:hAnsi="Segoe UI" w:cs="Segoe UI" w:hint="eastAsia"/>
                <w:color w:val="333333"/>
                <w:kern w:val="0"/>
                <w:sz w:val="18"/>
                <w:szCs w:val="18"/>
              </w:rPr>
              <w:t>（各项材料报价</w:t>
            </w:r>
            <w:r w:rsidR="006C329F" w:rsidRPr="006C329F">
              <w:rPr>
                <w:rFonts w:ascii="Segoe UI" w:eastAsia="宋体" w:hAnsi="Segoe UI" w:cs="Segoe UI" w:hint="eastAsia"/>
                <w:color w:val="333333"/>
                <w:kern w:val="0"/>
                <w:sz w:val="18"/>
                <w:szCs w:val="18"/>
              </w:rPr>
              <w:t>*</w:t>
            </w:r>
            <w:r w:rsidR="006C329F" w:rsidRPr="006C329F">
              <w:rPr>
                <w:rFonts w:ascii="Segoe UI" w:eastAsia="宋体" w:hAnsi="Segoe UI" w:cs="Segoe UI" w:hint="eastAsia"/>
                <w:color w:val="333333"/>
                <w:kern w:val="0"/>
                <w:sz w:val="18"/>
                <w:szCs w:val="18"/>
              </w:rPr>
              <w:t>年度预估用量之和）</w:t>
            </w:r>
            <w:r w:rsidR="00DA4D8A">
              <w:rPr>
                <w:rFonts w:ascii="Segoe UI" w:eastAsia="宋体" w:hAnsi="Segoe UI" w:cs="Segoe UI" w:hint="eastAsia"/>
                <w:color w:val="333333"/>
                <w:kern w:val="0"/>
                <w:sz w:val="18"/>
                <w:szCs w:val="18"/>
              </w:rPr>
              <w:t>：</w:t>
            </w:r>
            <w:r w:rsidR="00DA4D8A">
              <w:rPr>
                <w:rFonts w:ascii="Segoe UI" w:eastAsia="宋体" w:hAnsi="Segoe UI" w:cs="Segoe UI" w:hint="eastAsia"/>
                <w:color w:val="333333"/>
                <w:kern w:val="0"/>
                <w:sz w:val="18"/>
                <w:szCs w:val="18"/>
              </w:rPr>
              <w:t>______________</w:t>
            </w:r>
            <w:r w:rsidR="00DA4D8A">
              <w:rPr>
                <w:rFonts w:ascii="Segoe UI" w:eastAsia="宋体" w:hAnsi="Segoe UI" w:cs="Segoe UI" w:hint="eastAsia"/>
                <w:color w:val="333333"/>
                <w:kern w:val="0"/>
                <w:sz w:val="18"/>
                <w:szCs w:val="18"/>
              </w:rPr>
              <w:t>元</w:t>
            </w:r>
            <w:bookmarkStart w:id="1" w:name="_GoBack"/>
            <w:bookmarkEnd w:id="1"/>
          </w:p>
        </w:tc>
      </w:tr>
    </w:tbl>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9E754C" w:rsidRDefault="00DA4D8A">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特此声明。</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9E754C" w:rsidRDefault="00DA4D8A">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承诺企业名称（公章）法人代表或委托代理人（承诺人）</w:t>
      </w:r>
    </w:p>
    <w:sectPr w:rsidR="009E754C" w:rsidSect="009E7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933" w:rsidRDefault="00520933" w:rsidP="00B37E23">
      <w:r>
        <w:separator/>
      </w:r>
    </w:p>
  </w:endnote>
  <w:endnote w:type="continuationSeparator" w:id="1">
    <w:p w:rsidR="00520933" w:rsidRDefault="00520933" w:rsidP="00B3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933" w:rsidRDefault="00520933" w:rsidP="00B37E23">
      <w:r>
        <w:separator/>
      </w:r>
    </w:p>
  </w:footnote>
  <w:footnote w:type="continuationSeparator" w:id="1">
    <w:p w:rsidR="00520933" w:rsidRDefault="00520933" w:rsidP="00B37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07DFD"/>
    <w:rsid w:val="00010103"/>
    <w:rsid w:val="00010B00"/>
    <w:rsid w:val="00015E93"/>
    <w:rsid w:val="00024D64"/>
    <w:rsid w:val="00035CDC"/>
    <w:rsid w:val="00043546"/>
    <w:rsid w:val="000438E7"/>
    <w:rsid w:val="000748BC"/>
    <w:rsid w:val="000773CB"/>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9139C"/>
    <w:rsid w:val="002B147D"/>
    <w:rsid w:val="002B3FE8"/>
    <w:rsid w:val="002C5A43"/>
    <w:rsid w:val="002E55D8"/>
    <w:rsid w:val="00306264"/>
    <w:rsid w:val="0030789D"/>
    <w:rsid w:val="003178E2"/>
    <w:rsid w:val="00317ADE"/>
    <w:rsid w:val="003248E5"/>
    <w:rsid w:val="00332CD5"/>
    <w:rsid w:val="00335A3B"/>
    <w:rsid w:val="00341E1E"/>
    <w:rsid w:val="00342DD8"/>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0948"/>
    <w:rsid w:val="00462076"/>
    <w:rsid w:val="00462EC2"/>
    <w:rsid w:val="00462F04"/>
    <w:rsid w:val="00463278"/>
    <w:rsid w:val="004661AC"/>
    <w:rsid w:val="00480355"/>
    <w:rsid w:val="00485D78"/>
    <w:rsid w:val="004B589A"/>
    <w:rsid w:val="004D1283"/>
    <w:rsid w:val="004D6C13"/>
    <w:rsid w:val="004E7E54"/>
    <w:rsid w:val="00507218"/>
    <w:rsid w:val="00520933"/>
    <w:rsid w:val="00531EBF"/>
    <w:rsid w:val="00535AF0"/>
    <w:rsid w:val="00541637"/>
    <w:rsid w:val="005445B0"/>
    <w:rsid w:val="00547703"/>
    <w:rsid w:val="00553AF3"/>
    <w:rsid w:val="00553C17"/>
    <w:rsid w:val="0055466B"/>
    <w:rsid w:val="00565629"/>
    <w:rsid w:val="005736DB"/>
    <w:rsid w:val="0057762A"/>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7508D"/>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07975"/>
    <w:rsid w:val="00831586"/>
    <w:rsid w:val="008364F8"/>
    <w:rsid w:val="008417D7"/>
    <w:rsid w:val="00851C93"/>
    <w:rsid w:val="00853D43"/>
    <w:rsid w:val="00881863"/>
    <w:rsid w:val="00891D61"/>
    <w:rsid w:val="008A5A9B"/>
    <w:rsid w:val="008B3302"/>
    <w:rsid w:val="008D5F86"/>
    <w:rsid w:val="008E01EC"/>
    <w:rsid w:val="008E367A"/>
    <w:rsid w:val="008F6113"/>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3743"/>
    <w:rsid w:val="00CB4E79"/>
    <w:rsid w:val="00CB5106"/>
    <w:rsid w:val="00CD0AEF"/>
    <w:rsid w:val="00CD38C5"/>
    <w:rsid w:val="00CE3709"/>
    <w:rsid w:val="00CE5869"/>
    <w:rsid w:val="00CF1903"/>
    <w:rsid w:val="00D010BA"/>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62DFC"/>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D06AC"/>
    <w:rsid w:val="569138FD"/>
    <w:rsid w:val="59106C36"/>
    <w:rsid w:val="5B761B58"/>
    <w:rsid w:val="5C2463A0"/>
    <w:rsid w:val="5EFA5D61"/>
    <w:rsid w:val="5F294D59"/>
    <w:rsid w:val="60716921"/>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E754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754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E754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9E75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E754C"/>
    <w:rPr>
      <w:sz w:val="18"/>
      <w:szCs w:val="18"/>
    </w:rPr>
  </w:style>
  <w:style w:type="character" w:customStyle="1" w:styleId="Char">
    <w:name w:val="页脚 Char"/>
    <w:basedOn w:val="a0"/>
    <w:link w:val="a3"/>
    <w:uiPriority w:val="99"/>
    <w:semiHidden/>
    <w:qFormat/>
    <w:rsid w:val="009E754C"/>
    <w:rPr>
      <w:sz w:val="18"/>
      <w:szCs w:val="18"/>
    </w:rPr>
  </w:style>
  <w:style w:type="paragraph" w:styleId="a7">
    <w:name w:val="List Paragraph"/>
    <w:basedOn w:val="a"/>
    <w:uiPriority w:val="34"/>
    <w:qFormat/>
    <w:rsid w:val="009E754C"/>
    <w:pPr>
      <w:ind w:firstLineChars="200" w:firstLine="420"/>
    </w:pPr>
  </w:style>
  <w:style w:type="character" w:customStyle="1" w:styleId="NormalCharacter">
    <w:name w:val="NormalCharacter"/>
    <w:rsid w:val="00B37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9</cp:revision>
  <dcterms:created xsi:type="dcterms:W3CDTF">2022-11-16T08:39:00Z</dcterms:created>
  <dcterms:modified xsi:type="dcterms:W3CDTF">2023-03-24T08:46:00Z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