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附件1</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订制软包凳采购</w:t>
      </w:r>
      <w:r>
        <w:rPr>
          <w:rFonts w:hint="eastAsia" w:ascii="方正小标宋简体" w:hAnsi="方正小标宋简体" w:eastAsia="方正小标宋简体" w:cs="方正小标宋简体"/>
          <w:sz w:val="32"/>
          <w:szCs w:val="32"/>
          <w:lang w:eastAsia="zh-CN"/>
        </w:rPr>
        <w:t>要求</w:t>
      </w:r>
    </w:p>
    <w:p>
      <w:pPr>
        <w:pStyle w:val="5"/>
        <w:widowControl/>
        <w:spacing w:line="440" w:lineRule="exact"/>
        <w:rPr>
          <w:rFonts w:ascii="黑体" w:hAnsi="黑体" w:eastAsia="黑体" w:cs="仿宋"/>
          <w:sz w:val="28"/>
          <w:szCs w:val="28"/>
        </w:rPr>
      </w:pP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hint="eastAsia" w:ascii="仿宋" w:hAnsi="仿宋" w:eastAsia="仿宋" w:cs="仿宋"/>
          <w:color w:val="000000"/>
          <w:sz w:val="28"/>
          <w:szCs w:val="28"/>
          <w:lang w:val="en-US" w:eastAsia="zh-CN"/>
        </w:rPr>
        <w:t>订制软包凳</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晋阳本部儿保科</w:t>
      </w:r>
    </w:p>
    <w:p>
      <w:pPr>
        <w:pStyle w:val="5"/>
        <w:keepNext w:val="0"/>
        <w:keepLines w:val="0"/>
        <w:pageBreakBefore w:val="0"/>
        <w:widowControl/>
        <w:kinsoku/>
        <w:wordWrap/>
        <w:overflowPunct/>
        <w:topLinePunct w:val="0"/>
        <w:autoSpaceDE/>
        <w:autoSpaceDN/>
        <w:bidi w:val="0"/>
        <w:adjustRightInd/>
        <w:snapToGrid/>
        <w:spacing w:line="520" w:lineRule="exact"/>
        <w:textAlignment w:val="auto"/>
        <w:rPr>
          <w:rFonts w:ascii="黑体" w:hAnsi="黑体" w:eastAsia="黑体" w:cs="仿宋"/>
          <w:color w:val="000000"/>
          <w:sz w:val="28"/>
          <w:szCs w:val="28"/>
        </w:rPr>
      </w:pPr>
      <w:r>
        <w:rPr>
          <w:rFonts w:hint="eastAsia" w:ascii="黑体" w:hAnsi="黑体" w:eastAsia="黑体" w:cs="仿宋"/>
          <w:color w:val="000000"/>
          <w:sz w:val="28"/>
          <w:szCs w:val="28"/>
        </w:rPr>
        <w:t>二、参数要求</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1.采用皮制软包，材质可满足日常清洁消毒；采用与儿保科现有色彩匹配的配色；符合儿童安全要求，不带尖角、具备良好的承重和稳定性。尺寸：100cm*35-40cm*40cm、120cm*35-40cm*40cm</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2.数量：120cm软包凳11个，100cm软包凳16个</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3.预算控制价：14000元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bookmarkStart w:id="0" w:name="_GoBack"/>
      <w:bookmarkEnd w:id="0"/>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rPr>
        <w:t>7、</w:t>
      </w:r>
      <w:r>
        <w:rPr>
          <w:rFonts w:hint="eastAsia" w:ascii="仿宋_GB2312" w:eastAsia="仿宋_GB2312"/>
          <w:sz w:val="28"/>
          <w:szCs w:val="28"/>
          <w:lang w:val="en-US" w:eastAsia="zh-CN"/>
        </w:rPr>
        <w:t>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hint="eastAsia"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注：</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szCs w:val="22"/>
        </w:rPr>
      </w:pPr>
      <w:r>
        <w:rPr>
          <w:rFonts w:hint="eastAsia" w:ascii="仿宋_GB2312" w:hAnsi="仿宋" w:eastAsia="仿宋_GB2312" w:cs="新宋体"/>
          <w:color w:val="000000"/>
          <w:kern w:val="0"/>
          <w:sz w:val="24"/>
          <w:szCs w:val="22"/>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985dca31-23ba-408d-9ba8-5d3e24ed31b0"/>
  </w:docVars>
  <w:rsids>
    <w:rsidRoot w:val="00EE799F"/>
    <w:rsid w:val="0011542D"/>
    <w:rsid w:val="007C2867"/>
    <w:rsid w:val="00810A96"/>
    <w:rsid w:val="00A502F4"/>
    <w:rsid w:val="00B14FC8"/>
    <w:rsid w:val="00EE799F"/>
    <w:rsid w:val="00F463F6"/>
    <w:rsid w:val="01FF3F47"/>
    <w:rsid w:val="03C23C21"/>
    <w:rsid w:val="05D73BF6"/>
    <w:rsid w:val="15332BE9"/>
    <w:rsid w:val="17266C5F"/>
    <w:rsid w:val="1CC4074E"/>
    <w:rsid w:val="201933FD"/>
    <w:rsid w:val="38FB6223"/>
    <w:rsid w:val="3F27254F"/>
    <w:rsid w:val="4F042870"/>
    <w:rsid w:val="555F223F"/>
    <w:rsid w:val="5A985FFC"/>
    <w:rsid w:val="5B784619"/>
    <w:rsid w:val="63C350D5"/>
    <w:rsid w:val="799833B3"/>
    <w:rsid w:val="7DD5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2012</Words>
  <Characters>2038</Characters>
  <Lines>11</Lines>
  <Paragraphs>3</Paragraphs>
  <TotalTime>0</TotalTime>
  <ScaleCrop>false</ScaleCrop>
  <LinksUpToDate>false</LinksUpToDate>
  <CharactersWithSpaces>2137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2023-04-26T09:01:56Z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F1788D297B3C4E25B45C569B8DA79870</vt:lpwstr>
  </property>
</Properties>
</file>