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ascii="仿宋_GB2312" w:eastAsia="仿宋_GB2312" w:hAnsiTheme="minorEastAsia"/>
          <w:b/>
          <w:sz w:val="24"/>
          <w:szCs w:val="24"/>
          <w:u w:val="single"/>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rPr>
        <w:t>体外循环管道接头;</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2.年度预算:</w:t>
      </w:r>
      <w:r>
        <w:rPr>
          <w:rFonts w:hint="eastAsia" w:ascii="仿宋_GB2312" w:eastAsia="仿宋_GB2312" w:cs="Segoe UI" w:hAnsiTheme="minorEastAsia"/>
          <w:b/>
          <w:kern w:val="0"/>
          <w:sz w:val="24"/>
          <w:szCs w:val="24"/>
          <w:u w:val="single"/>
          <w:lang w:val="en-US" w:eastAsia="zh-CN"/>
        </w:rPr>
        <w:t>1200</w:t>
      </w:r>
      <w:r>
        <w:rPr>
          <w:rFonts w:hint="eastAsia" w:ascii="仿宋_GB2312" w:eastAsia="仿宋_GB2312" w:cs="Segoe UI" w:hAnsiTheme="minorEastAsia"/>
          <w:b/>
          <w:kern w:val="0"/>
          <w:sz w:val="24"/>
          <w:szCs w:val="24"/>
          <w:u w:val="single"/>
        </w:rPr>
        <w:t>元</w:t>
      </w:r>
      <w:r>
        <w:rPr>
          <w:rFonts w:hint="eastAsia" w:ascii="仿宋_GB2312" w:eastAsia="仿宋_GB2312" w:cs="Segoe UI" w:hAnsiTheme="minorEastAsia"/>
          <w:b/>
          <w:kern w:val="0"/>
          <w:sz w:val="24"/>
          <w:szCs w:val="24"/>
        </w:rPr>
        <w:t>;</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3.预估用量及技术要求:</w:t>
      </w:r>
    </w:p>
    <w:p>
      <w:pPr>
        <w:widowControl/>
        <w:shd w:val="clear" w:color="auto" w:fill="FFFFFF"/>
        <w:wordWrap w:val="0"/>
        <w:jc w:val="left"/>
        <w:rPr>
          <w:rFonts w:ascii="仿宋_GB2312" w:eastAsia="仿宋_GB2312" w:cs="Segoe UI" w:hAnsiTheme="minorEastAsia"/>
          <w:kern w:val="0"/>
          <w:sz w:val="24"/>
          <w:szCs w:val="24"/>
        </w:rPr>
      </w:pPr>
    </w:p>
    <w:tbl>
      <w:tblPr>
        <w:tblStyle w:val="6"/>
        <w:tblpPr w:leftFromText="180" w:rightFromText="180" w:vertAnchor="text" w:horzAnchor="page" w:tblpX="1590" w:tblpY="132"/>
        <w:tblOverlap w:val="never"/>
        <w:tblW w:w="96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1605"/>
        <w:gridCol w:w="1090"/>
        <w:gridCol w:w="62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700"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605" w:type="dxa"/>
            <w:vAlign w:val="center"/>
          </w:tcPr>
          <w:p>
            <w:pPr>
              <w:wordWrap w:val="0"/>
              <w:jc w:val="center"/>
              <w:rPr>
                <w:rFonts w:ascii="宋体" w:hAnsi="宋体" w:eastAsia="宋体" w:cs="宋体"/>
                <w:szCs w:val="21"/>
              </w:rPr>
            </w:pPr>
            <w:r>
              <w:rPr>
                <w:rFonts w:hint="eastAsia" w:ascii="宋体" w:hAnsi="宋体" w:eastAsia="宋体" w:cs="宋体"/>
                <w:szCs w:val="21"/>
              </w:rPr>
              <w:t>产品名称</w:t>
            </w:r>
          </w:p>
        </w:tc>
        <w:tc>
          <w:tcPr>
            <w:tcW w:w="1090" w:type="dxa"/>
            <w:vAlign w:val="center"/>
          </w:tcPr>
          <w:p>
            <w:pPr>
              <w:wordWrap w:val="0"/>
              <w:jc w:val="center"/>
              <w:rPr>
                <w:rFonts w:ascii="宋体" w:hAnsi="宋体" w:eastAsia="宋体" w:cs="宋体"/>
                <w:szCs w:val="21"/>
              </w:rPr>
            </w:pPr>
            <w:r>
              <w:rPr>
                <w:rFonts w:hint="eastAsia" w:ascii="宋体" w:hAnsi="宋体" w:eastAsia="宋体" w:cs="宋体"/>
                <w:szCs w:val="21"/>
              </w:rPr>
              <w:t>预估用量</w:t>
            </w:r>
          </w:p>
        </w:tc>
        <w:tc>
          <w:tcPr>
            <w:tcW w:w="6244" w:type="dxa"/>
            <w:vAlign w:val="center"/>
          </w:tcPr>
          <w:p>
            <w:pPr>
              <w:wordWrap w:val="0"/>
              <w:jc w:val="center"/>
              <w:rPr>
                <w:rFonts w:ascii="宋体" w:hAnsi="宋体" w:eastAsia="宋体" w:cs="宋体"/>
                <w:szCs w:val="21"/>
              </w:rPr>
            </w:pPr>
            <w:r>
              <w:rPr>
                <w:rFonts w:hint="eastAsia" w:ascii="宋体" w:hAnsi="宋体" w:eastAsia="宋体" w:cs="宋体"/>
                <w:szCs w:val="21"/>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6" w:hRule="atLeast"/>
        </w:trPr>
        <w:tc>
          <w:tcPr>
            <w:tcW w:w="70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605" w:type="dxa"/>
            <w:vAlign w:val="center"/>
          </w:tcPr>
          <w:p>
            <w:pPr>
              <w:spacing w:line="480" w:lineRule="exact"/>
              <w:jc w:val="center"/>
              <w:rPr>
                <w:rFonts w:ascii="宋体" w:hAnsi="宋体" w:eastAsia="宋体" w:cs="宋体"/>
                <w:szCs w:val="21"/>
              </w:rPr>
            </w:pPr>
            <w:r>
              <w:rPr>
                <w:rFonts w:hint="eastAsia" w:ascii="宋体" w:hAnsi="宋体" w:eastAsia="宋体" w:cs="宋体"/>
                <w:szCs w:val="21"/>
              </w:rPr>
              <w:t>体外循环管道接头</w:t>
            </w:r>
          </w:p>
        </w:tc>
        <w:tc>
          <w:tcPr>
            <w:tcW w:w="1090" w:type="dxa"/>
            <w:vAlign w:val="center"/>
          </w:tcPr>
          <w:p>
            <w:pPr>
              <w:spacing w:line="480" w:lineRule="exact"/>
              <w:jc w:val="center"/>
              <w:rPr>
                <w:rFonts w:hint="default"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00</w:t>
            </w:r>
          </w:p>
        </w:tc>
        <w:tc>
          <w:tcPr>
            <w:tcW w:w="6244" w:type="dxa"/>
          </w:tcPr>
          <w:p>
            <w:pPr>
              <w:spacing w:line="480" w:lineRule="exact"/>
              <w:jc w:val="left"/>
              <w:rPr>
                <w:rFonts w:hint="eastAsia" w:ascii="宋体" w:hAnsi="宋体" w:eastAsia="宋体" w:cs="宋体"/>
                <w:szCs w:val="21"/>
              </w:rPr>
            </w:pPr>
            <w:r>
              <w:rPr>
                <w:rFonts w:hint="eastAsia" w:ascii="宋体" w:hAnsi="宋体" w:eastAsia="宋体" w:cs="宋体"/>
                <w:szCs w:val="21"/>
              </w:rPr>
              <w:t>1.规格要求：</w:t>
            </w:r>
          </w:p>
          <w:p>
            <w:pPr>
              <w:spacing w:line="480" w:lineRule="exact"/>
              <w:jc w:val="left"/>
              <w:rPr>
                <w:rFonts w:hint="eastAsia" w:ascii="宋体" w:hAnsi="宋体" w:eastAsia="宋体" w:cs="宋体"/>
                <w:szCs w:val="21"/>
              </w:rPr>
            </w:pPr>
            <w:r>
              <w:rPr>
                <w:rFonts w:hint="eastAsia" w:ascii="宋体" w:hAnsi="宋体" w:eastAsia="宋体" w:cs="宋体"/>
                <w:szCs w:val="21"/>
              </w:rPr>
              <w:t>1.1直通接头可提供6*3、10*8、10*10、12*10规格尺寸；</w:t>
            </w:r>
          </w:p>
          <w:p>
            <w:pPr>
              <w:spacing w:line="480" w:lineRule="exact"/>
              <w:jc w:val="left"/>
              <w:rPr>
                <w:rFonts w:hint="eastAsia" w:ascii="宋体" w:hAnsi="宋体" w:eastAsia="宋体" w:cs="宋体"/>
                <w:szCs w:val="21"/>
              </w:rPr>
            </w:pPr>
            <w:r>
              <w:rPr>
                <w:rFonts w:hint="eastAsia" w:ascii="宋体" w:hAnsi="宋体" w:eastAsia="宋体" w:cs="宋体"/>
                <w:szCs w:val="21"/>
              </w:rPr>
              <w:t>1.2三通接头可提供6*6*6、10*6*6、6*10*10、10*10*10、12*6*10、12*10*10规格尺寸；</w:t>
            </w:r>
          </w:p>
          <w:p>
            <w:pPr>
              <w:spacing w:line="480" w:lineRule="exact"/>
              <w:jc w:val="left"/>
              <w:rPr>
                <w:rFonts w:hint="eastAsia" w:ascii="宋体" w:hAnsi="宋体" w:eastAsia="宋体" w:cs="宋体"/>
                <w:szCs w:val="21"/>
              </w:rPr>
            </w:pPr>
            <w:r>
              <w:rPr>
                <w:rFonts w:hint="eastAsia" w:ascii="宋体" w:hAnsi="宋体" w:eastAsia="宋体" w:cs="宋体"/>
                <w:szCs w:val="21"/>
              </w:rPr>
              <w:t>1.3侧孔接头可提供6*6、10*6、10*10、12*12规格尺寸；</w:t>
            </w:r>
          </w:p>
          <w:p>
            <w:pPr>
              <w:spacing w:line="480" w:lineRule="exact"/>
              <w:jc w:val="left"/>
              <w:rPr>
                <w:rFonts w:hint="eastAsia" w:ascii="宋体" w:hAnsi="宋体" w:eastAsia="宋体" w:cs="宋体"/>
                <w:szCs w:val="21"/>
              </w:rPr>
            </w:pPr>
            <w:r>
              <w:rPr>
                <w:rFonts w:hint="eastAsia" w:ascii="宋体" w:hAnsi="宋体" w:eastAsia="宋体" w:cs="宋体"/>
                <w:szCs w:val="21"/>
              </w:rPr>
              <w:t>2.包装要求：独立包装；</w:t>
            </w:r>
          </w:p>
          <w:p>
            <w:pPr>
              <w:spacing w:line="480" w:lineRule="exact"/>
              <w:jc w:val="left"/>
              <w:rPr>
                <w:rFonts w:ascii="宋体" w:hAnsi="宋体" w:eastAsia="宋体" w:cs="宋体"/>
                <w:szCs w:val="21"/>
              </w:rPr>
            </w:pPr>
            <w:r>
              <w:rPr>
                <w:rFonts w:hint="eastAsia" w:ascii="宋体" w:hAnsi="宋体" w:eastAsia="宋体" w:cs="宋体"/>
                <w:szCs w:val="21"/>
              </w:rPr>
              <w:t>3.效期要求：产品出厂有效期≥12个月；</w:t>
            </w:r>
          </w:p>
        </w:tc>
      </w:tr>
    </w:tbl>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p>
      <w:pPr>
        <w:widowControl/>
        <w:shd w:val="clear" w:color="auto" w:fill="FFFFFF"/>
        <w:wordWrap w:val="0"/>
        <w:jc w:val="center"/>
        <w:rPr>
          <w:rFonts w:ascii="黑体" w:hAnsi="黑体" w:eastAsia="黑体" w:cs="Segoe UI"/>
          <w:color w:val="333333"/>
          <w:kern w:val="0"/>
          <w:sz w:val="32"/>
          <w:szCs w:val="32"/>
        </w:rPr>
      </w:pPr>
    </w:p>
    <w:tbl>
      <w:tblPr>
        <w:tblStyle w:val="5"/>
        <w:tblW w:w="10351" w:type="dxa"/>
        <w:tblInd w:w="-644" w:type="dxa"/>
        <w:shd w:val="clear" w:color="auto" w:fill="FFFFFF"/>
        <w:tblLayout w:type="fixed"/>
        <w:tblCellMar>
          <w:top w:w="0" w:type="dxa"/>
          <w:left w:w="0" w:type="dxa"/>
          <w:bottom w:w="0" w:type="dxa"/>
          <w:right w:w="0" w:type="dxa"/>
        </w:tblCellMar>
      </w:tblPr>
      <w:tblGrid>
        <w:gridCol w:w="690"/>
        <w:gridCol w:w="1200"/>
        <w:gridCol w:w="1272"/>
        <w:gridCol w:w="851"/>
        <w:gridCol w:w="850"/>
        <w:gridCol w:w="992"/>
        <w:gridCol w:w="1276"/>
        <w:gridCol w:w="1985"/>
        <w:gridCol w:w="1235"/>
      </w:tblGrid>
      <w:tr>
        <w:tblPrEx>
          <w:shd w:val="clear" w:color="auto" w:fill="FFFFFF"/>
          <w:tblCellMar>
            <w:top w:w="0" w:type="dxa"/>
            <w:left w:w="0" w:type="dxa"/>
            <w:bottom w:w="0" w:type="dxa"/>
            <w:right w:w="0" w:type="dxa"/>
          </w:tblCellMar>
        </w:tblPrEx>
        <w:trPr>
          <w:trHeight w:val="2433" w:hRule="atLeast"/>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仿宋_GB2312" w:cs="Segoe UI"/>
                <w:color w:val="333333"/>
                <w:kern w:val="0"/>
                <w:sz w:val="18"/>
                <w:szCs w:val="18"/>
              </w:rPr>
            </w:pPr>
            <w:r>
              <w:rPr>
                <w:rFonts w:hint="eastAsia" w:ascii="仿宋_GB2312" w:hAnsi="Segoe UI" w:eastAsia="仿宋_GB2312" w:cs="Segoe UI"/>
                <w:color w:val="333333"/>
                <w:kern w:val="0"/>
                <w:sz w:val="24"/>
                <w:szCs w:val="24"/>
              </w:rPr>
              <w:t>产品名称（注册证名称）</w:t>
            </w:r>
          </w:p>
        </w:tc>
        <w:tc>
          <w:tcPr>
            <w:tcW w:w="12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预估用量</w:t>
            </w: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医疗器械注册证/备案凭证编号</w:t>
            </w:r>
          </w:p>
        </w:tc>
        <w:tc>
          <w:tcPr>
            <w:tcW w:w="12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挂网商品代码</w:t>
            </w:r>
          </w:p>
        </w:tc>
      </w:tr>
      <w:tr>
        <w:tblPrEx>
          <w:tblCellMar>
            <w:top w:w="0" w:type="dxa"/>
            <w:left w:w="0" w:type="dxa"/>
            <w:bottom w:w="0" w:type="dxa"/>
            <w:right w:w="0" w:type="dxa"/>
          </w:tblCellMar>
        </w:tblPrEx>
        <w:trPr>
          <w:trHeight w:val="366" w:hRule="atLeast"/>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25" w:hRule="atLeast"/>
        </w:trPr>
        <w:tc>
          <w:tcPr>
            <w:tcW w:w="69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87" w:hRule="atLeast"/>
        </w:trPr>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87" w:hRule="atLeast"/>
        </w:trPr>
        <w:tc>
          <w:tcPr>
            <w:tcW w:w="10351" w:type="dxa"/>
            <w:gridSpan w:val="9"/>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投标总价（材料报价*年度预估用量）：______________元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规格型号、配置及偏离表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5"/>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b/>
          <w:bCs/>
          <w:color w:val="333333"/>
          <w:kern w:val="0"/>
          <w:sz w:val="32"/>
          <w:szCs w:val="32"/>
        </w:rPr>
        <w:t>生产厂家授权书</w:t>
      </w:r>
    </w:p>
    <w:p>
      <w:pPr>
        <w:widowControl/>
        <w:shd w:val="clear" w:color="auto" w:fill="FFFFFF"/>
        <w:wordWrap w:val="0"/>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u w:val="single"/>
        </w:rPr>
        <w:t>************：</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（生产厂家名称）是在</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（国名）依法登记注册的，其厂址现在。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（被授权公司名称）是在</w:t>
      </w:r>
      <w:r>
        <w:rPr>
          <w:rFonts w:hint="eastAsia" w:ascii="仿宋_GB2312" w:hAnsi="Segoe UI" w:eastAsia="仿宋_GB2312" w:cs="Segoe UI"/>
          <w:color w:val="333333"/>
          <w:kern w:val="0"/>
          <w:sz w:val="24"/>
          <w:szCs w:val="24"/>
          <w:u w:val="single"/>
        </w:rPr>
        <w:t>.</w:t>
      </w:r>
    </w:p>
    <w:p>
      <w:pPr>
        <w:widowControl/>
        <w:shd w:val="clear" w:color="auto" w:fill="FFFFFF"/>
        <w:wordWrap w:val="0"/>
        <w:ind w:firstLine="105"/>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（国名）依法登记注册的，其主要营业地点现在。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（生产厂家名称）授权（被授权公司名称）为我方制造的品牌产品的合法销售商（授权销售的产品清单附后），参加_</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“”项目第包的投标，全权处理与该产品投标的有关事宜，并对我方具有约束力。</w:t>
      </w:r>
    </w:p>
    <w:p>
      <w:pPr>
        <w:widowControl/>
        <w:shd w:val="clear" w:color="auto" w:fill="FFFFFF"/>
        <w:wordWrap w:val="0"/>
        <w:ind w:left="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授权日期：</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附：授权销售产品清单</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bookmarkStart w:id="1" w:name="_GoBack"/>
      <w:bookmarkEnd w:id="1"/>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附件5  </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供应商遵守招标采购纪律承诺书</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致四川省妇幼保健院：</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十、与我方存在直接控股关系的单位为：XXX；存在管理关系单位为：XXX。</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供应商名称（单位公章）：                 年    月   日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法定代表人/单位负责人或授权代表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（签字或加盖个人名章）：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1.“负责人”是指单位法定代表人或者法律、行政法规规定代表单位行使职权的主要负责人。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3.“管理关系”是指与不具有出资持股关系的单位之间存在的其他管理与被管理关系。</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3548C"/>
    <w:rsid w:val="00076FFC"/>
    <w:rsid w:val="00080C40"/>
    <w:rsid w:val="00121D6F"/>
    <w:rsid w:val="001371D2"/>
    <w:rsid w:val="0016290D"/>
    <w:rsid w:val="001931F2"/>
    <w:rsid w:val="001C556C"/>
    <w:rsid w:val="00223491"/>
    <w:rsid w:val="0023373E"/>
    <w:rsid w:val="0026152D"/>
    <w:rsid w:val="00277086"/>
    <w:rsid w:val="002C651D"/>
    <w:rsid w:val="002F0FB6"/>
    <w:rsid w:val="00311657"/>
    <w:rsid w:val="003323CD"/>
    <w:rsid w:val="0035116A"/>
    <w:rsid w:val="003F1242"/>
    <w:rsid w:val="0041685C"/>
    <w:rsid w:val="00471409"/>
    <w:rsid w:val="004B4CD3"/>
    <w:rsid w:val="004B734D"/>
    <w:rsid w:val="005A09C8"/>
    <w:rsid w:val="0062474C"/>
    <w:rsid w:val="00647E4E"/>
    <w:rsid w:val="0067270F"/>
    <w:rsid w:val="006B0729"/>
    <w:rsid w:val="006B1DCC"/>
    <w:rsid w:val="006C2B1B"/>
    <w:rsid w:val="007477D8"/>
    <w:rsid w:val="007A3784"/>
    <w:rsid w:val="00821CEE"/>
    <w:rsid w:val="008E3FFD"/>
    <w:rsid w:val="008E6C7C"/>
    <w:rsid w:val="00964072"/>
    <w:rsid w:val="00991324"/>
    <w:rsid w:val="009B3CC5"/>
    <w:rsid w:val="00A11BA0"/>
    <w:rsid w:val="00A3343D"/>
    <w:rsid w:val="00A41870"/>
    <w:rsid w:val="00AE739F"/>
    <w:rsid w:val="00AF16AE"/>
    <w:rsid w:val="00C05E53"/>
    <w:rsid w:val="00C52515"/>
    <w:rsid w:val="00D11E4C"/>
    <w:rsid w:val="00D169F3"/>
    <w:rsid w:val="00D25A50"/>
    <w:rsid w:val="00D51242"/>
    <w:rsid w:val="00D52A20"/>
    <w:rsid w:val="00D927B5"/>
    <w:rsid w:val="00DC1449"/>
    <w:rsid w:val="00EB43BD"/>
    <w:rsid w:val="00EF14ED"/>
    <w:rsid w:val="00F81DDA"/>
    <w:rsid w:val="00F95593"/>
    <w:rsid w:val="00FE3BC3"/>
    <w:rsid w:val="0297033A"/>
    <w:rsid w:val="0BF25649"/>
    <w:rsid w:val="0CDF66A4"/>
    <w:rsid w:val="126E5199"/>
    <w:rsid w:val="17412D70"/>
    <w:rsid w:val="198155EA"/>
    <w:rsid w:val="1A9D0782"/>
    <w:rsid w:val="1ADB6CC8"/>
    <w:rsid w:val="1C961347"/>
    <w:rsid w:val="2066403F"/>
    <w:rsid w:val="222708D7"/>
    <w:rsid w:val="2ABB0939"/>
    <w:rsid w:val="2EA40308"/>
    <w:rsid w:val="32546A03"/>
    <w:rsid w:val="326120CB"/>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8645C08"/>
    <w:rsid w:val="7E5C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585</Words>
  <Characters>3338</Characters>
  <Lines>27</Lines>
  <Paragraphs>7</Paragraphs>
  <TotalTime>40</TotalTime>
  <ScaleCrop>false</ScaleCrop>
  <LinksUpToDate>false</LinksUpToDate>
  <CharactersWithSpaces>3916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沈泓宇</cp:lastModifiedBy>
  <dcterms:modified xsi:type="dcterms:W3CDTF">2023-05-09T08:22:49Z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