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附  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center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四川省妇幼保健院 四川省妇女儿童医院</w:t>
      </w:r>
    </w:p>
    <w:p>
      <w:pPr>
        <w:jc w:val="center"/>
        <w:rPr>
          <w:rFonts w:hint="eastAsia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短视频拍摄、制作服务项目市场调研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内容及功能需求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一、项目内容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本项目为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四川省妇幼保健院 四川省妇女儿童医院短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拍摄及制作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服务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项目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要求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结合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我院党建文化宣传、重点学科展示、专家及先进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典型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宣传、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新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技术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新项目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推广、科研教学成果展示、卫生健康节日纪念日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科普及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活动宣传等内容，寻求专业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短视频拍摄、制作服务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团队。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二、项目要求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（一）短视频类型：超高清科普宣传视频、创意形象宣传视频。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（二）技术要求：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Hans"/>
        </w:rPr>
        <w:t>采用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4K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Hans"/>
        </w:rPr>
        <w:t>高清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专业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Hans"/>
        </w:rPr>
        <w:t>摄像机拍摄，综合运用灯光技术， 实拍素材不少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于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Hans"/>
        </w:rPr>
        <w:t>80%，由普通话一级甲等资质配音员配音。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 xml:space="preserve"> </w:t>
      </w:r>
    </w:p>
    <w:p>
      <w:pPr>
        <w:ind w:firstLine="480" w:firstLineChars="20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Hans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三）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Hans" w:bidi="ar"/>
        </w:rPr>
        <w:t>成片格式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Hans" w:bidi="ar"/>
        </w:rPr>
        <w:t>封装格式为 MP4 ；分辨率不低于 1080P</w:t>
      </w: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Hans" w:bidi="ar"/>
        </w:rPr>
        <w:t>；声音收声完整清晰，解说、同期声、效果声、音乐分声道输出。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四）单条视频拍摄制作完成并验收合格后按单价据实结算，单条视频拍摄制作费用总额不超过2万元。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（五）服务期限：一年。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采购项目报价一览表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项目名称： </w:t>
      </w:r>
    </w:p>
    <w:tbl>
      <w:tblPr>
        <w:tblStyle w:val="5"/>
        <w:tblW w:w="72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2257"/>
        <w:gridCol w:w="2787"/>
        <w:gridCol w:w="10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2257" w:type="dxa"/>
            <w:tcBorders>
              <w:top w:val="single" w:color="auto" w:sz="8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服务内容</w:t>
            </w:r>
          </w:p>
        </w:tc>
        <w:tc>
          <w:tcPr>
            <w:tcW w:w="2787" w:type="dxa"/>
            <w:tcBorders>
              <w:top w:val="single" w:color="auto" w:sz="8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单价（元）</w:t>
            </w:r>
          </w:p>
        </w:tc>
        <w:tc>
          <w:tcPr>
            <w:tcW w:w="1065" w:type="dxa"/>
            <w:tcBorders>
              <w:top w:val="single" w:color="auto" w:sz="8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170" w:type="dxa"/>
            <w:tcBorders>
              <w:top w:val="outset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2257" w:type="dxa"/>
            <w:vMerge w:val="restart"/>
            <w:tcBorders>
              <w:top w:val="outset" w:color="F0F0F0" w:sz="6" w:space="0"/>
              <w:left w:val="outset" w:color="F0F0F0" w:sz="6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科普宣传视频</w:t>
            </w:r>
          </w:p>
        </w:tc>
        <w:tc>
          <w:tcPr>
            <w:tcW w:w="2787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 元/半分钟</w:t>
            </w:r>
          </w:p>
        </w:tc>
        <w:tc>
          <w:tcPr>
            <w:tcW w:w="1065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70" w:type="dxa"/>
            <w:tcBorders>
              <w:top w:val="outset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2257" w:type="dxa"/>
            <w:vMerge w:val="continue"/>
            <w:tcBorders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787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    元/分钟</w:t>
            </w:r>
          </w:p>
        </w:tc>
        <w:tc>
          <w:tcPr>
            <w:tcW w:w="1065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70" w:type="dxa"/>
            <w:tcBorders>
              <w:top w:val="outset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2257" w:type="dxa"/>
            <w:vMerge w:val="restart"/>
            <w:tcBorders>
              <w:top w:val="outset" w:color="F0F0F0" w:sz="6" w:space="0"/>
              <w:left w:val="outset" w:color="F0F0F0" w:sz="6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创意形象宣传视频</w:t>
            </w:r>
          </w:p>
        </w:tc>
        <w:tc>
          <w:tcPr>
            <w:tcW w:w="2787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leftChars="0" w:right="0" w:rightChars="0" w:firstLine="420" w:firstLine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 元/半分钟</w:t>
            </w:r>
          </w:p>
        </w:tc>
        <w:tc>
          <w:tcPr>
            <w:tcW w:w="1065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70" w:type="dxa"/>
            <w:tcBorders>
              <w:top w:val="outset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</w:p>
        </w:tc>
        <w:tc>
          <w:tcPr>
            <w:tcW w:w="2257" w:type="dxa"/>
            <w:vMerge w:val="continue"/>
            <w:tcBorders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787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leftChars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    元/分钟</w:t>
            </w:r>
          </w:p>
        </w:tc>
        <w:tc>
          <w:tcPr>
            <w:tcW w:w="1065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注： 1.报价表中的价格应是最终用户验收合格后的总单价，包含但不限于内容策划、摄像、灯光、字幕、特效、配音、配乐、美术、后期制作、推广等人工费、税费等费用以及一切其它相关费用。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 w:firstLine="960" w:firstLineChars="40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2.“报价一览表”为多页的，每页均需由法定代表人或授权代表签字并盖投标人印章。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供应商名称（盖章）：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法定代表人或授权代表（签字）：      联系方式：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日期：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供应商类似项目业绩一览表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232"/>
        <w:gridCol w:w="4387"/>
        <w:gridCol w:w="1240"/>
        <w:gridCol w:w="1507"/>
        <w:gridCol w:w="1493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年度</w:t>
            </w:r>
          </w:p>
        </w:tc>
        <w:tc>
          <w:tcPr>
            <w:tcW w:w="323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用户名称</w:t>
            </w:r>
          </w:p>
        </w:tc>
        <w:tc>
          <w:tcPr>
            <w:tcW w:w="438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项目名称</w:t>
            </w:r>
          </w:p>
        </w:tc>
        <w:tc>
          <w:tcPr>
            <w:tcW w:w="1240" w:type="dxa"/>
            <w:vAlign w:val="center"/>
          </w:tcPr>
          <w:p>
            <w:pPr>
              <w:pStyle w:val="2"/>
              <w:bidi w:val="0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完成</w:t>
            </w:r>
          </w:p>
          <w:p>
            <w:pPr>
              <w:pStyle w:val="2"/>
              <w:bidi w:val="0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时间</w:t>
            </w:r>
          </w:p>
        </w:tc>
        <w:tc>
          <w:tcPr>
            <w:tcW w:w="150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合同金额</w:t>
            </w:r>
          </w:p>
        </w:tc>
        <w:tc>
          <w:tcPr>
            <w:tcW w:w="149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验收是否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</w:t>
            </w:r>
          </w:p>
        </w:tc>
        <w:tc>
          <w:tcPr>
            <w:tcW w:w="128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323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438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50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49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28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323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438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50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49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28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323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438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50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49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28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323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438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50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49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28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323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438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50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49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28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323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438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50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49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28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供应商名称：                         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盖章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)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法定代表人或授权代表：                             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签字或盖章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)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                   填写日期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: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       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本项目服务团队情况一览表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334"/>
        <w:gridCol w:w="1560"/>
        <w:gridCol w:w="2040"/>
        <w:gridCol w:w="1706"/>
        <w:gridCol w:w="1947"/>
        <w:gridCol w:w="1680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责任分工</w:t>
            </w:r>
          </w:p>
        </w:tc>
        <w:tc>
          <w:tcPr>
            <w:tcW w:w="1334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姓名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职称</w:t>
            </w:r>
          </w:p>
        </w:tc>
        <w:tc>
          <w:tcPr>
            <w:tcW w:w="9626" w:type="dxa"/>
            <w:gridSpan w:val="5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资格证明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334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证书名称</w:t>
            </w:r>
          </w:p>
        </w:tc>
        <w:tc>
          <w:tcPr>
            <w:tcW w:w="170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级别</w:t>
            </w:r>
          </w:p>
        </w:tc>
        <w:tc>
          <w:tcPr>
            <w:tcW w:w="194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证号</w:t>
            </w:r>
          </w:p>
        </w:tc>
        <w:tc>
          <w:tcPr>
            <w:tcW w:w="168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专业</w:t>
            </w:r>
          </w:p>
        </w:tc>
        <w:tc>
          <w:tcPr>
            <w:tcW w:w="225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94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94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94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94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94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94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供应商名称：                         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盖章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)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法定代表人或授权代表：                             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签字或盖章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)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               填写日期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: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       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center"/>
        <w:rPr>
          <w:rFonts w:hint="eastAsia" w:hAnsi="宋体" w:eastAsia="Microsoft YaHei UI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履行合同所必需的设备</w:t>
      </w:r>
      <w:r>
        <w:rPr>
          <w:rFonts w:hint="eastAsia" w:hAnsi="宋体" w:eastAsia="Microsoft YaHei UI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清单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center"/>
        <w:rPr>
          <w:rFonts w:hint="eastAsia" w:hAnsi="宋体" w:eastAsia="Microsoft YaHei UI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Microsoft YaHei UI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（自有设备名称、规格、数量）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NmU0YmU1YzZiOWMwMjZhOTRmY2I5YTY4OTg5ZmQifQ=="/>
  </w:docVars>
  <w:rsids>
    <w:rsidRoot w:val="00000000"/>
    <w:rsid w:val="055B295E"/>
    <w:rsid w:val="22742168"/>
    <w:rsid w:val="2A683153"/>
    <w:rsid w:val="2A9D36CA"/>
    <w:rsid w:val="371335EC"/>
    <w:rsid w:val="387D4D8D"/>
    <w:rsid w:val="3A4F2AA6"/>
    <w:rsid w:val="3C6B6680"/>
    <w:rsid w:val="4387343D"/>
    <w:rsid w:val="56352816"/>
    <w:rsid w:val="6AC83F19"/>
    <w:rsid w:val="79B5128A"/>
    <w:rsid w:val="7D0C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/>
      <w:sz w:val="44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1497</Words>
  <Characters>1583</Characters>
  <Lines>0</Lines>
  <Paragraphs>0</Paragraphs>
  <TotalTime>10</TotalTime>
  <ScaleCrop>false</ScaleCrop>
  <LinksUpToDate>false</LinksUpToDate>
  <CharactersWithSpaces>1834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曾钰</cp:lastModifiedBy>
  <dcterms:modified xsi:type="dcterms:W3CDTF">2023-05-10T07:40:08Z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321734E7C2304CDC889C681D1E126507_13</vt:lpwstr>
  </property>
</Properties>
</file>