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四川省妇幼保健院  四川省妇女儿童医院</w:t>
      </w:r>
    </w:p>
    <w:p>
      <w:pPr>
        <w:spacing w:line="360" w:lineRule="auto"/>
        <w:jc w:val="center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发热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门诊</w:t>
      </w:r>
      <w:r>
        <w:rPr>
          <w:rFonts w:hint="eastAsia" w:ascii="仿宋_GB2312" w:eastAsia="仿宋_GB2312"/>
          <w:b/>
          <w:bCs/>
          <w:sz w:val="32"/>
          <w:szCs w:val="32"/>
        </w:rPr>
        <w:t>中心供氧、负压系统设备带安装工程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市场调研</w:t>
      </w:r>
    </w:p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一、项目概况</w:t>
      </w:r>
    </w:p>
    <w:p>
      <w:pPr>
        <w:spacing w:line="360" w:lineRule="auto"/>
        <w:jc w:val="center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1.项目名称：</w:t>
      </w:r>
      <w:r>
        <w:rPr>
          <w:rFonts w:hint="eastAsia" w:ascii="仿宋_GB2312" w:hAnsi="Times New Roman" w:eastAsia="仿宋_GB2312"/>
          <w:sz w:val="32"/>
          <w:szCs w:val="32"/>
        </w:rPr>
        <w:t>四川省妇幼保健院发热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门诊</w:t>
      </w:r>
      <w:r>
        <w:rPr>
          <w:rFonts w:hint="eastAsia" w:ascii="仿宋_GB2312" w:hAnsi="Times New Roman" w:eastAsia="仿宋_GB2312"/>
          <w:sz w:val="32"/>
          <w:szCs w:val="32"/>
        </w:rPr>
        <w:t>中心供氧、负压系统设备带安装工程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市场调研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</w:t>
      </w:r>
      <w:r>
        <w:rPr>
          <w:rFonts w:hint="eastAsia" w:ascii="仿宋_GB2312" w:hAnsi="Times New Roman" w:eastAsia="仿宋_GB2312"/>
          <w:sz w:val="32"/>
          <w:szCs w:val="32"/>
        </w:rPr>
        <w:t>位置：</w:t>
      </w:r>
      <w:r>
        <w:rPr>
          <w:rFonts w:hint="eastAsia" w:ascii="仿宋_GB2312" w:eastAsia="仿宋_GB2312"/>
          <w:sz w:val="32"/>
          <w:szCs w:val="32"/>
        </w:rPr>
        <w:t>成都市武侯区沙堰西二街290号</w:t>
      </w:r>
      <w:r>
        <w:rPr>
          <w:rFonts w:hint="eastAsia" w:ascii="仿宋_GB2312" w:hAnsi="Times New Roman" w:eastAsia="仿宋_GB2312"/>
          <w:sz w:val="32"/>
          <w:szCs w:val="32"/>
        </w:rPr>
        <w:t> 。</w:t>
      </w:r>
    </w:p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二、本工程要求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（一）本项目为包干价工程。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W w:w="113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755"/>
        <w:gridCol w:w="1550"/>
        <w:gridCol w:w="1080"/>
        <w:gridCol w:w="1920"/>
        <w:gridCol w:w="1279"/>
        <w:gridCol w:w="835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发热病区中心供氧、负压系统设备带安装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 算 清 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发热病区（一、二楼）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氧气二级减压箱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ETJ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氧气流量仪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LZR-200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区域压力监测报警箱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JC-2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无缝不锈钢管</w:t>
            </w:r>
            <w:r>
              <w:rPr>
                <w:rStyle w:val="9"/>
                <w:rFonts w:eastAsia="仿宋"/>
                <w:lang w:val="en-US" w:eastAsia="zh-CN" w:bidi="ar"/>
              </w:rPr>
              <w:t>¢</w:t>
            </w:r>
            <w:r>
              <w:rPr>
                <w:rStyle w:val="10"/>
                <w:lang w:val="en-US" w:eastAsia="zh-CN" w:bidi="ar"/>
              </w:rPr>
              <w:t>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¢</w:t>
            </w:r>
            <w:r>
              <w:rPr>
                <w:rStyle w:val="10"/>
                <w:lang w:val="en-US" w:eastAsia="zh-CN" w:bidi="ar"/>
              </w:rPr>
              <w:t>25*2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无缝不锈钢管</w:t>
            </w:r>
            <w:r>
              <w:rPr>
                <w:rStyle w:val="9"/>
                <w:rFonts w:eastAsia="仿宋"/>
                <w:lang w:val="en-US" w:eastAsia="zh-CN" w:bidi="ar"/>
              </w:rPr>
              <w:t>¢</w:t>
            </w:r>
            <w:r>
              <w:rPr>
                <w:rStyle w:val="10"/>
                <w:lang w:val="en-US" w:eastAsia="zh-CN" w:bidi="ar"/>
              </w:rPr>
              <w:t>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¢</w:t>
            </w:r>
            <w:r>
              <w:rPr>
                <w:rStyle w:val="10"/>
                <w:lang w:val="en-US" w:eastAsia="zh-CN" w:bidi="ar"/>
              </w:rPr>
              <w:t>16*1.5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无缝不锈钢管</w:t>
            </w:r>
            <w:r>
              <w:rPr>
                <w:rStyle w:val="9"/>
                <w:rFonts w:eastAsia="仿宋"/>
                <w:lang w:val="en-US" w:eastAsia="zh-CN" w:bidi="ar"/>
              </w:rPr>
              <w:t>¢</w:t>
            </w:r>
            <w:r>
              <w:rPr>
                <w:rStyle w:val="10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¢10*1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无缝不锈钢管</w:t>
            </w:r>
            <w:r>
              <w:rPr>
                <w:rStyle w:val="9"/>
                <w:rFonts w:eastAsia="仿宋"/>
                <w:lang w:val="en-US" w:eastAsia="zh-CN" w:bidi="ar"/>
              </w:rPr>
              <w:t>¢</w:t>
            </w:r>
            <w:r>
              <w:rPr>
                <w:rStyle w:val="10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¢</w:t>
            </w:r>
            <w:r>
              <w:rPr>
                <w:rStyle w:val="10"/>
                <w:lang w:val="en-US" w:eastAsia="zh-CN" w:bidi="ar"/>
              </w:rPr>
              <w:t>8*1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氧气截止阀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¢</w:t>
            </w:r>
            <w:r>
              <w:rPr>
                <w:rStyle w:val="1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负压截止阀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¢</w:t>
            </w:r>
            <w:r>
              <w:rPr>
                <w:rStyle w:val="1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氧气维修开关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¢</w:t>
            </w:r>
            <w:r>
              <w:rPr>
                <w:rStyle w:val="1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豪华型氧气终端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德式双密封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豪华型吸引终端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德式双密封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电源插座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220V、10A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床头灯开关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220V </w:t>
            </w:r>
            <w:r>
              <w:rPr>
                <w:rStyle w:val="10"/>
                <w:lang w:val="en-US" w:eastAsia="zh-CN" w:bidi="ar"/>
              </w:rPr>
              <w:t xml:space="preserve"> 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床头节能灯管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LED-T5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BV-2.5mm2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装饰罩固定底板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豪华铝合金设备带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豪华设备带固定底板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设备带封头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安装辅料（管件、焊料等）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安装人工费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发热病区小计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候诊区抢救室（一楼）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无缝不锈钢管</w:t>
            </w:r>
            <w:r>
              <w:rPr>
                <w:rStyle w:val="9"/>
                <w:rFonts w:eastAsia="仿宋"/>
                <w:lang w:val="en-US" w:eastAsia="zh-CN" w:bidi="ar"/>
              </w:rPr>
              <w:t>¢</w:t>
            </w:r>
            <w:r>
              <w:rPr>
                <w:rStyle w:val="10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¢10*1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无缝不锈钢管</w:t>
            </w:r>
            <w:r>
              <w:rPr>
                <w:rStyle w:val="9"/>
                <w:rFonts w:eastAsia="仿宋"/>
                <w:lang w:val="en-US" w:eastAsia="zh-CN" w:bidi="ar"/>
              </w:rPr>
              <w:t>¢</w:t>
            </w:r>
            <w:r>
              <w:rPr>
                <w:rStyle w:val="10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¢8*1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豪华型氧气终端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德式双密封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豪华型吸引终端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德式双密封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氧气维修开关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¢8*1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电源插座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220V、10A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BV-2.5mm2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装饰罩固定底板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豪华铝合金设备带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豪华设备带固定底板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设备带封头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安装辅料（管件、焊料等）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安装人工费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候诊区抢救室小计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>
      <w:pPr>
        <w:pStyle w:val="2"/>
      </w:pPr>
    </w:p>
    <w:p>
      <w:pPr>
        <w:pStyle w:val="4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（三）报价要求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1.报价组成：人工费、材料费、施工机具使用费、施工图设计费、企业管理费、利润，规费，税金及等综合费用；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项目的招标清单做为本次的报价比选的重要依据，但不限于清单的内容，还包括图纸范围内工程量。要求投标人综合考虑实施过程中其它因素对本项目的影响，中标后，非“第四、质量要求”调整，中标价格将不接受调整。</w:t>
      </w:r>
    </w:p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三、样品的提供与封存及其它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1.设计效果图及施工清单中凡涉及到颜色、花纹、样式等要求的所有装饰材料均须提供样品，经甲方确认同意并封样后方可施工。必要时，乙方须将装饰材料进行局部安装经甲方确认同意后方可实施。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2.本项目实施完成后由实施单位完成相应的竣工图纸与竣工资料（包括相关隐藏资料）纸质版本、电子版本各一套，装订成册，交由院方存档。</w:t>
      </w:r>
    </w:p>
    <w:p>
      <w:pPr>
        <w:shd w:val="clear" w:color="auto" w:fill="FFFFFF"/>
        <w:wordWrap w:val="0"/>
        <w:rPr>
          <w:rFonts w:ascii="Segoe UI" w:hAnsi="Segoe UI" w:cs="Segoe UI"/>
          <w:color w:val="333333"/>
          <w:kern w:val="0"/>
          <w:sz w:val="13"/>
          <w:szCs w:val="13"/>
        </w:rPr>
      </w:pPr>
    </w:p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四、质量要求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本项改造施工应符合下列要求：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《建筑工程质量统一验收标准》 GB50300-2013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《建筑装饰装修工程质量验收标准》 GB50210-2018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《室内环境检测标准》 GB50325-2010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《钢结构工程施工质量验收规范》 GB50205-2017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《工程建设标准强制性条文》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《综合医疗建筑标准》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《城市道路和建筑无障碍设计规范》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《公共建筑节能设计标准》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以及国家现行规范及地方、行业相关标准。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质量验收要求等级：合格</w:t>
      </w:r>
    </w:p>
    <w:p>
      <w:pPr>
        <w:pStyle w:val="5"/>
      </w:pPr>
    </w:p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五、计划施工工期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本项目施工工期为发出开工通知之日起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个日历天。</w:t>
      </w:r>
    </w:p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六、其他事项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有意愿投标的符合要求的单位可自行来院现场踏勘、洽谈。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上班时间为工作日8：00—12：00（上午），14：00—17：30（下午）。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联系电话：65978223。</w:t>
      </w:r>
    </w:p>
    <w:p>
      <w:pPr>
        <w:tabs>
          <w:tab w:val="left" w:pos="6645"/>
        </w:tabs>
        <w:spacing w:line="360" w:lineRule="auto"/>
        <w:jc w:val="left"/>
        <w:rPr>
          <w:rFonts w:ascii="仿宋_GB2312" w:eastAsia="仿宋_GB2312"/>
          <w:b/>
          <w:sz w:val="24"/>
        </w:rPr>
      </w:pPr>
    </w:p>
    <w:p>
      <w:pPr>
        <w:pStyle w:val="4"/>
        <w:rPr>
          <w:rFonts w:ascii="仿宋_GB2312" w:eastAsia="仿宋_GB2312"/>
          <w:bCs w:val="0"/>
          <w:sz w:val="24"/>
        </w:rPr>
      </w:pPr>
    </w:p>
    <w:p>
      <w:pPr>
        <w:rPr>
          <w:rFonts w:ascii="仿宋_GB2312" w:eastAsia="仿宋_GB2312"/>
          <w:b/>
          <w:sz w:val="24"/>
        </w:rPr>
      </w:pPr>
    </w:p>
    <w:p>
      <w:pPr>
        <w:pStyle w:val="4"/>
        <w:rPr>
          <w:rFonts w:ascii="仿宋_GB2312" w:eastAsia="仿宋_GB2312"/>
          <w:bCs w:val="0"/>
          <w:sz w:val="24"/>
        </w:rPr>
      </w:pPr>
    </w:p>
    <w:p>
      <w:pPr>
        <w:rPr>
          <w:rFonts w:ascii="仿宋_GB2312" w:eastAsia="仿宋_GB2312"/>
          <w:b/>
          <w:sz w:val="24"/>
        </w:rPr>
      </w:pPr>
    </w:p>
    <w:p>
      <w:pPr>
        <w:pStyle w:val="4"/>
      </w:pPr>
    </w:p>
    <w:p>
      <w:pPr>
        <w:pStyle w:val="5"/>
        <w:rPr>
          <w:rFonts w:ascii="仿宋_GB2312" w:eastAsia="仿宋_GB2312"/>
          <w:b/>
          <w:sz w:val="24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F158E"/>
    <w:rsid w:val="24183332"/>
    <w:rsid w:val="276D7669"/>
    <w:rsid w:val="3DCF650D"/>
    <w:rsid w:val="57A039E4"/>
    <w:rsid w:val="5ADC1DAD"/>
    <w:rsid w:val="5F1B5367"/>
    <w:rsid w:val="6BF47465"/>
    <w:rsid w:val="745B7503"/>
    <w:rsid w:val="7A3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01"/>
    <w:basedOn w:val="8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31"/>
    <w:basedOn w:val="8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2023-05-16T01:47:00Z</dcterms:created>
  <dc:creator>sfy-6461</dc:creator>
  <cp:lastModifiedBy>喵了个咪</cp:lastModifiedBy>
  <dcterms:modified xsi:type="dcterms:W3CDTF">2023-05-16T06:45:59Z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