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bCs/>
          <w:i w:val="0"/>
          <w:caps w:val="0"/>
          <w:spacing w:val="0"/>
          <w:w w:val="100"/>
          <w:sz w:val="24"/>
          <w:szCs w:val="24"/>
        </w:rPr>
        <w:t>附件1</w:t>
      </w:r>
      <w:r>
        <w:rPr>
          <w:rFonts w:hint="eastAsia" w:ascii="宋体" w:hAnsi="宋体" w:eastAsia="宋体" w:cs="宋体"/>
          <w:b/>
          <w:bCs/>
          <w:i w:val="0"/>
          <w:caps w:val="0"/>
          <w:spacing w:val="0"/>
          <w:w w:val="100"/>
          <w:sz w:val="24"/>
          <w:szCs w:val="24"/>
          <w:lang w:val="en-US" w:eastAsia="zh-CN"/>
        </w:rPr>
        <w:t xml:space="preserve"> 采购需求</w:t>
      </w:r>
    </w:p>
    <w:p>
      <w:pPr>
        <w:keepNext w:val="0"/>
        <w:keepLines w:val="0"/>
        <w:pageBreakBefore w:val="0"/>
        <w:kinsoku/>
        <w:overflowPunct/>
        <w:topLinePunct w:val="0"/>
        <w:autoSpaceDE/>
        <w:autoSpaceDN/>
        <w:bidi w:val="0"/>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000000"/>
          <w:spacing w:val="0"/>
          <w:w w:val="100"/>
          <w:kern w:val="0"/>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1.项目名称：</w:t>
      </w:r>
      <w:r>
        <w:rPr>
          <w:rFonts w:hint="eastAsia" w:asciiTheme="minorEastAsia" w:hAnsiTheme="minorEastAsia" w:eastAsiaTheme="minorEastAsia" w:cstheme="minorEastAsia"/>
          <w:i w:val="0"/>
          <w:iCs w:val="0"/>
          <w:caps w:val="0"/>
          <w:color w:val="555555"/>
          <w:spacing w:val="0"/>
          <w:sz w:val="24"/>
          <w:szCs w:val="24"/>
          <w:shd w:val="clear" w:fill="FFFFFF"/>
          <w:lang w:val="en-US" w:eastAsia="zh-CN"/>
        </w:rPr>
        <w:t>单位车辆定点加油站服务商项目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2.服务期限：</w:t>
      </w:r>
      <w:r>
        <w:rPr>
          <w:rFonts w:hint="eastAsia" w:ascii="宋体" w:hAnsi="宋体" w:eastAsia="宋体" w:cs="宋体"/>
          <w:b w:val="0"/>
          <w:i w:val="0"/>
          <w:caps w:val="0"/>
          <w:spacing w:val="0"/>
          <w:w w:val="100"/>
          <w:sz w:val="24"/>
          <w:szCs w:val="24"/>
          <w:lang w:val="en-US" w:eastAsia="zh-CN"/>
        </w:rPr>
        <w:t>一招三年。合同一年一签。</w:t>
      </w:r>
    </w:p>
    <w:p>
      <w:pPr>
        <w:pStyle w:val="2"/>
        <w:ind w:firstLine="480" w:firstLineChars="200"/>
        <w:rPr>
          <w:rFonts w:hint="default"/>
          <w:lang w:val="en-US" w:eastAsia="zh-CN"/>
        </w:rPr>
      </w:pPr>
      <w:r>
        <w:rPr>
          <w:rFonts w:hint="eastAsia" w:ascii="宋体" w:hAnsi="宋体" w:eastAsia="宋体" w:cs="宋体"/>
          <w:b w:val="0"/>
          <w:i w:val="0"/>
          <w:caps w:val="0"/>
          <w:spacing w:val="0"/>
          <w:w w:val="100"/>
          <w:sz w:val="24"/>
          <w:szCs w:val="24"/>
          <w:lang w:val="en-US" w:eastAsia="zh-CN"/>
        </w:rPr>
        <w:t>3.最高限价：240000元（一年，按实际用油量结算）。</w:t>
      </w:r>
    </w:p>
    <w:p>
      <w:pPr>
        <w:keepNext w:val="0"/>
        <w:keepLines w:val="0"/>
        <w:pageBreakBefore w:val="0"/>
        <w:kinsoku/>
        <w:overflowPunct/>
        <w:topLinePunct w:val="0"/>
        <w:autoSpaceDE/>
        <w:autoSpaceDN/>
        <w:bidi w:val="0"/>
        <w:spacing w:beforeAutospacing="0" w:afterAutospacing="0" w:line="360" w:lineRule="auto"/>
        <w:ind w:firstLine="482" w:firstLineChars="200"/>
        <w:jc w:val="both"/>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二、</w:t>
      </w:r>
      <w:r>
        <w:rPr>
          <w:rFonts w:hint="eastAsia" w:ascii="宋体" w:hAnsi="宋体" w:cs="宋体"/>
          <w:b/>
          <w:sz w:val="24"/>
          <w:szCs w:val="24"/>
          <w:lang w:val="en-US" w:eastAsia="zh-CN"/>
        </w:rPr>
        <w:t>采购项目具体需求</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参标供应商应为</w:t>
      </w:r>
      <w:r>
        <w:rPr>
          <w:rFonts w:hint="eastAsia" w:asciiTheme="minorEastAsia" w:hAnsiTheme="minorEastAsia" w:cstheme="minorEastAsia"/>
          <w:i w:val="0"/>
          <w:iCs w:val="0"/>
          <w:caps w:val="0"/>
          <w:color w:val="555555"/>
          <w:spacing w:val="0"/>
          <w:sz w:val="24"/>
          <w:szCs w:val="24"/>
          <w:shd w:val="clear" w:fill="FFFFFF"/>
          <w:lang w:val="en-US" w:eastAsia="zh-CN" w:bidi="ar-SA"/>
        </w:rPr>
        <w:t>《</w:t>
      </w:r>
      <w:r>
        <w:rPr>
          <w:rFonts w:hint="eastAsia" w:asciiTheme="minorEastAsia" w:hAnsiTheme="minorEastAsia" w:eastAsiaTheme="minorEastAsia" w:cstheme="minorEastAsia"/>
          <w:b w:val="0"/>
          <w:i w:val="0"/>
          <w:caps w:val="0"/>
          <w:color w:val="1D64B4"/>
          <w:spacing w:val="0"/>
          <w:sz w:val="24"/>
          <w:szCs w:val="24"/>
          <w:shd w:val="clear" w:fill="F4F5F6"/>
          <w:vertAlign w:val="baseline"/>
          <w:lang w:bidi="ar-SA"/>
        </w:rPr>
        <w:t>四川省机关事务管理局关于2021-2023年度成都市公务用车定点保险维修加油项目采购结果的公告</w:t>
      </w:r>
      <w:r>
        <w:rPr>
          <w:rFonts w:hint="eastAsia" w:asciiTheme="minorEastAsia" w:hAnsiTheme="minorEastAsia" w:cstheme="minorEastAsia"/>
          <w:i w:val="0"/>
          <w:iCs w:val="0"/>
          <w:caps w:val="0"/>
          <w:color w:val="555555"/>
          <w:spacing w:val="0"/>
          <w:sz w:val="24"/>
          <w:szCs w:val="24"/>
          <w:shd w:val="clear" w:fill="FFFFFF"/>
          <w:lang w:val="en-US" w:eastAsia="zh-CN"/>
        </w:rPr>
        <w:t>》内的公务用车定点加油中标供应商</w:t>
      </w:r>
      <w:r>
        <w:rPr>
          <w:rFonts w:hint="eastAsia" w:ascii="宋体" w:hAnsi="宋体" w:eastAsia="宋体" w:cs="宋体"/>
          <w:sz w:val="24"/>
          <w:szCs w:val="24"/>
          <w:lang w:val="en-US" w:eastAsia="zh-CN"/>
        </w:rPr>
        <w:t>；普通资质：</w:t>
      </w:r>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.油品要求：符合国家标准的车用汽油（92号、95号、98号无铅汽油）和0号柴油。</w:t>
      </w:r>
    </w:p>
    <w:p>
      <w:pPr>
        <w:pStyle w:val="2"/>
        <w:rPr>
          <w:rFonts w:hint="eastAsia"/>
          <w:lang w:val="en-US" w:eastAsia="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车辆信息表：</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663"/>
        <w:gridCol w:w="1701"/>
        <w:gridCol w:w="1134"/>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widowControl/>
              <w:kinsoku/>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车牌号</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品牌</w:t>
            </w:r>
          </w:p>
        </w:tc>
        <w:tc>
          <w:tcPr>
            <w:tcW w:w="1663"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使用性质</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注册时间</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排量L</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座位数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川A8668T</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陆风越野</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2010.08.30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川A0696T</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丰田霸道</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2011.03.09</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川AU583Q</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别克商务</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2020.12.10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川AS6A12</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红旗越野</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2020.12.30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川A6159S</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荣威商务</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2022.01.06</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川A2152Q</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奔驰</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2009.07.07</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川A1619R</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东风风行</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2009.03.02</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川A5636U</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东风风行</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2014.01.09</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川A8011U</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江铃全顺</w:t>
            </w:r>
          </w:p>
        </w:tc>
        <w:tc>
          <w:tcPr>
            <w:tcW w:w="1663"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2015.05.08</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2.4</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川A94HA4</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依维柯</w:t>
            </w:r>
          </w:p>
        </w:tc>
        <w:tc>
          <w:tcPr>
            <w:tcW w:w="1663"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2021.07.08</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3.0</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widowControl/>
              <w:kinsoku/>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川G23D82</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依维柯</w:t>
            </w:r>
          </w:p>
        </w:tc>
        <w:tc>
          <w:tcPr>
            <w:tcW w:w="1663"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2022.07.20</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3.0</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0" w:firstLineChars="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1.由</w:t>
      </w:r>
      <w:r>
        <w:rPr>
          <w:rFonts w:hint="eastAsia" w:ascii="宋体" w:hAnsi="宋体" w:eastAsia="宋体" w:cs="宋体"/>
          <w:color w:val="000000"/>
          <w:kern w:val="0"/>
          <w:sz w:val="24"/>
          <w:szCs w:val="24"/>
          <w:lang w:val="en-US" w:eastAsia="zh-CN"/>
        </w:rPr>
        <w:t>后勤保障部组织</w:t>
      </w:r>
      <w:r>
        <w:rPr>
          <w:rFonts w:hint="eastAsia" w:ascii="宋体" w:hAnsi="宋体" w:eastAsia="宋体" w:cs="宋体"/>
          <w:color w:val="000000"/>
          <w:kern w:val="0"/>
          <w:sz w:val="24"/>
          <w:szCs w:val="24"/>
        </w:rPr>
        <w:t>成立评审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，对投标文件进行</w:t>
      </w:r>
      <w:r>
        <w:rPr>
          <w:rFonts w:hint="eastAsia" w:ascii="宋体" w:hAnsi="宋体" w:eastAsia="宋体" w:cs="宋体"/>
          <w:color w:val="000000"/>
          <w:kern w:val="0"/>
          <w:sz w:val="24"/>
          <w:szCs w:val="24"/>
          <w:lang w:val="en-US" w:eastAsia="zh-CN"/>
        </w:rPr>
        <w:t>评审</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本项目采用</w:t>
      </w:r>
      <w:r>
        <w:rPr>
          <w:rFonts w:hint="eastAsia" w:ascii="宋体" w:hAnsi="宋体" w:cs="宋体"/>
          <w:color w:val="000000"/>
          <w:kern w:val="0"/>
          <w:sz w:val="24"/>
          <w:szCs w:val="24"/>
          <w:lang w:val="en-US" w:eastAsia="zh-CN"/>
        </w:rPr>
        <w:t>综合评分法</w:t>
      </w:r>
      <w:r>
        <w:rPr>
          <w:rFonts w:hint="eastAsia" w:ascii="宋体" w:hAnsi="宋体" w:eastAsia="宋体" w:cs="宋体"/>
          <w:color w:val="000000"/>
          <w:kern w:val="0"/>
          <w:sz w:val="24"/>
          <w:szCs w:val="24"/>
        </w:rPr>
        <w:t>，评审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000000"/>
          <w:kern w:val="0"/>
          <w:sz w:val="24"/>
          <w:szCs w:val="24"/>
          <w:lang w:val="en-US" w:eastAsia="zh-CN"/>
        </w:rPr>
        <w:t>得分最高</w:t>
      </w:r>
      <w:r>
        <w:rPr>
          <w:rFonts w:hint="eastAsia" w:ascii="宋体" w:hAnsi="宋体" w:eastAsia="宋体" w:cs="宋体"/>
          <w:color w:val="000000"/>
          <w:kern w:val="0"/>
          <w:sz w:val="24"/>
          <w:szCs w:val="24"/>
        </w:rPr>
        <w:t>原则确定成交供应商</w:t>
      </w:r>
      <w:r>
        <w:rPr>
          <w:rFonts w:hint="eastAsia" w:ascii="宋体" w:hAnsi="宋体" w:eastAsia="宋体" w:cs="宋体"/>
          <w:color w:val="000000"/>
          <w:kern w:val="0"/>
          <w:sz w:val="24"/>
          <w:szCs w:val="24"/>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kern w:val="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0"/>
        <w:jc w:val="both"/>
        <w:textAlignment w:val="auto"/>
        <w:rPr>
          <w:rFonts w:hint="eastAsia" w:ascii="宋体" w:hAnsi="宋体" w:eastAsia="宋体" w:cs="宋体"/>
          <w:color w:val="000000"/>
          <w:kern w:val="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评分标准</w:t>
      </w:r>
    </w:p>
    <w:p>
      <w:pPr>
        <w:pStyle w:val="14"/>
        <w:spacing w:line="560" w:lineRule="exact"/>
        <w:jc w:val="center"/>
        <w:rPr>
          <w:rFonts w:hint="eastAsia" w:ascii="宋体" w:hAnsi="宋体" w:eastAsia="宋体" w:cs="宋体"/>
          <w:color w:val="000000"/>
          <w:sz w:val="24"/>
          <w:szCs w:val="24"/>
        </w:rPr>
      </w:pPr>
    </w:p>
    <w:tbl>
      <w:tblPr>
        <w:tblStyle w:val="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7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评审项目</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评分细则</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综合实力</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19"/>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根据投标人规范经营管理制度的健全程度，20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以来获得与加油业务有关的表彰（提供有效证明文件复印件），投标人取得物价、计量、质量认证、环保认证及诚信认证等相关认证（提供有限证明文件）情况，客户满意度及社会公众的认知度等情况进行综合比较：优得15～12分，良得11～8分，中得7～4分，差得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0"/>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硬件实力</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2"/>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根据投标人油站经营场所总面积大小，油机、油车数量、配备合理和先进性，以及消防设施设备情况进行综合比较：优得</w:t>
            </w:r>
            <w:r>
              <w:rPr>
                <w:rFonts w:hint="eastAsia" w:ascii="宋体" w:hAnsi="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分，良得</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分，中得</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分，差得0分。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分布情况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w:t>
            </w:r>
            <w:r>
              <w:rPr>
                <w:rFonts w:hint="eastAsia" w:ascii="宋体" w:hAnsi="宋体" w:cs="宋体"/>
                <w:color w:val="000000"/>
                <w:kern w:val="0"/>
                <w:sz w:val="24"/>
                <w:szCs w:val="24"/>
                <w:lang w:val="en-US" w:eastAsia="zh-CN"/>
              </w:rPr>
              <w:t>距离</w:t>
            </w:r>
            <w:r>
              <w:rPr>
                <w:rFonts w:hint="eastAsia" w:ascii="宋体" w:hAnsi="宋体" w:eastAsia="宋体" w:cs="宋体"/>
                <w:color w:val="000000"/>
                <w:kern w:val="0"/>
                <w:sz w:val="24"/>
                <w:szCs w:val="24"/>
                <w:lang w:val="en-US" w:eastAsia="zh-CN"/>
              </w:rPr>
              <w:t>四川省妇幼保健院（晋阳院区）</w:t>
            </w:r>
            <w:r>
              <w:rPr>
                <w:rFonts w:hint="eastAsia" w:ascii="宋体" w:hAnsi="宋体" w:cs="宋体"/>
                <w:color w:val="000000"/>
                <w:kern w:val="0"/>
                <w:sz w:val="24"/>
                <w:szCs w:val="24"/>
                <w:lang w:val="en-US" w:eastAsia="zh-CN"/>
              </w:rPr>
              <w:t>的</w:t>
            </w:r>
            <w:r>
              <w:rPr>
                <w:rFonts w:hint="eastAsia" w:ascii="宋体" w:hAnsi="宋体" w:eastAsia="宋体" w:cs="宋体"/>
                <w:color w:val="000000"/>
                <w:kern w:val="0"/>
                <w:sz w:val="24"/>
                <w:szCs w:val="24"/>
              </w:rPr>
              <w:t>远近</w:t>
            </w:r>
            <w:r>
              <w:rPr>
                <w:rFonts w:hint="eastAsia" w:ascii="宋体" w:hAnsi="宋体" w:cs="宋体"/>
                <w:color w:val="000000"/>
                <w:kern w:val="0"/>
                <w:sz w:val="24"/>
                <w:szCs w:val="24"/>
                <w:lang w:val="en-US" w:eastAsia="zh-CN"/>
              </w:rPr>
              <w:t>程度</w:t>
            </w:r>
            <w:r>
              <w:rPr>
                <w:rFonts w:hint="eastAsia" w:ascii="宋体" w:hAnsi="宋体" w:eastAsia="宋体" w:cs="宋体"/>
                <w:color w:val="000000"/>
                <w:kern w:val="0"/>
                <w:sz w:val="24"/>
                <w:szCs w:val="24"/>
              </w:rPr>
              <w:t>进行评分：</w:t>
            </w:r>
            <w:r>
              <w:rPr>
                <w:rFonts w:hint="eastAsia" w:ascii="宋体" w:hAnsi="宋体" w:cs="宋体"/>
                <w:color w:val="000000"/>
                <w:kern w:val="0"/>
                <w:sz w:val="24"/>
                <w:szCs w:val="24"/>
                <w:lang w:val="en-US" w:eastAsia="zh-CN"/>
              </w:rPr>
              <w:t>距离</w:t>
            </w:r>
            <w:r>
              <w:rPr>
                <w:rFonts w:hint="eastAsia" w:ascii="宋体" w:hAnsi="宋体" w:eastAsia="宋体" w:cs="宋体"/>
                <w:color w:val="000000"/>
                <w:kern w:val="0"/>
                <w:sz w:val="24"/>
                <w:szCs w:val="24"/>
              </w:rPr>
              <w:t>最近得</w:t>
            </w:r>
            <w:r>
              <w:rPr>
                <w:rFonts w:hint="eastAsia" w:ascii="宋体" w:hAnsi="宋体" w:cs="宋体"/>
                <w:color w:val="000000"/>
                <w:kern w:val="0"/>
                <w:sz w:val="24"/>
                <w:szCs w:val="24"/>
                <w:lang w:val="en-US" w:eastAsia="zh-CN"/>
              </w:rPr>
              <w:t>15</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距离晋阳院区3公里以内</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，第二名得</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3-5公里</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第三名</w:t>
            </w:r>
            <w:r>
              <w:rPr>
                <w:rFonts w:hint="eastAsia" w:ascii="宋体" w:hAnsi="宋体" w:cs="宋体"/>
                <w:color w:val="000000"/>
                <w:kern w:val="0"/>
                <w:sz w:val="24"/>
                <w:szCs w:val="24"/>
                <w:lang w:val="en-US" w:eastAsia="zh-CN"/>
              </w:rPr>
              <w:t>得1</w:t>
            </w:r>
            <w:r>
              <w:rPr>
                <w:rFonts w:hint="eastAsia" w:ascii="宋体" w:hAnsi="宋体" w:eastAsia="宋体" w:cs="宋体"/>
                <w:color w:val="000000"/>
                <w:kern w:val="0"/>
                <w:sz w:val="24"/>
                <w:szCs w:val="24"/>
                <w:lang w:val="en-US" w:eastAsia="zh-CN"/>
              </w:rPr>
              <w:t>分</w:t>
            </w:r>
            <w:r>
              <w:rPr>
                <w:rFonts w:hint="eastAsia" w:ascii="宋体" w:hAnsi="宋体" w:cs="宋体"/>
                <w:color w:val="000000"/>
                <w:kern w:val="0"/>
                <w:sz w:val="24"/>
                <w:szCs w:val="24"/>
                <w:lang w:val="en-US" w:eastAsia="zh-CN"/>
              </w:rPr>
              <w:t>（5公里以上）</w:t>
            </w:r>
            <w:r>
              <w:rPr>
                <w:rFonts w:hint="eastAsia" w:ascii="宋体" w:hAnsi="宋体" w:eastAsia="宋体" w:cs="宋体"/>
                <w:color w:val="000000"/>
                <w:kern w:val="0"/>
                <w:sz w:val="24"/>
                <w:szCs w:val="24"/>
                <w:lang w:val="en-US" w:eastAsia="zh-CN"/>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7"/>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销售业绩（提供近三年同类业绩，附合同复印件或中标通知复印件），每提供一例得5分，满分20分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8"/>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9"/>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30"/>
              <w:widowControl/>
              <w:spacing w:line="360" w:lineRule="exact"/>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92号汽油、95号汽油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98号汽油</w:t>
            </w:r>
            <w:r>
              <w:rPr>
                <w:rFonts w:hint="eastAsia" w:ascii="宋体" w:hAnsi="宋体" w:eastAsia="宋体" w:cs="宋体"/>
                <w:color w:val="000000"/>
                <w:kern w:val="0"/>
                <w:sz w:val="24"/>
                <w:szCs w:val="24"/>
              </w:rPr>
              <w:t>和0号柴油按市场零售价格</w:t>
            </w:r>
            <w:r>
              <w:rPr>
                <w:rFonts w:hint="eastAsia" w:ascii="宋体" w:hAnsi="宋体" w:cs="宋体"/>
                <w:color w:val="000000"/>
                <w:kern w:val="0"/>
                <w:sz w:val="24"/>
                <w:szCs w:val="24"/>
                <w:lang w:val="en-US" w:eastAsia="zh-CN"/>
              </w:rPr>
              <w:t>的</w:t>
            </w:r>
            <w:r>
              <w:rPr>
                <w:rFonts w:hint="eastAsia" w:ascii="宋体" w:hAnsi="宋体" w:eastAsia="宋体" w:cs="宋体"/>
                <w:color w:val="000000"/>
                <w:kern w:val="0"/>
                <w:sz w:val="24"/>
                <w:szCs w:val="24"/>
              </w:rPr>
              <w:t>优惠</w:t>
            </w:r>
            <w:r>
              <w:rPr>
                <w:rFonts w:hint="eastAsia" w:ascii="宋体" w:hAnsi="宋体" w:cs="宋体"/>
                <w:color w:val="000000"/>
                <w:kern w:val="0"/>
                <w:sz w:val="24"/>
                <w:szCs w:val="24"/>
                <w:lang w:val="en-US" w:eastAsia="zh-CN"/>
              </w:rPr>
              <w:t>比例</w:t>
            </w:r>
            <w:r>
              <w:rPr>
                <w:rFonts w:hint="eastAsia" w:ascii="宋体" w:hAnsi="宋体" w:eastAsia="宋体" w:cs="宋体"/>
                <w:color w:val="000000"/>
                <w:kern w:val="0"/>
                <w:sz w:val="24"/>
                <w:szCs w:val="24"/>
              </w:rPr>
              <w:t>进行评选，报价</w:t>
            </w:r>
            <w:r>
              <w:rPr>
                <w:rFonts w:hint="eastAsia" w:ascii="宋体" w:hAnsi="宋体" w:cs="宋体"/>
                <w:color w:val="000000"/>
                <w:kern w:val="0"/>
                <w:sz w:val="24"/>
                <w:szCs w:val="24"/>
                <w:lang w:val="en-US" w:eastAsia="zh-CN"/>
              </w:rPr>
              <w:t>优惠比例</w:t>
            </w:r>
            <w:r>
              <w:rPr>
                <w:rFonts w:hint="eastAsia" w:ascii="宋体" w:hAnsi="宋体" w:eastAsia="宋体" w:cs="宋体"/>
                <w:color w:val="000000"/>
                <w:kern w:val="0"/>
                <w:sz w:val="24"/>
                <w:szCs w:val="24"/>
              </w:rPr>
              <w:t>最大的供应商</w:t>
            </w:r>
            <w:r>
              <w:rPr>
                <w:rFonts w:hint="eastAsia" w:ascii="宋体" w:hAnsi="宋体" w:cs="宋体"/>
                <w:color w:val="000000"/>
                <w:kern w:val="0"/>
                <w:sz w:val="24"/>
                <w:szCs w:val="24"/>
                <w:lang w:val="en-US" w:eastAsia="zh-CN"/>
              </w:rPr>
              <w:t>为基准价，其它优惠比例/基准价*30%为得分。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31"/>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04"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i w:val="0"/>
          <w:caps w:val="0"/>
          <w:spacing w:val="0"/>
          <w:w w:val="100"/>
          <w:sz w:val="24"/>
          <w:szCs w:val="24"/>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联系电话</w:t>
      </w:r>
      <w:r>
        <w:rPr>
          <w:rFonts w:hint="eastAsia" w:ascii="宋体" w:hAnsi="宋体" w:eastAsia="宋体" w:cs="宋体"/>
          <w:b w:val="0"/>
          <w:i w:val="0"/>
          <w:caps w:val="0"/>
          <w:spacing w:val="0"/>
          <w:w w:val="100"/>
          <w:sz w:val="24"/>
          <w:szCs w:val="24"/>
          <w:lang w:val="en-US" w:eastAsia="zh-CN"/>
        </w:rPr>
        <w:t>028-</w:t>
      </w:r>
      <w:r>
        <w:rPr>
          <w:rFonts w:hint="eastAsia" w:ascii="宋体" w:hAnsi="宋体" w:eastAsia="宋体" w:cs="宋体"/>
          <w:b w:val="0"/>
          <w:i w:val="0"/>
          <w:caps w:val="0"/>
          <w:spacing w:val="0"/>
          <w:w w:val="100"/>
          <w:sz w:val="24"/>
          <w:szCs w:val="24"/>
        </w:rPr>
        <w:t>65978</w:t>
      </w:r>
      <w:r>
        <w:rPr>
          <w:rFonts w:hint="eastAsia" w:ascii="宋体" w:hAnsi="宋体" w:eastAsia="宋体" w:cs="宋体"/>
          <w:b w:val="0"/>
          <w:i w:val="0"/>
          <w:caps w:val="0"/>
          <w:spacing w:val="0"/>
          <w:w w:val="100"/>
          <w:sz w:val="24"/>
          <w:szCs w:val="24"/>
          <w:lang w:val="en-US" w:eastAsia="zh-CN"/>
        </w:rPr>
        <w:t>265/028-65978238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sz w:val="24"/>
          <w:szCs w:val="24"/>
          <w:lang w:val="en-US" w:eastAsia="zh-CN"/>
        </w:rPr>
        <w:sectPr>
          <w:pgSz w:w="11906" w:h="16838"/>
          <w:pgMar w:top="1440" w:right="1797" w:bottom="1440" w:left="1797" w:header="851" w:footer="992" w:gutter="0"/>
          <w:cols w:space="720" w:num="1"/>
        </w:sect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rPr>
        <w:t>附件</w:t>
      </w:r>
      <w:r>
        <w:rPr>
          <w:rFonts w:hint="eastAsia" w:ascii="宋体" w:hAnsi="宋体" w:eastAsia="宋体" w:cs="宋体"/>
          <w:b/>
          <w:bCs/>
          <w:i w:val="0"/>
          <w:caps w:val="0"/>
          <w:spacing w:val="0"/>
          <w:w w:val="100"/>
          <w:sz w:val="24"/>
          <w:szCs w:val="24"/>
          <w:lang w:val="en-US" w:eastAsia="zh-CN"/>
        </w:rPr>
        <w:t>2 主要表格</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lang w:val="en-US" w:eastAsia="zh-CN"/>
        </w:rPr>
        <w:t>XXX</w:t>
      </w:r>
      <w:r>
        <w:rPr>
          <w:rFonts w:hint="eastAsia" w:ascii="宋体" w:hAnsi="宋体" w:eastAsia="宋体" w:cs="宋体"/>
          <w:color w:val="000000"/>
          <w:kern w:val="0"/>
          <w:sz w:val="24"/>
          <w:szCs w:val="24"/>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 xml:space="preserve"> </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名称</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优惠</w:t>
            </w:r>
            <w:r>
              <w:rPr>
                <w:rFonts w:hint="eastAsia" w:ascii="宋体" w:hAnsi="宋体" w:eastAsia="宋体" w:cs="宋体"/>
                <w:color w:val="333333"/>
                <w:kern w:val="0"/>
                <w:sz w:val="24"/>
                <w:szCs w:val="24"/>
                <w:lang w:val="en-US" w:eastAsia="zh-CN"/>
              </w:rPr>
              <w:t>比例</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合计</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1.报价应是最终用户验收合格后的总价，税费、采购文件规定的其它费用。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日期：</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3"/>
        <w:keepNext w:val="0"/>
        <w:keepLines w:val="0"/>
        <w:pageBreakBefore w:val="0"/>
        <w:tabs>
          <w:tab w:val="left" w:pos="540"/>
        </w:tabs>
        <w:kinsoku/>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keepNext w:val="0"/>
        <w:keepLines w:val="0"/>
        <w:pageBreakBefore w:val="0"/>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lang w:val="zh-CN"/>
        </w:rPr>
      </w:pPr>
    </w:p>
    <w:p>
      <w:pPr>
        <w:keepNext w:val="0"/>
        <w:keepLines w:val="0"/>
        <w:pageBreakBefore w:val="0"/>
        <w:tabs>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lang w:val="zh-CN"/>
        </w:rPr>
      </w:pPr>
      <w:r>
        <w:rPr>
          <w:rFonts w:hint="eastAsia" w:ascii="宋体" w:hAnsi="宋体" w:cs="宋体"/>
          <w:sz w:val="24"/>
          <w:szCs w:val="24"/>
          <w:u w:val="single"/>
          <w:lang w:val="en-US" w:eastAsia="zh-CN"/>
        </w:rPr>
        <w:t xml:space="preserve">四川省妇幼保健院 </w:t>
      </w:r>
      <w:r>
        <w:rPr>
          <w:rFonts w:hint="eastAsia" w:ascii="宋体" w:hAnsi="宋体" w:eastAsia="宋体" w:cs="宋体"/>
          <w:sz w:val="24"/>
          <w:szCs w:val="24"/>
          <w:lang w:val="zh-CN"/>
        </w:rPr>
        <w:t>：</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授权代表</w:t>
      </w:r>
      <w:r>
        <w:rPr>
          <w:rFonts w:hint="eastAsia" w:ascii="宋体" w:hAnsi="宋体" w:cs="宋体"/>
          <w:sz w:val="24"/>
          <w:szCs w:val="24"/>
          <w:lang w:val="en-US" w:eastAsia="zh-CN"/>
        </w:rPr>
        <w:t>人</w:t>
      </w:r>
      <w:r>
        <w:rPr>
          <w:rFonts w:hint="eastAsia" w:ascii="宋体" w:hAnsi="宋体" w:eastAsia="宋体" w:cs="宋体"/>
          <w:sz w:val="24"/>
          <w:szCs w:val="24"/>
        </w:rPr>
        <w:t>签字：</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cs="宋体"/>
          <w:sz w:val="24"/>
          <w:szCs w:val="24"/>
          <w:lang w:val="en-US" w:eastAsia="zh-CN"/>
        </w:rPr>
        <w:t>供应商</w:t>
      </w:r>
      <w:r>
        <w:rPr>
          <w:rFonts w:hint="eastAsia" w:ascii="宋体" w:hAnsi="宋体" w:eastAsia="宋体" w:cs="宋体"/>
          <w:sz w:val="24"/>
          <w:szCs w:val="24"/>
        </w:rPr>
        <w:t>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numPr>
          <w:ilvl w:val="0"/>
          <w:numId w:val="1"/>
        </w:numPr>
        <w:tabs>
          <w:tab w:val="left" w:pos="6300"/>
        </w:tabs>
        <w:kinsoku/>
        <w:overflowPunct/>
        <w:topLinePunct w:val="0"/>
        <w:autoSpaceDE/>
        <w:autoSpaceDN/>
        <w:bidi w:val="0"/>
        <w:snapToGrid/>
        <w:spacing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说明：上述证明文件</w:t>
      </w:r>
      <w:r>
        <w:rPr>
          <w:rFonts w:hint="eastAsia" w:ascii="宋体" w:hAnsi="宋体" w:cs="宋体"/>
          <w:sz w:val="24"/>
          <w:szCs w:val="24"/>
          <w:lang w:val="en-US" w:eastAsia="zh-CN"/>
        </w:rPr>
        <w:t>须</w:t>
      </w:r>
      <w:r>
        <w:rPr>
          <w:rFonts w:hint="eastAsia" w:ascii="宋体" w:hAnsi="宋体" w:eastAsia="宋体" w:cs="宋体"/>
          <w:sz w:val="24"/>
          <w:szCs w:val="24"/>
        </w:rPr>
        <w:t>附法定代表人、被授权代表身份证复印件（加盖公章）时才能生效。</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2"/>
        <w:keepNext w:val="0"/>
        <w:keepLines w:val="0"/>
        <w:pageBreakBefore w:val="0"/>
        <w:kinsoku/>
        <w:overflowPunct/>
        <w:topLinePunct w:val="0"/>
        <w:autoSpaceDE/>
        <w:autoSpaceDN/>
        <w:bidi w:val="0"/>
        <w:spacing w:beforeAutospacing="0" w:afterAutospacing="0" w:line="360" w:lineRule="auto"/>
        <w:jc w:val="both"/>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lang w:val="en-US" w:eastAsia="zh-CN"/>
        </w:rPr>
      </w:pPr>
    </w:p>
    <w:p>
      <w:pPr>
        <w:pStyle w:val="2"/>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无围标、串标行为承诺书</w:t>
      </w:r>
    </w:p>
    <w:p>
      <w:pPr>
        <w:keepNext w:val="0"/>
        <w:keepLines w:val="0"/>
        <w:pageBreakBefore w:val="0"/>
        <w:kinsoku/>
        <w:overflowPunct/>
        <w:topLinePunct w:val="0"/>
        <w:autoSpaceDE/>
        <w:autoSpaceDN/>
        <w:bidi w:val="0"/>
        <w:spacing w:beforeAutospacing="0" w:afterAutospacing="0" w:line="360" w:lineRule="auto"/>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法人代表或委托代理人（承诺人）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 xml:space="preserve">：（公章）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 xml:space="preserve">3 </w:t>
      </w:r>
      <w:r>
        <w:rPr>
          <w:rFonts w:hint="eastAsia" w:ascii="宋体" w:hAnsi="宋体" w:eastAsia="宋体" w:cs="宋体"/>
          <w:b/>
          <w:bCs/>
          <w:sz w:val="24"/>
          <w:szCs w:val="24"/>
        </w:rPr>
        <w:t>采购投标文件装订顺序</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封面（公司、项目、联系人、联系方式）</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keepNext w:val="0"/>
        <w:keepLines w:val="0"/>
        <w:pageBreakBefore w:val="0"/>
        <w:numPr>
          <w:ilvl w:val="0"/>
          <w:numId w:val="2"/>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bCs/>
          <w:spacing w:val="8"/>
          <w:sz w:val="24"/>
          <w:szCs w:val="24"/>
          <w:lang w:val="en-US" w:eastAsia="zh-CN"/>
        </w:rPr>
        <w:t>.</w:t>
      </w:r>
      <w:r>
        <w:rPr>
          <w:rFonts w:hint="eastAsia" w:ascii="宋体" w:hAnsi="宋体" w:eastAsia="宋体" w:cs="宋体"/>
          <w:sz w:val="24"/>
          <w:szCs w:val="24"/>
        </w:rPr>
        <w:t>报价一览表</w:t>
      </w:r>
    </w:p>
    <w:p>
      <w:pPr>
        <w:keepNext w:val="0"/>
        <w:keepLines w:val="0"/>
        <w:pageBreakBefore w:val="0"/>
        <w:numPr>
          <w:ilvl w:val="0"/>
          <w:numId w:val="2"/>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企业营业执照（复印件）</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供应商资质</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.禁止围标、串标情况承诺函</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FF0000"/>
          <w:sz w:val="24"/>
          <w:szCs w:val="24"/>
        </w:rPr>
      </w:pPr>
      <w:r>
        <w:rPr>
          <w:rFonts w:hint="eastAsia" w:ascii="宋体" w:hAnsi="宋体" w:eastAsia="宋体" w:cs="宋体"/>
          <w:sz w:val="24"/>
          <w:szCs w:val="24"/>
          <w:lang w:val="en-US" w:eastAsia="zh-CN"/>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8.行业相关</w:t>
      </w:r>
      <w:r>
        <w:rPr>
          <w:rFonts w:hint="eastAsia" w:ascii="宋体" w:hAnsi="宋体" w:eastAsia="宋体" w:cs="宋体"/>
          <w:sz w:val="24"/>
          <w:szCs w:val="24"/>
        </w:rPr>
        <w:t>规范或标准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w:t>
      </w:r>
      <w:r>
        <w:rPr>
          <w:rFonts w:hint="eastAsia" w:ascii="宋体" w:hAnsi="宋体" w:eastAsia="宋体" w:cs="宋体"/>
          <w:bCs/>
          <w:sz w:val="24"/>
          <w:szCs w:val="24"/>
          <w:lang w:val="en-US" w:eastAsia="zh-CN"/>
        </w:rPr>
        <w:t>及其它承诺</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10.投标人认为需要提供的其它文件</w:t>
      </w:r>
    </w:p>
    <w:p>
      <w:pPr>
        <w:keepNext w:val="0"/>
        <w:keepLines w:val="0"/>
        <w:pageBreakBefore w:val="0"/>
        <w:numPr>
          <w:ilvl w:val="0"/>
          <w:numId w:val="2"/>
        </w:numPr>
        <w:tabs>
          <w:tab w:val="left" w:pos="0"/>
        </w:tabs>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eastAsia="宋体" w:cs="宋体"/>
          <w:bCs/>
          <w:spacing w:val="8"/>
          <w:sz w:val="24"/>
          <w:szCs w:val="24"/>
        </w:rPr>
        <w:t>封底</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4</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5</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6</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7</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8</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9</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本《承诺书》一式</w:t>
      </w:r>
      <w:r>
        <w:rPr>
          <w:rFonts w:hint="eastAsia" w:ascii="宋体" w:hAnsi="宋体" w:eastAsia="宋体" w:cs="宋体"/>
          <w:b w:val="0"/>
          <w:i w:val="0"/>
          <w:caps w:val="0"/>
          <w:color w:val="auto"/>
          <w:spacing w:val="0"/>
          <w:w w:val="100"/>
          <w:sz w:val="24"/>
          <w:szCs w:val="24"/>
          <w:lang w:val="en-US" w:eastAsia="zh-CN"/>
        </w:rPr>
        <w:t>二</w:t>
      </w:r>
      <w:r>
        <w:rPr>
          <w:rFonts w:hint="eastAsia" w:ascii="宋体" w:hAnsi="宋体" w:eastAsia="宋体" w:cs="宋体"/>
          <w:b w:val="0"/>
          <w:i w:val="0"/>
          <w:caps w:val="0"/>
          <w:color w:val="auto"/>
          <w:spacing w:val="0"/>
          <w:w w:val="100"/>
          <w:sz w:val="24"/>
          <w:szCs w:val="24"/>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承诺企业名称（公章）</w:t>
      </w:r>
      <w:r>
        <w:rPr>
          <w:rFonts w:hint="eastAsia" w:ascii="宋体" w:hAnsi="宋体" w:cs="宋体"/>
          <w:b w:val="0"/>
          <w:i w:val="0"/>
          <w:caps w:val="0"/>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法人代表或委托代理人（承诺人）</w:t>
      </w:r>
      <w:r>
        <w:rPr>
          <w:rFonts w:hint="eastAsia" w:ascii="宋体" w:hAnsi="宋体" w:cs="宋体"/>
          <w:b w:val="0"/>
          <w:i w:val="0"/>
          <w:caps w:val="0"/>
          <w:color w:val="auto"/>
          <w:spacing w:val="0"/>
          <w:w w:val="100"/>
          <w:sz w:val="24"/>
          <w:szCs w:val="24"/>
          <w:lang w:eastAsia="zh-CN"/>
        </w:rPr>
        <w:t>：</w:t>
      </w: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附件5 </w:t>
      </w:r>
    </w:p>
    <w:p>
      <w:pPr>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供应商遵守招标采购纪律承诺书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致四川省妇幼保健院：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一、参加本次采购活动，我单位不存在与单位负责人为同一人或者存在直接控股</w:t>
      </w:r>
      <w:r>
        <w:rPr>
          <w:rFonts w:hint="eastAsia" w:ascii="宋体" w:hAnsi="宋体" w:eastAsia="宋体" w:cs="宋体"/>
          <w:sz w:val="24"/>
          <w:szCs w:val="24"/>
          <w:lang w:eastAsia="zh-CN"/>
        </w:rPr>
        <w:t>、</w:t>
      </w:r>
      <w:r>
        <w:rPr>
          <w:rFonts w:hint="eastAsia" w:ascii="宋体" w:hAnsi="宋体" w:eastAsia="宋体" w:cs="宋体"/>
          <w:sz w:val="24"/>
          <w:szCs w:val="24"/>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2"/>
        <w:rPr>
          <w:rFonts w:hint="eastAsia" w:ascii="宋体" w:hAnsi="宋体" w:eastAsia="宋体" w:cs="宋体"/>
          <w:sz w:val="24"/>
          <w:szCs w:val="24"/>
        </w:rPr>
      </w:pP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供应商名称（单位公章）： </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rPr>
      </w:pPr>
    </w:p>
    <w:p>
      <w:pPr>
        <w:pStyle w:val="2"/>
        <w:rPr>
          <w:rFonts w:hint="default"/>
          <w:lang w:val="en-US" w:eastAsia="zh-CN"/>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097100B"/>
    <w:rsid w:val="01F81447"/>
    <w:rsid w:val="02DB4B3A"/>
    <w:rsid w:val="04B06B54"/>
    <w:rsid w:val="087117B9"/>
    <w:rsid w:val="0A8157F2"/>
    <w:rsid w:val="0ABE63AC"/>
    <w:rsid w:val="0C331791"/>
    <w:rsid w:val="0C7A1F06"/>
    <w:rsid w:val="0D4B7EA8"/>
    <w:rsid w:val="0DFA5729"/>
    <w:rsid w:val="116D71F8"/>
    <w:rsid w:val="11911798"/>
    <w:rsid w:val="11B22CD5"/>
    <w:rsid w:val="12624579"/>
    <w:rsid w:val="12B14BBC"/>
    <w:rsid w:val="12B8653C"/>
    <w:rsid w:val="138F2442"/>
    <w:rsid w:val="13BD568C"/>
    <w:rsid w:val="145271E3"/>
    <w:rsid w:val="153734AA"/>
    <w:rsid w:val="1A453F58"/>
    <w:rsid w:val="1CEB0181"/>
    <w:rsid w:val="1DB83FCC"/>
    <w:rsid w:val="20FA6671"/>
    <w:rsid w:val="22BB3A5D"/>
    <w:rsid w:val="232B3403"/>
    <w:rsid w:val="259E0A0B"/>
    <w:rsid w:val="281C3EDC"/>
    <w:rsid w:val="28C86159"/>
    <w:rsid w:val="29413C0F"/>
    <w:rsid w:val="298608A4"/>
    <w:rsid w:val="2A982EBD"/>
    <w:rsid w:val="2D6D21C4"/>
    <w:rsid w:val="2F332160"/>
    <w:rsid w:val="310A66F0"/>
    <w:rsid w:val="32346BCC"/>
    <w:rsid w:val="33391BE2"/>
    <w:rsid w:val="3650691C"/>
    <w:rsid w:val="366F0A05"/>
    <w:rsid w:val="367B781F"/>
    <w:rsid w:val="36E27470"/>
    <w:rsid w:val="374A7DA1"/>
    <w:rsid w:val="38CE7769"/>
    <w:rsid w:val="39BD0181"/>
    <w:rsid w:val="3B471AA6"/>
    <w:rsid w:val="3B8A7ACE"/>
    <w:rsid w:val="3CA506FA"/>
    <w:rsid w:val="3E8E5630"/>
    <w:rsid w:val="3F0B529D"/>
    <w:rsid w:val="3F9119DB"/>
    <w:rsid w:val="443129C6"/>
    <w:rsid w:val="45592A06"/>
    <w:rsid w:val="456953A7"/>
    <w:rsid w:val="480768FB"/>
    <w:rsid w:val="486E6D6C"/>
    <w:rsid w:val="48B956E0"/>
    <w:rsid w:val="49364CAA"/>
    <w:rsid w:val="4A8C77D9"/>
    <w:rsid w:val="4B020A9D"/>
    <w:rsid w:val="4C452C70"/>
    <w:rsid w:val="4E715E64"/>
    <w:rsid w:val="4FC16D8F"/>
    <w:rsid w:val="518B3759"/>
    <w:rsid w:val="518B70E4"/>
    <w:rsid w:val="53B33B6B"/>
    <w:rsid w:val="571D1D65"/>
    <w:rsid w:val="58A106A5"/>
    <w:rsid w:val="58A23677"/>
    <w:rsid w:val="59C211D5"/>
    <w:rsid w:val="5B1A121D"/>
    <w:rsid w:val="5F584D87"/>
    <w:rsid w:val="602C7472"/>
    <w:rsid w:val="62245177"/>
    <w:rsid w:val="62E010C3"/>
    <w:rsid w:val="6372105F"/>
    <w:rsid w:val="64013FD8"/>
    <w:rsid w:val="64086243"/>
    <w:rsid w:val="646D16C0"/>
    <w:rsid w:val="65BE7745"/>
    <w:rsid w:val="692B5D73"/>
    <w:rsid w:val="69A55680"/>
    <w:rsid w:val="6AF53F51"/>
    <w:rsid w:val="6DBA51D0"/>
    <w:rsid w:val="6F0D61A8"/>
    <w:rsid w:val="71A179B7"/>
    <w:rsid w:val="739B01BB"/>
    <w:rsid w:val="75330BC7"/>
    <w:rsid w:val="768A3309"/>
    <w:rsid w:val="7BF91BD5"/>
    <w:rsid w:val="7C46062D"/>
    <w:rsid w:val="7F004A27"/>
    <w:rsid w:val="7FA6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Plain Text"/>
    <w:basedOn w:val="1"/>
    <w:qFormat/>
    <w:uiPriority w:val="0"/>
    <w:pPr>
      <w:spacing w:line="460" w:lineRule="exact"/>
      <w:ind w:firstLine="567"/>
    </w:pPr>
    <w:rPr>
      <w:rFonts w:ascii="宋体" w:hAnsi="Courier New" w:eastAsia="仿宋_GB2312"/>
      <w:sz w:val="28"/>
      <w:szCs w:val="20"/>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rPr>
      <w:rFonts w:ascii="Calibri" w:hAnsi="Calibri"/>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Other|1"/>
    <w:basedOn w:val="1"/>
    <w:qFormat/>
    <w:uiPriority w:val="0"/>
    <w:pPr>
      <w:jc w:val="left"/>
    </w:pPr>
    <w:rPr>
      <w:rFonts w:ascii="宋体" w:hAnsi="宋体" w:cs="宋体"/>
      <w:sz w:val="20"/>
      <w:szCs w:val="20"/>
      <w:lang w:val="zh-TW" w:eastAsia="zh-TW" w:bidi="zh-TW"/>
    </w:rPr>
  </w:style>
  <w:style w:type="character" w:customStyle="1" w:styleId="11">
    <w:name w:val="font21"/>
    <w:basedOn w:val="9"/>
    <w:qFormat/>
    <w:uiPriority w:val="0"/>
    <w:rPr>
      <w:rFonts w:hint="default" w:ascii="华文仿宋" w:hAnsi="华文仿宋" w:eastAsia="华文仿宋" w:cs="华文仿宋"/>
      <w:b/>
      <w:bCs/>
      <w:color w:val="000000"/>
      <w:sz w:val="18"/>
      <w:szCs w:val="18"/>
      <w:u w:val="none"/>
    </w:rPr>
  </w:style>
  <w:style w:type="character" w:customStyle="1" w:styleId="12">
    <w:name w:val="font31"/>
    <w:basedOn w:val="9"/>
    <w:qFormat/>
    <w:uiPriority w:val="0"/>
    <w:rPr>
      <w:rFonts w:hint="default" w:ascii="华文仿宋" w:hAnsi="华文仿宋" w:eastAsia="华文仿宋" w:cs="华文仿宋"/>
      <w:color w:val="000000"/>
      <w:sz w:val="18"/>
      <w:szCs w:val="18"/>
      <w:u w:val="none"/>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样式 47 10 磅"/>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2861</Words>
  <Characters>3116</Characters>
  <Lines>0</Lines>
  <Paragraphs>0</Paragraphs>
  <TotalTime>3</TotalTime>
  <ScaleCrop>false</ScaleCrop>
  <LinksUpToDate>false</LinksUpToDate>
  <CharactersWithSpaces>3458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罗珊珊</cp:lastModifiedBy>
  <dcterms:modified xsi:type="dcterms:W3CDTF">2023-06-16T09:13:14Z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