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line="1058" w:lineRule="exact"/>
        <w:ind w:left="1654" w:right="2094"/>
        <w:jc w:val="center"/>
        <w:rPr>
          <w:rFonts w:hint="eastAsia" w:eastAsia="宋体"/>
          <w:sz w:val="84"/>
          <w:lang w:eastAsia="zh-CN"/>
        </w:rPr>
      </w:pPr>
      <w:r>
        <w:rPr>
          <w:sz w:val="84"/>
        </w:rPr>
        <w:t>单一来源</w:t>
      </w:r>
      <w:r>
        <w:rPr>
          <w:rFonts w:hint="eastAsia"/>
          <w:sz w:val="84"/>
        </w:rPr>
        <w:t>遴选</w:t>
      </w:r>
      <w:r>
        <w:rPr>
          <w:sz w:val="84"/>
        </w:rPr>
        <w:t>文件</w:t>
      </w:r>
    </w:p>
    <w:p>
      <w:pPr>
        <w:pStyle w:val="2"/>
        <w:rPr>
          <w:sz w:val="84"/>
        </w:rPr>
      </w:pPr>
    </w:p>
    <w:p>
      <w:pPr>
        <w:pStyle w:val="2"/>
        <w:spacing w:before="10"/>
        <w:rPr>
          <w:sz w:val="98"/>
        </w:rPr>
      </w:pPr>
    </w:p>
    <w:p>
      <w:pPr>
        <w:pStyle w:val="4"/>
        <w:spacing w:before="188" w:line="362" w:lineRule="auto"/>
        <w:ind w:right="1437"/>
      </w:pPr>
      <w:r>
        <w:t>项目名称：</w:t>
      </w:r>
      <w:r>
        <w:rPr>
          <w:rFonts w:hint="eastAsia"/>
        </w:rPr>
        <w:t>婴儿基因保存及健康宣教项目</w:t>
      </w:r>
    </w:p>
    <w:p>
      <w:pPr>
        <w:pStyle w:val="4"/>
        <w:spacing w:before="188" w:line="362" w:lineRule="auto"/>
        <w:ind w:right="1437"/>
      </w:pPr>
      <w:r>
        <w:rPr>
          <w:rFonts w:hint="eastAsia"/>
        </w:rPr>
        <w:t>遴 选 人：四川省妇幼保健院</w:t>
      </w:r>
    </w:p>
    <w:p>
      <w:pPr>
        <w:pStyle w:val="2"/>
        <w:rPr>
          <w:sz w:val="28"/>
        </w:rPr>
      </w:pPr>
    </w:p>
    <w:p>
      <w:pPr>
        <w:pStyle w:val="2"/>
        <w:rPr>
          <w:sz w:val="28"/>
        </w:rPr>
      </w:pPr>
    </w:p>
    <w:p>
      <w:pPr>
        <w:pStyle w:val="2"/>
        <w:spacing w:before="5"/>
        <w:rPr>
          <w:sz w:val="38"/>
        </w:rPr>
      </w:pPr>
    </w:p>
    <w:p>
      <w:pPr>
        <w:pStyle w:val="2"/>
        <w:rPr>
          <w:sz w:val="20"/>
        </w:rPr>
      </w:pPr>
    </w:p>
    <w:p>
      <w:pPr>
        <w:pStyle w:val="2"/>
        <w:spacing w:before="5"/>
        <w:rPr>
          <w:sz w:val="17"/>
        </w:rPr>
      </w:pPr>
    </w:p>
    <w:p>
      <w:pPr>
        <w:rPr>
          <w:sz w:val="17"/>
        </w:rPr>
        <w:sectPr>
          <w:pgSz w:w="11910" w:h="16840"/>
          <w:pgMar w:top="1600" w:right="481" w:bottom="280" w:left="920" w:header="720" w:footer="720" w:gutter="0"/>
          <w:cols w:space="720" w:num="1"/>
        </w:sectPr>
      </w:pPr>
    </w:p>
    <w:p>
      <w:pPr>
        <w:pStyle w:val="2"/>
        <w:rPr>
          <w:sz w:val="28"/>
        </w:rPr>
      </w:pPr>
    </w:p>
    <w:p>
      <w:pPr>
        <w:pStyle w:val="2"/>
        <w:rPr>
          <w:sz w:val="28"/>
        </w:rPr>
      </w:pPr>
    </w:p>
    <w:p>
      <w:pPr>
        <w:pStyle w:val="2"/>
        <w:rPr>
          <w:sz w:val="28"/>
        </w:rPr>
      </w:pPr>
    </w:p>
    <w:p>
      <w:pPr>
        <w:pStyle w:val="2"/>
        <w:spacing w:before="6"/>
        <w:rPr>
          <w:sz w:val="29"/>
        </w:rPr>
      </w:pPr>
    </w:p>
    <w:p>
      <w:pPr>
        <w:ind w:right="38"/>
        <w:jc w:val="right"/>
        <w:rPr>
          <w:sz w:val="28"/>
          <w:szCs w:val="28"/>
        </w:rPr>
      </w:pPr>
      <w:r>
        <w:rPr>
          <w:w w:val="95"/>
          <w:sz w:val="28"/>
          <w:szCs w:val="28"/>
          <w:u w:val="single"/>
        </w:rPr>
        <w:t>202</w:t>
      </w:r>
      <w:r>
        <w:rPr>
          <w:rFonts w:hint="eastAsia"/>
          <w:w w:val="95"/>
          <w:sz w:val="28"/>
          <w:szCs w:val="28"/>
          <w:u w:val="single"/>
          <w:lang w:val="en-US" w:eastAsia="zh-CN"/>
        </w:rPr>
        <w:t>3</w:t>
      </w:r>
      <w:r>
        <w:rPr>
          <w:spacing w:val="-35"/>
          <w:w w:val="95"/>
          <w:sz w:val="28"/>
          <w:szCs w:val="28"/>
        </w:rPr>
        <w:t xml:space="preserve"> 年 </w:t>
      </w:r>
      <w:r>
        <w:rPr>
          <w:rFonts w:hint="eastAsia"/>
          <w:w w:val="95"/>
          <w:sz w:val="28"/>
          <w:szCs w:val="28"/>
          <w:u w:val="single"/>
          <w:lang w:val="en-US" w:eastAsia="zh-CN"/>
        </w:rPr>
        <w:t>6</w:t>
      </w:r>
      <w:r>
        <w:rPr>
          <w:spacing w:val="-27"/>
          <w:w w:val="95"/>
          <w:sz w:val="28"/>
          <w:szCs w:val="28"/>
        </w:rPr>
        <w:t>月</w:t>
      </w:r>
    </w:p>
    <w:p>
      <w:pPr>
        <w:pStyle w:val="2"/>
        <w:rPr>
          <w:sz w:val="23"/>
        </w:rPr>
      </w:pPr>
      <w:r>
        <w:br w:type="column"/>
      </w:r>
    </w:p>
    <w:p>
      <w:pPr>
        <w:ind w:left="1196"/>
        <w:rPr>
          <w:sz w:val="32"/>
        </w:rPr>
      </w:pPr>
    </w:p>
    <w:p>
      <w:pPr>
        <w:rPr>
          <w:sz w:val="32"/>
        </w:rPr>
        <w:sectPr>
          <w:type w:val="continuous"/>
          <w:pgSz w:w="11910" w:h="16840"/>
          <w:pgMar w:top="1600" w:right="481" w:bottom="280" w:left="920" w:header="720" w:footer="720" w:gutter="0"/>
          <w:cols w:equalWidth="0" w:num="2">
            <w:col w:w="5996" w:space="90"/>
            <w:col w:w="4423"/>
          </w:cols>
        </w:sectPr>
      </w:pPr>
    </w:p>
    <w:sdt>
      <w:sdtPr>
        <w:rPr>
          <w:rFonts w:hint="eastAsia" w:ascii="黑体" w:hAnsi="黑体" w:eastAsia="黑体" w:cs="黑体"/>
          <w:sz w:val="21"/>
          <w:szCs w:val="22"/>
          <w:lang w:val="en-US" w:eastAsia="zh-CN" w:bidi="ar-SA"/>
        </w:rPr>
        <w:id w:val="147456938"/>
        <w15:color w:val="DBDBDB"/>
        <w:docPartObj>
          <w:docPartGallery w:val="Table of Contents"/>
          <w:docPartUnique/>
        </w:docPartObj>
      </w:sdtPr>
      <w:sdtEndPr>
        <w:rPr>
          <w:rFonts w:hint="eastAsia" w:ascii="宋体" w:hAnsi="宋体" w:eastAsia="宋体" w:cs="宋体"/>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rPr>
          </w:pPr>
          <w:r>
            <w:rPr>
              <w:rFonts w:hint="eastAsia" w:ascii="黑体" w:hAnsi="黑体" w:eastAsia="黑体" w:cs="黑体"/>
              <w:sz w:val="21"/>
            </w:rPr>
            <w:t>目录</w:t>
          </w:r>
        </w:p>
        <w:p>
          <w:pPr>
            <w:pStyle w:val="5"/>
            <w:tabs>
              <w:tab w:val="right" w:leader="dot" w:pos="9750"/>
            </w:tabs>
          </w:pPr>
          <w:r>
            <w:fldChar w:fldCharType="begin"/>
          </w:r>
          <w:r>
            <w:instrText xml:space="preserve">TOC \o "1-1" \h \u </w:instrText>
          </w:r>
          <w:r>
            <w:fldChar w:fldCharType="separate"/>
          </w:r>
          <w:r>
            <w:fldChar w:fldCharType="begin"/>
          </w:r>
          <w:r>
            <w:instrText xml:space="preserve"> HYPERLINK \l _Toc6345 </w:instrText>
          </w:r>
          <w:r>
            <w:fldChar w:fldCharType="separate"/>
          </w:r>
          <w:r>
            <w:rPr>
              <w:rFonts w:hint="eastAsia" w:ascii="黑体" w:hAnsi="黑体" w:eastAsia="黑体" w:cs="黑体"/>
              <w:spacing w:val="11"/>
              <w:highlight w:val="none"/>
            </w:rPr>
            <w:t>第一章 单一来源遴选邀请</w:t>
          </w:r>
          <w:r>
            <w:tab/>
          </w:r>
          <w:r>
            <w:fldChar w:fldCharType="begin"/>
          </w:r>
          <w:r>
            <w:instrText xml:space="preserve"> PAGEREF _Toc6345 \h </w:instrText>
          </w:r>
          <w:r>
            <w:fldChar w:fldCharType="separate"/>
          </w:r>
          <w:r>
            <w:t>2</w:t>
          </w:r>
          <w:r>
            <w:fldChar w:fldCharType="end"/>
          </w:r>
          <w:r>
            <w:fldChar w:fldCharType="end"/>
          </w:r>
        </w:p>
        <w:p>
          <w:pPr>
            <w:pStyle w:val="5"/>
            <w:tabs>
              <w:tab w:val="right" w:leader="dot" w:pos="9750"/>
            </w:tabs>
          </w:pPr>
          <w:r>
            <w:fldChar w:fldCharType="begin"/>
          </w:r>
          <w:r>
            <w:instrText xml:space="preserve"> HYPERLINK \l _Toc10050 </w:instrText>
          </w:r>
          <w:r>
            <w:fldChar w:fldCharType="separate"/>
          </w:r>
          <w:r>
            <w:rPr>
              <w:rFonts w:hint="eastAsia" w:ascii="黑体" w:hAnsi="黑体" w:eastAsia="黑体" w:cs="黑体"/>
              <w:spacing w:val="11"/>
              <w:highlight w:val="none"/>
            </w:rPr>
            <w:t>第二章 会议安排</w:t>
          </w:r>
          <w:r>
            <w:tab/>
          </w:r>
          <w:r>
            <w:fldChar w:fldCharType="begin"/>
          </w:r>
          <w:r>
            <w:instrText xml:space="preserve"> PAGEREF _Toc10050 \h </w:instrText>
          </w:r>
          <w:r>
            <w:fldChar w:fldCharType="separate"/>
          </w:r>
          <w:r>
            <w:t>6</w:t>
          </w:r>
          <w:r>
            <w:fldChar w:fldCharType="end"/>
          </w:r>
          <w:r>
            <w:fldChar w:fldCharType="end"/>
          </w:r>
        </w:p>
        <w:p>
          <w:pPr>
            <w:pStyle w:val="5"/>
            <w:tabs>
              <w:tab w:val="right" w:leader="dot" w:pos="9750"/>
            </w:tabs>
          </w:pPr>
          <w:r>
            <w:fldChar w:fldCharType="begin"/>
          </w:r>
          <w:r>
            <w:instrText xml:space="preserve"> HYPERLINK \l _Toc7416 </w:instrText>
          </w:r>
          <w:r>
            <w:fldChar w:fldCharType="separate"/>
          </w:r>
          <w:r>
            <w:rPr>
              <w:rFonts w:hint="eastAsia" w:ascii="黑体" w:hAnsi="黑体" w:eastAsia="黑体" w:cs="黑体"/>
              <w:spacing w:val="11"/>
            </w:rPr>
            <w:t>第三章 合作要求</w:t>
          </w:r>
          <w:r>
            <w:tab/>
          </w:r>
          <w:r>
            <w:fldChar w:fldCharType="begin"/>
          </w:r>
          <w:r>
            <w:instrText xml:space="preserve"> PAGEREF _Toc7416 \h </w:instrText>
          </w:r>
          <w:r>
            <w:fldChar w:fldCharType="separate"/>
          </w:r>
          <w:r>
            <w:t>8</w:t>
          </w:r>
          <w:r>
            <w:fldChar w:fldCharType="end"/>
          </w:r>
          <w:r>
            <w:fldChar w:fldCharType="end"/>
          </w:r>
        </w:p>
        <w:p>
          <w:pPr>
            <w:pStyle w:val="5"/>
            <w:tabs>
              <w:tab w:val="right" w:leader="dot" w:pos="9750"/>
            </w:tabs>
          </w:pPr>
          <w:r>
            <w:fldChar w:fldCharType="begin"/>
          </w:r>
          <w:r>
            <w:instrText xml:space="preserve"> HYPERLINK \l _Toc24674 </w:instrText>
          </w:r>
          <w:r>
            <w:fldChar w:fldCharType="separate"/>
          </w:r>
          <w:r>
            <w:rPr>
              <w:rFonts w:hint="eastAsia" w:ascii="黑体" w:hAnsi="黑体" w:eastAsia="黑体" w:cs="黑体"/>
              <w:spacing w:val="11"/>
            </w:rPr>
            <w:t>第四章 报价一览表/最终报价表</w:t>
          </w:r>
          <w:r>
            <w:tab/>
          </w:r>
          <w:r>
            <w:fldChar w:fldCharType="begin"/>
          </w:r>
          <w:r>
            <w:instrText xml:space="preserve"> PAGEREF _Toc24674 \h </w:instrText>
          </w:r>
          <w:r>
            <w:fldChar w:fldCharType="separate"/>
          </w:r>
          <w:r>
            <w:t>9</w:t>
          </w:r>
          <w:r>
            <w:fldChar w:fldCharType="end"/>
          </w:r>
          <w:r>
            <w:fldChar w:fldCharType="end"/>
          </w:r>
        </w:p>
        <w:p>
          <w:pPr>
            <w:pStyle w:val="5"/>
            <w:tabs>
              <w:tab w:val="right" w:leader="dot" w:pos="9750"/>
            </w:tabs>
          </w:pPr>
          <w:r>
            <w:fldChar w:fldCharType="begin"/>
          </w:r>
          <w:r>
            <w:instrText xml:space="preserve"> HYPERLINK \l _Toc20656 </w:instrText>
          </w:r>
          <w:r>
            <w:fldChar w:fldCharType="separate"/>
          </w:r>
          <w:r>
            <w:rPr>
              <w:rFonts w:hint="eastAsia"/>
              <w:bCs/>
              <w:szCs w:val="28"/>
            </w:rPr>
            <w:t>附件1：合作方案基本格式</w:t>
          </w:r>
          <w:r>
            <w:tab/>
          </w:r>
          <w:r>
            <w:fldChar w:fldCharType="begin"/>
          </w:r>
          <w:r>
            <w:instrText xml:space="preserve"> PAGEREF _Toc20656 \h </w:instrText>
          </w:r>
          <w:r>
            <w:fldChar w:fldCharType="separate"/>
          </w:r>
          <w:r>
            <w:t>10</w:t>
          </w:r>
          <w:r>
            <w:fldChar w:fldCharType="end"/>
          </w:r>
          <w:r>
            <w:fldChar w:fldCharType="end"/>
          </w:r>
        </w:p>
        <w:p>
          <w:pPr>
            <w:pStyle w:val="5"/>
            <w:tabs>
              <w:tab w:val="right" w:leader="dot" w:pos="9750"/>
            </w:tabs>
          </w:pPr>
          <w:r>
            <w:fldChar w:fldCharType="begin"/>
          </w:r>
          <w:r>
            <w:instrText xml:space="preserve"> HYPERLINK \l _Toc6036 </w:instrText>
          </w:r>
          <w:r>
            <w:fldChar w:fldCharType="separate"/>
          </w:r>
          <w:r>
            <w:rPr>
              <w:rFonts w:hint="eastAsia"/>
              <w:bCs/>
              <w:szCs w:val="28"/>
            </w:rPr>
            <w:t>附件2：参选方案文件书装订顺序</w:t>
          </w:r>
          <w:r>
            <w:tab/>
          </w:r>
          <w:r>
            <w:fldChar w:fldCharType="begin"/>
          </w:r>
          <w:r>
            <w:instrText xml:space="preserve"> PAGEREF _Toc6036 \h </w:instrText>
          </w:r>
          <w:r>
            <w:fldChar w:fldCharType="separate"/>
          </w:r>
          <w:r>
            <w:t>11</w:t>
          </w:r>
          <w:r>
            <w:fldChar w:fldCharType="end"/>
          </w:r>
          <w:r>
            <w:fldChar w:fldCharType="end"/>
          </w:r>
        </w:p>
        <w:p>
          <w:pPr>
            <w:pStyle w:val="5"/>
            <w:tabs>
              <w:tab w:val="right" w:leader="dot" w:pos="9750"/>
            </w:tabs>
          </w:pPr>
          <w:r>
            <w:fldChar w:fldCharType="begin"/>
          </w:r>
          <w:r>
            <w:instrText xml:space="preserve"> HYPERLINK \l _Toc25902 </w:instrText>
          </w:r>
          <w:r>
            <w:fldChar w:fldCharType="separate"/>
          </w:r>
          <w:r>
            <w:rPr>
              <w:rFonts w:hint="eastAsia"/>
              <w:bCs/>
              <w:szCs w:val="28"/>
            </w:rPr>
            <w:t>附件3：偏离表</w:t>
          </w:r>
          <w:r>
            <w:tab/>
          </w:r>
          <w:r>
            <w:fldChar w:fldCharType="begin"/>
          </w:r>
          <w:r>
            <w:instrText xml:space="preserve"> PAGEREF _Toc25902 \h </w:instrText>
          </w:r>
          <w:r>
            <w:fldChar w:fldCharType="separate"/>
          </w:r>
          <w:r>
            <w:t>12</w:t>
          </w:r>
          <w:r>
            <w:fldChar w:fldCharType="end"/>
          </w:r>
          <w:r>
            <w:fldChar w:fldCharType="end"/>
          </w:r>
        </w:p>
        <w:p>
          <w:pPr>
            <w:pStyle w:val="5"/>
            <w:tabs>
              <w:tab w:val="right" w:leader="dot" w:pos="9750"/>
            </w:tabs>
          </w:pPr>
          <w:r>
            <w:fldChar w:fldCharType="begin"/>
          </w:r>
          <w:r>
            <w:instrText xml:space="preserve"> HYPERLINK \l _Toc6276 </w:instrText>
          </w:r>
          <w:r>
            <w:fldChar w:fldCharType="separate"/>
          </w:r>
          <w:r>
            <w:rPr>
              <w:rFonts w:hint="eastAsia"/>
              <w:bCs/>
              <w:szCs w:val="28"/>
            </w:rPr>
            <w:t>附件4</w:t>
          </w:r>
          <w:r>
            <w:rPr>
              <w:rFonts w:hint="eastAsia"/>
              <w:bCs/>
              <w:szCs w:val="28"/>
              <w:lang w:eastAsia="zh-CN"/>
            </w:rPr>
            <w:t>：</w:t>
          </w:r>
          <w:r>
            <w:rPr>
              <w:rFonts w:hint="eastAsia"/>
              <w:bCs/>
              <w:szCs w:val="28"/>
            </w:rPr>
            <w:t>法定代表人身份授权书</w:t>
          </w:r>
          <w:r>
            <w:tab/>
          </w:r>
          <w:r>
            <w:fldChar w:fldCharType="begin"/>
          </w:r>
          <w:r>
            <w:instrText xml:space="preserve"> PAGEREF _Toc6276 \h </w:instrText>
          </w:r>
          <w:r>
            <w:fldChar w:fldCharType="separate"/>
          </w:r>
          <w:r>
            <w:t>13</w:t>
          </w:r>
          <w:r>
            <w:fldChar w:fldCharType="end"/>
          </w:r>
          <w:r>
            <w:fldChar w:fldCharType="end"/>
          </w:r>
        </w:p>
        <w:p>
          <w:pPr>
            <w:pStyle w:val="5"/>
            <w:tabs>
              <w:tab w:val="right" w:leader="dot" w:pos="9750"/>
            </w:tabs>
          </w:pPr>
          <w:r>
            <w:fldChar w:fldCharType="begin"/>
          </w:r>
          <w:r>
            <w:instrText xml:space="preserve"> HYPERLINK \l _Toc24900 </w:instrText>
          </w:r>
          <w:r>
            <w:fldChar w:fldCharType="separate"/>
          </w:r>
          <w:r>
            <w:rPr>
              <w:rFonts w:hint="eastAsia"/>
              <w:bCs/>
              <w:szCs w:val="28"/>
            </w:rPr>
            <w:t>附件5</w:t>
          </w:r>
          <w:r>
            <w:rPr>
              <w:rFonts w:hint="eastAsia"/>
              <w:bCs/>
              <w:szCs w:val="28"/>
              <w:lang w:eastAsia="zh-CN"/>
            </w:rPr>
            <w:t>：</w:t>
          </w:r>
          <w:r>
            <w:rPr>
              <w:rFonts w:hint="eastAsia"/>
              <w:bCs/>
              <w:szCs w:val="28"/>
            </w:rPr>
            <w:t>反商业贿赂承诺书</w:t>
          </w:r>
          <w:r>
            <w:tab/>
          </w:r>
          <w:r>
            <w:fldChar w:fldCharType="begin"/>
          </w:r>
          <w:r>
            <w:instrText xml:space="preserve"> PAGEREF _Toc24900 \h </w:instrText>
          </w:r>
          <w:r>
            <w:fldChar w:fldCharType="separate"/>
          </w:r>
          <w:r>
            <w:t>14</w:t>
          </w:r>
          <w:r>
            <w:fldChar w:fldCharType="end"/>
          </w:r>
          <w:r>
            <w:fldChar w:fldCharType="end"/>
          </w:r>
        </w:p>
        <w:p>
          <w:pPr>
            <w:pStyle w:val="5"/>
            <w:tabs>
              <w:tab w:val="right" w:leader="dot" w:pos="9750"/>
            </w:tabs>
          </w:pPr>
          <w:r>
            <w:fldChar w:fldCharType="begin"/>
          </w:r>
          <w:r>
            <w:instrText xml:space="preserve"> HYPERLINK \l _Toc31018 </w:instrText>
          </w:r>
          <w:r>
            <w:fldChar w:fldCharType="separate"/>
          </w:r>
          <w:r>
            <w:rPr>
              <w:rFonts w:hint="eastAsia"/>
              <w:bCs/>
              <w:szCs w:val="28"/>
            </w:rPr>
            <w:t>附件</w:t>
          </w:r>
          <w:r>
            <w:rPr>
              <w:rFonts w:hint="eastAsia"/>
              <w:bCs/>
              <w:szCs w:val="28"/>
              <w:lang w:val="en-US" w:eastAsia="zh-CN"/>
            </w:rPr>
            <w:t>6：</w:t>
          </w:r>
          <w:r>
            <w:rPr>
              <w:rFonts w:hint="eastAsia"/>
              <w:bCs/>
              <w:szCs w:val="28"/>
            </w:rPr>
            <w:t>供应商遵守遴选纪律承诺书</w:t>
          </w:r>
          <w:r>
            <w:tab/>
          </w:r>
          <w:r>
            <w:fldChar w:fldCharType="begin"/>
          </w:r>
          <w:r>
            <w:instrText xml:space="preserve"> PAGEREF _Toc31018 \h </w:instrText>
          </w:r>
          <w:r>
            <w:fldChar w:fldCharType="separate"/>
          </w:r>
          <w:r>
            <w:t>17</w:t>
          </w:r>
          <w:r>
            <w:fldChar w:fldCharType="end"/>
          </w:r>
          <w:r>
            <w:fldChar w:fldCharType="end"/>
          </w:r>
        </w:p>
        <w:p>
          <w:r>
            <w:fldChar w:fldCharType="end"/>
          </w:r>
        </w:p>
      </w:sdtContent>
    </w:sdt>
    <w:p>
      <w:pPr>
        <w:pStyle w:val="3"/>
        <w:spacing w:before="41"/>
        <w:ind w:left="1654" w:right="2091"/>
        <w:rPr>
          <w:rFonts w:ascii="黑体" w:hAnsi="黑体" w:eastAsia="黑体" w:cs="黑体"/>
          <w:highlight w:val="none"/>
        </w:rPr>
      </w:pPr>
      <w:bookmarkStart w:id="0" w:name="_Toc6345"/>
      <w:r>
        <w:rPr>
          <w:rFonts w:hint="eastAsia" w:ascii="黑体" w:hAnsi="黑体" w:eastAsia="黑体" w:cs="黑体"/>
          <w:spacing w:val="11"/>
          <w:highlight w:val="none"/>
        </w:rPr>
        <w:t>第一章 单一来源遴选邀请</w:t>
      </w:r>
      <w:bookmarkEnd w:id="0"/>
    </w:p>
    <w:p>
      <w:pPr>
        <w:pStyle w:val="2"/>
        <w:spacing w:before="11"/>
        <w:rPr>
          <w:rFonts w:ascii="黑体" w:hAnsi="黑体" w:eastAsia="黑体" w:cs="黑体"/>
          <w:sz w:val="43"/>
          <w:highlight w:val="none"/>
        </w:rPr>
      </w:pPr>
    </w:p>
    <w:p>
      <w:pPr>
        <w:pStyle w:val="2"/>
        <w:spacing w:before="1"/>
        <w:ind w:left="978"/>
        <w:rPr>
          <w:sz w:val="28"/>
          <w:szCs w:val="28"/>
          <w:highlight w:val="none"/>
        </w:rPr>
      </w:pPr>
      <w:r>
        <w:rPr>
          <w:rFonts w:hint="eastAsia"/>
          <w:sz w:val="28"/>
          <w:szCs w:val="28"/>
          <w:highlight w:val="none"/>
          <w:u w:val="single"/>
          <w:lang w:val="en-US" w:eastAsia="zh-CN"/>
        </w:rPr>
        <w:t>四川美城医药科技有限公司</w:t>
      </w:r>
      <w:r>
        <w:rPr>
          <w:rFonts w:hint="eastAsia"/>
          <w:sz w:val="28"/>
          <w:szCs w:val="28"/>
          <w:highlight w:val="none"/>
          <w:u w:val="single"/>
        </w:rPr>
        <w:t>：</w:t>
      </w:r>
    </w:p>
    <w:p>
      <w:pPr>
        <w:pStyle w:val="2"/>
        <w:spacing w:before="160" w:line="362" w:lineRule="auto"/>
        <w:ind w:left="498" w:right="937" w:firstLine="480"/>
        <w:jc w:val="both"/>
        <w:rPr>
          <w:sz w:val="28"/>
          <w:szCs w:val="28"/>
          <w:highlight w:val="none"/>
        </w:rPr>
      </w:pPr>
      <w:r>
        <w:rPr>
          <w:rFonts w:hint="eastAsia"/>
          <w:sz w:val="28"/>
          <w:szCs w:val="28"/>
          <w:highlight w:val="none"/>
          <w:u w:val="single"/>
        </w:rPr>
        <w:t>四川省妇幼保健院</w:t>
      </w:r>
      <w:r>
        <w:rPr>
          <w:spacing w:val="-6"/>
          <w:sz w:val="28"/>
          <w:szCs w:val="28"/>
          <w:highlight w:val="none"/>
        </w:rPr>
        <w:t>拟对</w:t>
      </w:r>
      <w:r>
        <w:rPr>
          <w:rFonts w:hint="eastAsia"/>
          <w:sz w:val="28"/>
          <w:szCs w:val="28"/>
          <w:highlight w:val="none"/>
          <w:u w:val="single"/>
        </w:rPr>
        <w:t>婴儿基因保存及健康宣教项目</w:t>
      </w:r>
      <w:r>
        <w:rPr>
          <w:sz w:val="28"/>
          <w:szCs w:val="28"/>
          <w:highlight w:val="none"/>
        </w:rPr>
        <w:t>进行单一来源</w:t>
      </w:r>
      <w:r>
        <w:rPr>
          <w:rFonts w:hint="eastAsia"/>
          <w:sz w:val="28"/>
          <w:szCs w:val="28"/>
          <w:highlight w:val="none"/>
        </w:rPr>
        <w:t>遴选</w:t>
      </w:r>
      <w:r>
        <w:rPr>
          <w:sz w:val="28"/>
          <w:szCs w:val="28"/>
          <w:highlight w:val="none"/>
        </w:rPr>
        <w:t>。按相关法律法规规定，兹邀请你单位按照邀请书的有关要求参加本次</w:t>
      </w:r>
      <w:r>
        <w:rPr>
          <w:rFonts w:hint="eastAsia"/>
          <w:sz w:val="28"/>
          <w:szCs w:val="28"/>
          <w:highlight w:val="none"/>
        </w:rPr>
        <w:t>遴选会议</w:t>
      </w:r>
      <w:r>
        <w:rPr>
          <w:sz w:val="28"/>
          <w:szCs w:val="28"/>
          <w:highlight w:val="none"/>
        </w:rPr>
        <w:t>。</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一、会议时间：</w:t>
      </w: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7</w:t>
      </w:r>
      <w:r>
        <w:rPr>
          <w:rFonts w:hint="eastAsia"/>
          <w:sz w:val="28"/>
          <w:szCs w:val="28"/>
          <w:highlight w:val="none"/>
        </w:rPr>
        <w:t>日（星期</w:t>
      </w:r>
      <w:r>
        <w:rPr>
          <w:rFonts w:hint="eastAsia"/>
          <w:sz w:val="28"/>
          <w:szCs w:val="28"/>
          <w:highlight w:val="none"/>
          <w:lang w:val="en-US" w:eastAsia="zh-CN"/>
        </w:rPr>
        <w:t>五</w:t>
      </w:r>
      <w:r>
        <w:rPr>
          <w:rFonts w:hint="eastAsia"/>
          <w:sz w:val="28"/>
          <w:szCs w:val="28"/>
          <w:highlight w:val="none"/>
        </w:rPr>
        <w:t>）</w:t>
      </w:r>
      <w:r>
        <w:rPr>
          <w:rFonts w:hint="eastAsia"/>
          <w:sz w:val="28"/>
          <w:szCs w:val="28"/>
          <w:highlight w:val="none"/>
          <w:lang w:val="en-US" w:eastAsia="zh-CN"/>
        </w:rPr>
        <w:t>9</w:t>
      </w:r>
      <w:r>
        <w:rPr>
          <w:rFonts w:hint="eastAsia"/>
          <w:sz w:val="28"/>
          <w:szCs w:val="28"/>
          <w:highlight w:val="none"/>
        </w:rPr>
        <w:t>：00。</w:t>
      </w:r>
    </w:p>
    <w:p>
      <w:pPr>
        <w:pStyle w:val="2"/>
        <w:spacing w:before="120" w:beforeLines="50" w:after="120" w:afterLines="50" w:line="360" w:lineRule="auto"/>
        <w:ind w:left="499" w:right="935" w:firstLine="482"/>
        <w:jc w:val="both"/>
        <w:rPr>
          <w:sz w:val="28"/>
          <w:szCs w:val="28"/>
          <w:highlight w:val="none"/>
        </w:rPr>
      </w:pPr>
      <w:r>
        <w:rPr>
          <w:rFonts w:hint="eastAsia"/>
          <w:b/>
          <w:bCs/>
          <w:sz w:val="28"/>
          <w:szCs w:val="28"/>
          <w:highlight w:val="none"/>
        </w:rPr>
        <w:t>二、会议地点：</w:t>
      </w:r>
      <w:r>
        <w:rPr>
          <w:rFonts w:hint="eastAsia"/>
          <w:sz w:val="28"/>
          <w:szCs w:val="28"/>
          <w:highlight w:val="none"/>
        </w:rPr>
        <w:t>四川省妇幼保健院综合楼（2号楼）</w:t>
      </w:r>
      <w:r>
        <w:rPr>
          <w:rFonts w:hint="eastAsia"/>
          <w:sz w:val="28"/>
          <w:szCs w:val="28"/>
          <w:highlight w:val="none"/>
          <w:lang w:val="en-US" w:eastAsia="zh-CN"/>
        </w:rPr>
        <w:t>2</w:t>
      </w:r>
      <w:r>
        <w:rPr>
          <w:rFonts w:hint="eastAsia"/>
          <w:sz w:val="28"/>
          <w:szCs w:val="28"/>
          <w:highlight w:val="none"/>
        </w:rPr>
        <w:t>楼</w:t>
      </w:r>
      <w:r>
        <w:rPr>
          <w:rFonts w:hint="eastAsia"/>
          <w:sz w:val="28"/>
          <w:szCs w:val="28"/>
          <w:highlight w:val="none"/>
          <w:lang w:val="en-US" w:eastAsia="zh-CN"/>
        </w:rPr>
        <w:t>专家食堂</w:t>
      </w:r>
      <w:bookmarkStart w:id="50" w:name="_GoBack"/>
      <w:bookmarkEnd w:id="50"/>
      <w:r>
        <w:rPr>
          <w:rFonts w:hint="eastAsia"/>
          <w:sz w:val="28"/>
          <w:szCs w:val="28"/>
          <w:highlight w:val="none"/>
        </w:rPr>
        <w:t>。</w:t>
      </w:r>
    </w:p>
    <w:p>
      <w:pPr>
        <w:pStyle w:val="2"/>
        <w:spacing w:before="120" w:beforeLines="50" w:after="120" w:afterLines="50" w:line="360" w:lineRule="auto"/>
        <w:ind w:left="499" w:right="935" w:firstLine="482"/>
        <w:jc w:val="both"/>
        <w:rPr>
          <w:b/>
          <w:bCs/>
          <w:sz w:val="28"/>
          <w:szCs w:val="28"/>
          <w:highlight w:val="none"/>
        </w:rPr>
      </w:pPr>
      <w:r>
        <w:rPr>
          <w:rFonts w:hint="eastAsia"/>
          <w:b/>
          <w:bCs/>
          <w:sz w:val="28"/>
          <w:szCs w:val="28"/>
          <w:highlight w:val="none"/>
        </w:rPr>
        <w:t>三、会议说明：</w:t>
      </w:r>
    </w:p>
    <w:p>
      <w:pPr>
        <w:pStyle w:val="2"/>
        <w:spacing w:line="360" w:lineRule="auto"/>
        <w:ind w:left="499" w:right="935" w:firstLine="482"/>
        <w:jc w:val="both"/>
        <w:rPr>
          <w:sz w:val="28"/>
          <w:szCs w:val="28"/>
          <w:highlight w:val="none"/>
        </w:rPr>
      </w:pPr>
      <w:r>
        <w:rPr>
          <w:rFonts w:hint="eastAsia"/>
          <w:sz w:val="28"/>
          <w:szCs w:val="28"/>
          <w:highlight w:val="none"/>
        </w:rPr>
        <w:t>1.本次拟采用单一来源遴选方式，评审小组成员由院内运营发展部、</w:t>
      </w:r>
      <w:r>
        <w:rPr>
          <w:rFonts w:hint="eastAsia"/>
          <w:sz w:val="28"/>
          <w:szCs w:val="28"/>
          <w:highlight w:val="none"/>
          <w:lang w:val="en-US" w:eastAsia="zh-CN"/>
        </w:rPr>
        <w:t>护理部</w:t>
      </w:r>
      <w:r>
        <w:rPr>
          <w:rFonts w:hint="eastAsia"/>
          <w:sz w:val="28"/>
          <w:szCs w:val="28"/>
          <w:highlight w:val="none"/>
        </w:rPr>
        <w:t>、</w:t>
      </w:r>
      <w:r>
        <w:rPr>
          <w:rFonts w:hint="eastAsia"/>
          <w:sz w:val="28"/>
          <w:szCs w:val="28"/>
          <w:highlight w:val="none"/>
          <w:lang w:val="en-US" w:eastAsia="zh-CN"/>
        </w:rPr>
        <w:t>母婴健康中心、院内抽取专家、院外抽取专家</w:t>
      </w:r>
      <w:r>
        <w:rPr>
          <w:rFonts w:hint="eastAsia"/>
          <w:sz w:val="28"/>
          <w:szCs w:val="28"/>
          <w:highlight w:val="none"/>
        </w:rPr>
        <w:t>等相关人员组成。根据参会机构制作的参选文件（一式</w:t>
      </w:r>
      <w:r>
        <w:rPr>
          <w:rFonts w:hint="eastAsia"/>
          <w:sz w:val="28"/>
          <w:szCs w:val="28"/>
          <w:highlight w:val="none"/>
          <w:lang w:val="en-US" w:eastAsia="zh-CN"/>
        </w:rPr>
        <w:t>五</w:t>
      </w:r>
      <w:r>
        <w:rPr>
          <w:rFonts w:hint="eastAsia"/>
          <w:sz w:val="28"/>
          <w:szCs w:val="28"/>
          <w:highlight w:val="none"/>
        </w:rPr>
        <w:t>份）以及现场沟通情况，遴选结束7个工作日内医院将结果通知参会机构；如会议结束后有特殊情况需再度议价届时将另行通知相关事宜。</w:t>
      </w:r>
    </w:p>
    <w:p>
      <w:pPr>
        <w:pStyle w:val="2"/>
        <w:spacing w:line="360" w:lineRule="auto"/>
        <w:ind w:left="499" w:right="935" w:firstLine="482"/>
        <w:jc w:val="both"/>
        <w:rPr>
          <w:sz w:val="28"/>
          <w:szCs w:val="28"/>
          <w:highlight w:val="none"/>
        </w:rPr>
      </w:pPr>
      <w:r>
        <w:rPr>
          <w:rFonts w:hint="eastAsia"/>
          <w:sz w:val="28"/>
          <w:szCs w:val="28"/>
          <w:highlight w:val="none"/>
        </w:rPr>
        <w:t>2.请仔细阅读本文件的相关内容，如有贻误，后果自负。</w:t>
      </w:r>
    </w:p>
    <w:p>
      <w:pPr>
        <w:pStyle w:val="2"/>
        <w:spacing w:line="360" w:lineRule="auto"/>
        <w:ind w:left="499" w:right="935" w:firstLine="482"/>
        <w:jc w:val="both"/>
        <w:rPr>
          <w:sz w:val="28"/>
          <w:szCs w:val="28"/>
          <w:highlight w:val="none"/>
        </w:rPr>
      </w:pPr>
      <w:r>
        <w:rPr>
          <w:rFonts w:hint="eastAsia"/>
          <w:sz w:val="28"/>
          <w:szCs w:val="28"/>
          <w:highlight w:val="none"/>
        </w:rPr>
        <w:t>3.本次会议，我院可根据市场调查情况对结果进行对比，如有异常情况，可以暂不遴选，无义务解释具体原因。</w:t>
      </w:r>
    </w:p>
    <w:p>
      <w:pPr>
        <w:pStyle w:val="2"/>
        <w:spacing w:before="120" w:beforeLines="50" w:after="120" w:afterLines="50" w:line="360" w:lineRule="auto"/>
        <w:ind w:left="499" w:right="935" w:firstLine="482"/>
        <w:jc w:val="both"/>
        <w:rPr>
          <w:b/>
          <w:bCs/>
          <w:sz w:val="28"/>
          <w:szCs w:val="28"/>
          <w:highlight w:val="none"/>
        </w:rPr>
      </w:pPr>
      <w:r>
        <w:rPr>
          <w:rFonts w:hint="eastAsia"/>
          <w:b/>
          <w:bCs/>
          <w:sz w:val="28"/>
          <w:szCs w:val="28"/>
          <w:highlight w:val="none"/>
        </w:rPr>
        <w:t>四、项目概述</w:t>
      </w:r>
    </w:p>
    <w:p>
      <w:pPr>
        <w:pStyle w:val="2"/>
        <w:spacing w:line="360" w:lineRule="auto"/>
        <w:ind w:left="499" w:right="935" w:firstLine="482"/>
        <w:jc w:val="both"/>
        <w:rPr>
          <w:rFonts w:hint="eastAsia"/>
          <w:sz w:val="28"/>
          <w:szCs w:val="28"/>
          <w:highlight w:val="none"/>
        </w:rPr>
      </w:pPr>
      <w:r>
        <w:rPr>
          <w:rFonts w:hint="eastAsia"/>
          <w:sz w:val="28"/>
          <w:szCs w:val="28"/>
          <w:highlight w:val="none"/>
        </w:rPr>
        <w:t>1.</w:t>
      </w:r>
      <w:r>
        <w:rPr>
          <w:sz w:val="28"/>
          <w:szCs w:val="28"/>
          <w:highlight w:val="none"/>
        </w:rPr>
        <w:t>项目名称：</w:t>
      </w:r>
      <w:r>
        <w:rPr>
          <w:rFonts w:hint="eastAsia"/>
          <w:sz w:val="28"/>
          <w:szCs w:val="28"/>
          <w:highlight w:val="none"/>
        </w:rPr>
        <w:t>婴儿基因保存及健康宣教项目</w:t>
      </w:r>
    </w:p>
    <w:p>
      <w:pPr>
        <w:pStyle w:val="2"/>
        <w:spacing w:line="360" w:lineRule="auto"/>
        <w:ind w:left="499" w:right="935" w:firstLine="482"/>
        <w:jc w:val="both"/>
        <w:rPr>
          <w:sz w:val="28"/>
          <w:szCs w:val="28"/>
          <w:highlight w:val="none"/>
        </w:rPr>
      </w:pPr>
      <w:r>
        <w:rPr>
          <w:rFonts w:hint="eastAsia"/>
          <w:sz w:val="28"/>
          <w:szCs w:val="28"/>
          <w:highlight w:val="none"/>
        </w:rPr>
        <w:t>2.总体要求</w:t>
      </w:r>
      <w:r>
        <w:rPr>
          <w:rFonts w:hint="eastAsia"/>
          <w:sz w:val="28"/>
          <w:szCs w:val="28"/>
          <w:highlight w:val="none"/>
          <w:lang w:eastAsia="zh-CN"/>
        </w:rPr>
        <w:t>：</w:t>
      </w:r>
      <w:r>
        <w:rPr>
          <w:rFonts w:hint="eastAsia"/>
          <w:sz w:val="28"/>
          <w:szCs w:val="28"/>
          <w:highlight w:val="none"/>
        </w:rPr>
        <w:t>拟遴选一家婴儿基因保存及健康宣教合作机构，扩大我院婴儿基因保存项目对外合作范围。由合作机构负责对我院婴儿基因保存及健康宣教项目提供人员培训、标本送检、报告出具和质量控制及检测、运营管理等综合服务，我院负责临床样本采集和报告解读，为四川省妇幼保健院项目合作医院体系的患者提供婴儿基因保存及健康宣教服务，共享合作成果，共同推动该技术惠及于我省广大妇女及其家庭的民生发展。</w:t>
      </w:r>
    </w:p>
    <w:p>
      <w:pPr>
        <w:pStyle w:val="2"/>
        <w:spacing w:before="120" w:beforeLines="50" w:after="120" w:afterLines="50" w:line="360" w:lineRule="auto"/>
        <w:ind w:left="499" w:right="935" w:firstLine="482"/>
        <w:jc w:val="both"/>
        <w:rPr>
          <w:b/>
          <w:bCs/>
          <w:sz w:val="28"/>
          <w:szCs w:val="28"/>
          <w:highlight w:val="none"/>
        </w:rPr>
      </w:pPr>
      <w:r>
        <w:rPr>
          <w:rFonts w:hint="eastAsia"/>
          <w:b/>
          <w:bCs/>
          <w:sz w:val="28"/>
          <w:szCs w:val="28"/>
          <w:highlight w:val="none"/>
        </w:rPr>
        <w:t>五、</w:t>
      </w:r>
      <w:r>
        <w:rPr>
          <w:rFonts w:hint="eastAsia"/>
          <w:b/>
          <w:bCs/>
          <w:color w:val="000000" w:themeColor="text1"/>
          <w:sz w:val="28"/>
          <w:szCs w:val="28"/>
          <w:highlight w:val="none"/>
          <w14:textFill>
            <w14:solidFill>
              <w14:schemeClr w14:val="tx1"/>
            </w14:solidFill>
          </w14:textFill>
        </w:rPr>
        <w:t>参会机构</w:t>
      </w:r>
      <w:r>
        <w:rPr>
          <w:rFonts w:hint="eastAsia"/>
          <w:b/>
          <w:bCs/>
          <w:sz w:val="28"/>
          <w:szCs w:val="28"/>
          <w:highlight w:val="none"/>
        </w:rPr>
        <w:t>参加本次会议须提供的资格性证明文件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1.营业执照（经有效年检，副本复印件）、税务证（国、地税副本复印件）、组织机构代码证（经有效年检，副本复印件）或提供三证合一的营业执照（经有效年检，副本复印件）。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2.生产厂家授权书（复印件，参选机构不是生产厂家的）。</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3.法定代表人身份授权书（原件，格式见附件</w:t>
      </w:r>
      <w:r>
        <w:rPr>
          <w:rFonts w:hint="eastAsia"/>
          <w:sz w:val="28"/>
          <w:szCs w:val="28"/>
          <w:highlight w:val="none"/>
          <w:lang w:val="en-US" w:eastAsia="zh-CN"/>
        </w:rPr>
        <w:t>4</w:t>
      </w:r>
      <w:r>
        <w:rPr>
          <w:rFonts w:hint="eastAsia"/>
          <w:sz w:val="28"/>
          <w:szCs w:val="28"/>
          <w:highlight w:val="none"/>
        </w:rPr>
        <w:t>）,法定代表人与经办人身份证复印件。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4.非境外组织、个人及其设立或者实际控制的机构（承诺函原件）。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5.具有良好的商业信誉和健全的财务会计制度{注：良好的商业信誉需要提供承诺函，健全的财务会计制度①可提供2021年或2022年度参会单位内部的财务报表复印件②参会单位注册时间截至投标文件递交截止日不足一年的，也可提供在工商备案的公司章程（复印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6.具有履行合同所必需的人员、设备设施和专业技术能力（承诺函原件）。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7.近三年内，参选机构无重大行贿犯罪记录，无重大负面新闻（承诺函原件）。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8.近三年内，参选机构未在经营活动中因违法行为受到刑事处罚、处以罚款或者没收财产5万元以上、责令停产停业、吊销许可证或者执照等行政处罚（承诺函原件）。</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9.反商业贿赂承诺书（附件</w:t>
      </w:r>
      <w:r>
        <w:rPr>
          <w:rFonts w:hint="eastAsia"/>
          <w:sz w:val="28"/>
          <w:szCs w:val="28"/>
          <w:highlight w:val="none"/>
          <w:lang w:val="en-US" w:eastAsia="zh-CN"/>
        </w:rPr>
        <w:t>5</w:t>
      </w:r>
      <w:r>
        <w:rPr>
          <w:rFonts w:hint="eastAsia"/>
          <w:sz w:val="28"/>
          <w:szCs w:val="28"/>
          <w:highlight w:val="none"/>
        </w:rPr>
        <w:t>）。</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10.供应商遵守遴选纪律承诺书（附件</w:t>
      </w:r>
      <w:r>
        <w:rPr>
          <w:rFonts w:hint="eastAsia"/>
          <w:sz w:val="28"/>
          <w:szCs w:val="28"/>
          <w:highlight w:val="none"/>
          <w:lang w:val="en-US" w:eastAsia="zh-CN"/>
        </w:rPr>
        <w:t>6</w:t>
      </w:r>
      <w:r>
        <w:rPr>
          <w:rFonts w:hint="eastAsia"/>
          <w:sz w:val="28"/>
          <w:szCs w:val="28"/>
          <w:highlight w:val="none"/>
        </w:rPr>
        <w:t>）。</w:t>
      </w:r>
    </w:p>
    <w:p>
      <w:pPr>
        <w:pStyle w:val="2"/>
        <w:spacing w:before="120" w:beforeLines="50" w:after="120" w:afterLines="50" w:line="360" w:lineRule="auto"/>
        <w:ind w:left="499" w:right="935" w:firstLine="482"/>
        <w:jc w:val="both"/>
        <w:rPr>
          <w:rFonts w:hint="eastAsia"/>
          <w:sz w:val="28"/>
          <w:szCs w:val="28"/>
          <w:highlight w:val="none"/>
        </w:rPr>
      </w:pPr>
      <w:r>
        <w:rPr>
          <w:rFonts w:hint="eastAsia"/>
          <w:sz w:val="28"/>
          <w:szCs w:val="28"/>
          <w:highlight w:val="none"/>
        </w:rPr>
        <w:t>注：1-10均提供承诺函原件或证明材料复印件并加盖鲜章。</w:t>
      </w:r>
    </w:p>
    <w:p>
      <w:pPr>
        <w:pStyle w:val="2"/>
        <w:spacing w:before="120" w:beforeLines="50" w:after="120" w:afterLines="50" w:line="360" w:lineRule="auto"/>
        <w:ind w:left="499" w:right="935" w:firstLine="482"/>
        <w:jc w:val="both"/>
        <w:rPr>
          <w:rFonts w:hint="eastAsia" w:eastAsia="宋体"/>
          <w:b/>
          <w:bCs/>
          <w:sz w:val="28"/>
          <w:szCs w:val="28"/>
          <w:highlight w:val="none"/>
          <w:lang w:eastAsia="zh-CN"/>
        </w:rPr>
      </w:pPr>
      <w:r>
        <w:rPr>
          <w:rFonts w:hint="eastAsia"/>
          <w:b/>
          <w:bCs/>
          <w:sz w:val="28"/>
          <w:szCs w:val="28"/>
          <w:highlight w:val="none"/>
        </w:rPr>
        <w:t>六、</w:t>
      </w:r>
      <w:r>
        <w:rPr>
          <w:rFonts w:hint="eastAsia"/>
          <w:b/>
          <w:bCs/>
          <w:sz w:val="28"/>
          <w:szCs w:val="28"/>
          <w:highlight w:val="none"/>
          <w:lang w:eastAsia="zh-CN"/>
        </w:rPr>
        <w:t>报名时间及方式</w:t>
      </w:r>
    </w:p>
    <w:p>
      <w:pPr>
        <w:pStyle w:val="2"/>
        <w:spacing w:line="360" w:lineRule="auto"/>
        <w:ind w:left="499" w:right="935" w:firstLine="482"/>
        <w:jc w:val="both"/>
        <w:rPr>
          <w:rFonts w:hint="eastAsia"/>
          <w:sz w:val="28"/>
          <w:szCs w:val="28"/>
          <w:highlight w:val="none"/>
        </w:rPr>
      </w:pPr>
      <w:r>
        <w:rPr>
          <w:rFonts w:hint="eastAsia"/>
          <w:sz w:val="28"/>
          <w:szCs w:val="28"/>
          <w:highlight w:val="none"/>
          <w:lang w:val="en-US" w:eastAsia="zh-CN"/>
        </w:rPr>
        <w:t>1</w:t>
      </w:r>
      <w:r>
        <w:rPr>
          <w:rFonts w:hint="eastAsia"/>
          <w:sz w:val="28"/>
          <w:szCs w:val="28"/>
          <w:highlight w:val="none"/>
        </w:rPr>
        <w:t>.单一来源文件的获取方式：登录医院网站“四川省妇幼保健院官网”(www.fybj.net)上下载本文件。如有问题请致电 028-65978</w:t>
      </w:r>
      <w:r>
        <w:rPr>
          <w:rFonts w:hint="eastAsia"/>
          <w:sz w:val="28"/>
          <w:szCs w:val="28"/>
          <w:highlight w:val="none"/>
          <w:lang w:val="en-US" w:eastAsia="zh-CN"/>
        </w:rPr>
        <w:t>149</w:t>
      </w:r>
      <w:r>
        <w:rPr>
          <w:rFonts w:hint="eastAsia"/>
          <w:sz w:val="28"/>
          <w:szCs w:val="28"/>
          <w:highlight w:val="none"/>
        </w:rPr>
        <w:t xml:space="preserve"> 咨询。</w:t>
      </w:r>
    </w:p>
    <w:p>
      <w:pPr>
        <w:pStyle w:val="2"/>
        <w:spacing w:line="360" w:lineRule="auto"/>
        <w:ind w:left="499" w:right="935" w:firstLine="482"/>
        <w:jc w:val="both"/>
        <w:rPr>
          <w:rFonts w:hint="eastAsia"/>
          <w:sz w:val="28"/>
          <w:szCs w:val="28"/>
          <w:highlight w:val="none"/>
          <w:lang w:val="en-US" w:eastAsia="zh-CN"/>
        </w:rPr>
      </w:pPr>
      <w:r>
        <w:rPr>
          <w:rFonts w:hint="eastAsia"/>
          <w:sz w:val="28"/>
          <w:szCs w:val="28"/>
          <w:highlight w:val="none"/>
          <w:lang w:val="en-US" w:eastAsia="zh-CN"/>
        </w:rPr>
        <w:t>2</w:t>
      </w:r>
      <w:r>
        <w:rPr>
          <w:rFonts w:hint="eastAsia"/>
          <w:sz w:val="28"/>
          <w:szCs w:val="28"/>
          <w:highlight w:val="none"/>
        </w:rPr>
        <w:t>.</w:t>
      </w:r>
      <w:r>
        <w:rPr>
          <w:rFonts w:hint="eastAsia"/>
          <w:sz w:val="28"/>
          <w:szCs w:val="28"/>
          <w:highlight w:val="none"/>
          <w:lang w:eastAsia="zh-CN"/>
        </w:rPr>
        <w:t>报名</w:t>
      </w:r>
      <w:r>
        <w:rPr>
          <w:rFonts w:hint="eastAsia"/>
          <w:sz w:val="28"/>
          <w:szCs w:val="28"/>
          <w:highlight w:val="none"/>
        </w:rPr>
        <w:t>时间：</w:t>
      </w:r>
      <w:r>
        <w:rPr>
          <w:rFonts w:hint="eastAsia"/>
          <w:sz w:val="28"/>
          <w:szCs w:val="28"/>
          <w:highlight w:val="none"/>
          <w:lang w:val="en-US" w:eastAsia="zh-CN"/>
        </w:rPr>
        <w:t>2023年7月6日（星期四）17：00前。</w:t>
      </w:r>
    </w:p>
    <w:p>
      <w:pPr>
        <w:pStyle w:val="2"/>
        <w:spacing w:line="360" w:lineRule="auto"/>
        <w:ind w:left="499" w:right="935" w:firstLine="482"/>
        <w:jc w:val="both"/>
        <w:rPr>
          <w:rFonts w:hint="default"/>
          <w:sz w:val="28"/>
          <w:szCs w:val="28"/>
          <w:highlight w:val="none"/>
          <w:lang w:val="en-US" w:eastAsia="zh-CN"/>
        </w:rPr>
      </w:pPr>
      <w:r>
        <w:rPr>
          <w:rFonts w:hint="eastAsia"/>
          <w:sz w:val="28"/>
          <w:szCs w:val="28"/>
          <w:highlight w:val="none"/>
          <w:lang w:val="en-US" w:eastAsia="zh-CN"/>
        </w:rPr>
        <w:t>3.报名方式：参会机构在报名期限内携带资格性证明文件复印件一份，盖公章送至四川省妇幼保健院运营发展部（详细地址：成都市武侯区沙堰西二街290号2号楼311室）。逾期将不接受报名。</w:t>
      </w:r>
    </w:p>
    <w:p>
      <w:pPr>
        <w:pStyle w:val="2"/>
        <w:spacing w:before="120" w:beforeLines="50" w:after="120" w:afterLines="50" w:line="360" w:lineRule="auto"/>
        <w:ind w:left="499" w:right="935" w:firstLine="482"/>
        <w:jc w:val="both"/>
        <w:rPr>
          <w:b/>
          <w:bCs/>
          <w:sz w:val="28"/>
          <w:szCs w:val="28"/>
          <w:highlight w:val="none"/>
        </w:rPr>
      </w:pPr>
      <w:r>
        <w:rPr>
          <w:rFonts w:hint="eastAsia"/>
          <w:b/>
          <w:bCs/>
          <w:sz w:val="28"/>
          <w:szCs w:val="28"/>
          <w:highlight w:val="none"/>
          <w:lang w:val="en-US" w:eastAsia="zh-CN"/>
        </w:rPr>
        <w:t>七</w:t>
      </w:r>
      <w:r>
        <w:rPr>
          <w:rFonts w:hint="eastAsia"/>
          <w:b/>
          <w:bCs/>
          <w:sz w:val="28"/>
          <w:szCs w:val="28"/>
          <w:highlight w:val="none"/>
        </w:rPr>
        <w:t>、其他说明</w:t>
      </w:r>
    </w:p>
    <w:p>
      <w:pPr>
        <w:pStyle w:val="2"/>
        <w:spacing w:line="360" w:lineRule="auto"/>
        <w:ind w:left="499" w:right="935" w:firstLine="482"/>
        <w:jc w:val="both"/>
        <w:rPr>
          <w:sz w:val="28"/>
          <w:szCs w:val="28"/>
          <w:highlight w:val="none"/>
        </w:rPr>
      </w:pPr>
      <w:r>
        <w:rPr>
          <w:rFonts w:hint="eastAsia"/>
          <w:sz w:val="28"/>
          <w:szCs w:val="28"/>
          <w:highlight w:val="none"/>
        </w:rPr>
        <w:t>1.参选文件(一式</w:t>
      </w:r>
      <w:r>
        <w:rPr>
          <w:rFonts w:hint="eastAsia"/>
          <w:sz w:val="28"/>
          <w:szCs w:val="28"/>
          <w:highlight w:val="none"/>
          <w:lang w:val="en-US" w:eastAsia="zh-CN"/>
        </w:rPr>
        <w:t>五</w:t>
      </w:r>
      <w:r>
        <w:rPr>
          <w:rFonts w:hint="eastAsia"/>
          <w:sz w:val="28"/>
          <w:szCs w:val="28"/>
          <w:highlight w:val="none"/>
        </w:rPr>
        <w:t>份)的编制、装订：根据要求及自身实际用A4纸编制，严格按照参选方案文件书装订顺序（见附件2）进行装订，提供的所有资料须加盖鲜章。</w:t>
      </w:r>
    </w:p>
    <w:p>
      <w:pPr>
        <w:pStyle w:val="2"/>
        <w:spacing w:line="360" w:lineRule="auto"/>
        <w:ind w:left="499" w:right="935" w:firstLine="482"/>
        <w:jc w:val="both"/>
        <w:rPr>
          <w:sz w:val="28"/>
          <w:szCs w:val="28"/>
          <w:highlight w:val="none"/>
        </w:rPr>
      </w:pPr>
      <w:r>
        <w:rPr>
          <w:rFonts w:hint="eastAsia"/>
          <w:sz w:val="28"/>
          <w:szCs w:val="28"/>
          <w:highlight w:val="none"/>
        </w:rPr>
        <w:t>2.项目配置需求的解释权归四川省妇幼保健院。</w:t>
      </w:r>
    </w:p>
    <w:p>
      <w:pPr>
        <w:pStyle w:val="2"/>
        <w:spacing w:line="360" w:lineRule="auto"/>
        <w:ind w:left="499" w:right="935" w:firstLine="482"/>
        <w:jc w:val="both"/>
        <w:rPr>
          <w:sz w:val="28"/>
          <w:szCs w:val="28"/>
          <w:highlight w:val="none"/>
        </w:rPr>
      </w:pPr>
      <w:r>
        <w:rPr>
          <w:rFonts w:hint="eastAsia"/>
          <w:sz w:val="28"/>
          <w:szCs w:val="28"/>
          <w:highlight w:val="none"/>
        </w:rPr>
        <w:t>3.单一来源遴选结果将在医院网站公示或电话通知。</w:t>
      </w:r>
    </w:p>
    <w:p>
      <w:pPr>
        <w:pStyle w:val="2"/>
        <w:spacing w:line="360" w:lineRule="auto"/>
        <w:ind w:left="499" w:right="935" w:firstLine="482"/>
        <w:jc w:val="both"/>
        <w:rPr>
          <w:sz w:val="28"/>
          <w:szCs w:val="28"/>
          <w:highlight w:val="none"/>
        </w:rPr>
      </w:pPr>
      <w:r>
        <w:rPr>
          <w:rFonts w:hint="eastAsia"/>
          <w:sz w:val="28"/>
          <w:szCs w:val="28"/>
          <w:highlight w:val="none"/>
        </w:rPr>
        <w:t>4.运营发展部单一来源遴选事宜联系人：</w:t>
      </w:r>
      <w:r>
        <w:rPr>
          <w:rFonts w:hint="eastAsia"/>
          <w:sz w:val="28"/>
          <w:szCs w:val="28"/>
          <w:highlight w:val="none"/>
          <w:lang w:val="en-US" w:eastAsia="zh-CN"/>
        </w:rPr>
        <w:t>何</w:t>
      </w:r>
      <w:r>
        <w:rPr>
          <w:rFonts w:hint="eastAsia"/>
          <w:sz w:val="28"/>
          <w:szCs w:val="28"/>
          <w:highlight w:val="none"/>
        </w:rPr>
        <w:t>老师，028-65978</w:t>
      </w:r>
      <w:r>
        <w:rPr>
          <w:rFonts w:hint="eastAsia"/>
          <w:sz w:val="28"/>
          <w:szCs w:val="28"/>
          <w:highlight w:val="none"/>
          <w:lang w:val="en-US" w:eastAsia="zh-CN"/>
        </w:rPr>
        <w:t>149</w:t>
      </w:r>
      <w:r>
        <w:rPr>
          <w:rFonts w:hint="eastAsia"/>
          <w:sz w:val="28"/>
          <w:szCs w:val="28"/>
          <w:highlight w:val="none"/>
        </w:rPr>
        <w:t>。</w:t>
      </w:r>
    </w:p>
    <w:p>
      <w:pPr>
        <w:rPr>
          <w:highlight w:val="none"/>
        </w:rPr>
      </w:pPr>
    </w:p>
    <w:p>
      <w:pPr>
        <w:rPr>
          <w:highlight w:val="none"/>
        </w:rPr>
      </w:pPr>
    </w:p>
    <w:p>
      <w:pPr>
        <w:rPr>
          <w:sz w:val="28"/>
          <w:szCs w:val="28"/>
          <w:highlight w:val="none"/>
          <w:u w:val="single"/>
        </w:rPr>
      </w:pPr>
    </w:p>
    <w:p>
      <w:pPr>
        <w:pStyle w:val="2"/>
        <w:rPr>
          <w:sz w:val="28"/>
          <w:szCs w:val="28"/>
          <w:highlight w:val="none"/>
          <w:u w:val="single"/>
        </w:rPr>
      </w:pPr>
    </w:p>
    <w:p>
      <w:pPr>
        <w:rPr>
          <w:sz w:val="28"/>
          <w:szCs w:val="28"/>
          <w:highlight w:val="none"/>
          <w:u w:val="single"/>
        </w:rPr>
      </w:pPr>
    </w:p>
    <w:p>
      <w:pPr>
        <w:pStyle w:val="2"/>
        <w:spacing w:line="360" w:lineRule="auto"/>
        <w:ind w:left="499" w:right="935" w:firstLine="482"/>
        <w:jc w:val="right"/>
        <w:rPr>
          <w:sz w:val="28"/>
          <w:szCs w:val="28"/>
          <w:highlight w:val="none"/>
        </w:rPr>
      </w:pPr>
      <w:r>
        <w:rPr>
          <w:rFonts w:hint="eastAsia"/>
          <w:sz w:val="28"/>
          <w:szCs w:val="28"/>
          <w:highlight w:val="none"/>
        </w:rPr>
        <w:t>四川省妇幼保健院</w:t>
      </w:r>
    </w:p>
    <w:p>
      <w:pPr>
        <w:jc w:val="center"/>
        <w:rPr>
          <w:rFonts w:hint="eastAsia" w:eastAsia="宋体"/>
          <w:sz w:val="28"/>
          <w:szCs w:val="28"/>
          <w:highlight w:val="none"/>
          <w:lang w:val="en-US" w:eastAsia="zh-CN"/>
        </w:rPr>
      </w:pPr>
      <w:r>
        <w:rPr>
          <w:rFonts w:hint="eastAsia"/>
          <w:sz w:val="28"/>
          <w:szCs w:val="28"/>
          <w:highlight w:val="none"/>
        </w:rPr>
        <w:t xml:space="preserve">                                             </w:t>
      </w:r>
      <w:r>
        <w:rPr>
          <w:rFonts w:hint="eastAsia"/>
          <w:sz w:val="28"/>
          <w:szCs w:val="28"/>
          <w:highlight w:val="none"/>
          <w:lang w:val="en-US" w:eastAsia="zh-CN"/>
        </w:rPr>
        <w:t>2023年6</w:t>
      </w:r>
      <w:r>
        <w:rPr>
          <w:rFonts w:hint="eastAsia"/>
          <w:sz w:val="28"/>
          <w:szCs w:val="28"/>
          <w:highlight w:val="none"/>
        </w:rPr>
        <w:t>月</w:t>
      </w:r>
      <w:r>
        <w:rPr>
          <w:rFonts w:hint="eastAsia"/>
          <w:sz w:val="28"/>
          <w:szCs w:val="28"/>
          <w:highlight w:val="none"/>
          <w:lang w:val="en-US" w:eastAsia="zh-CN"/>
        </w:rPr>
        <w:t>30日</w:t>
      </w:r>
    </w:p>
    <w:p>
      <w:pPr>
        <w:pStyle w:val="2"/>
        <w:rPr>
          <w:highlight w:val="none"/>
        </w:rPr>
        <w:sectPr>
          <w:footerReference r:id="rId3" w:type="default"/>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highlight w:val="none"/>
        </w:rPr>
      </w:pPr>
      <w:bookmarkStart w:id="1" w:name="_Toc27861"/>
      <w:bookmarkStart w:id="2" w:name="_Toc13393"/>
      <w:bookmarkStart w:id="3" w:name="_Toc10050"/>
      <w:bookmarkStart w:id="4" w:name="_Toc13562"/>
      <w:r>
        <w:rPr>
          <w:rFonts w:hint="eastAsia" w:ascii="黑体" w:hAnsi="黑体" w:eastAsia="黑体" w:cs="黑体"/>
          <w:spacing w:val="11"/>
          <w:highlight w:val="none"/>
        </w:rPr>
        <w:t>第二章 会议安排</w:t>
      </w:r>
      <w:bookmarkEnd w:id="1"/>
      <w:bookmarkEnd w:id="2"/>
      <w:bookmarkEnd w:id="3"/>
      <w:bookmarkEnd w:id="4"/>
    </w:p>
    <w:p>
      <w:pPr>
        <w:rPr>
          <w:highlight w:val="none"/>
        </w:rPr>
      </w:pPr>
    </w:p>
    <w:p>
      <w:pPr>
        <w:rPr>
          <w:highlight w:val="none"/>
        </w:rPr>
      </w:pPr>
    </w:p>
    <w:p>
      <w:pPr>
        <w:pStyle w:val="2"/>
        <w:spacing w:line="360" w:lineRule="auto"/>
        <w:ind w:left="499" w:right="935" w:firstLine="482"/>
        <w:jc w:val="both"/>
        <w:rPr>
          <w:sz w:val="28"/>
          <w:szCs w:val="28"/>
          <w:highlight w:val="none"/>
        </w:rPr>
      </w:pPr>
      <w:r>
        <w:rPr>
          <w:rFonts w:hint="eastAsia"/>
          <w:sz w:val="28"/>
          <w:szCs w:val="28"/>
          <w:highlight w:val="none"/>
        </w:rPr>
        <w:t>1.</w:t>
      </w:r>
      <w:r>
        <w:rPr>
          <w:rFonts w:hint="eastAsia"/>
          <w:sz w:val="28"/>
          <w:szCs w:val="28"/>
          <w:highlight w:val="none"/>
          <w:lang w:val="en-US" w:eastAsia="zh-CN"/>
        </w:rPr>
        <w:t>2023</w:t>
      </w:r>
      <w:r>
        <w:rPr>
          <w:rFonts w:hint="eastAsia"/>
          <w:sz w:val="28"/>
          <w:szCs w:val="28"/>
          <w:highlight w:val="none"/>
        </w:rPr>
        <w:t>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7</w:t>
      </w:r>
      <w:r>
        <w:rPr>
          <w:rFonts w:hint="eastAsia"/>
          <w:sz w:val="28"/>
          <w:szCs w:val="28"/>
          <w:highlight w:val="none"/>
        </w:rPr>
        <w:t>日</w:t>
      </w:r>
      <w:r>
        <w:rPr>
          <w:rFonts w:hint="eastAsia"/>
          <w:sz w:val="28"/>
          <w:szCs w:val="28"/>
          <w:highlight w:val="none"/>
          <w:lang w:val="en-US" w:eastAsia="zh-CN"/>
        </w:rPr>
        <w:t>9:00</w:t>
      </w:r>
      <w:r>
        <w:rPr>
          <w:rFonts w:hint="eastAsia"/>
          <w:sz w:val="28"/>
          <w:szCs w:val="28"/>
          <w:highlight w:val="none"/>
        </w:rPr>
        <w:t>前，参会机构必须必须携带上述资格性证明文件（一份）、“报价一览表”（一式一份，密封盖章）、《参选文件》（一式</w:t>
      </w:r>
      <w:r>
        <w:rPr>
          <w:rFonts w:hint="eastAsia"/>
          <w:sz w:val="28"/>
          <w:szCs w:val="28"/>
          <w:highlight w:val="none"/>
          <w:lang w:val="en-US" w:eastAsia="zh-CN"/>
        </w:rPr>
        <w:t>五</w:t>
      </w:r>
      <w:r>
        <w:rPr>
          <w:rFonts w:hint="eastAsia"/>
          <w:sz w:val="28"/>
          <w:szCs w:val="28"/>
          <w:highlight w:val="none"/>
        </w:rPr>
        <w:t>份，正本1份；副本</w:t>
      </w:r>
      <w:r>
        <w:rPr>
          <w:rFonts w:hint="eastAsia"/>
          <w:sz w:val="28"/>
          <w:szCs w:val="28"/>
          <w:highlight w:val="none"/>
          <w:lang w:val="en-US" w:eastAsia="zh-CN"/>
        </w:rPr>
        <w:t>3</w:t>
      </w:r>
      <w:r>
        <w:rPr>
          <w:rFonts w:hint="eastAsia"/>
          <w:sz w:val="28"/>
          <w:szCs w:val="28"/>
          <w:highlight w:val="none"/>
        </w:rPr>
        <w:t>份，并分别在右上角标明“正本”和“副本”字样）密封盖章报送至会议地点。逾期送达或密封不符合规定或未报送“报价一览表”的</w:t>
      </w:r>
      <w:r>
        <w:rPr>
          <w:rFonts w:hint="eastAsia"/>
          <w:sz w:val="28"/>
          <w:szCs w:val="28"/>
          <w:highlight w:val="none"/>
          <w:lang w:eastAsia="zh-CN"/>
        </w:rPr>
        <w:t>恕不</w:t>
      </w:r>
      <w:r>
        <w:rPr>
          <w:rFonts w:hint="eastAsia"/>
          <w:sz w:val="28"/>
          <w:szCs w:val="28"/>
          <w:highlight w:val="none"/>
        </w:rPr>
        <w:t>接受。</w:t>
      </w:r>
    </w:p>
    <w:p>
      <w:pPr>
        <w:pStyle w:val="2"/>
        <w:spacing w:line="360" w:lineRule="auto"/>
        <w:ind w:left="499" w:right="935" w:firstLine="482"/>
        <w:jc w:val="both"/>
        <w:rPr>
          <w:sz w:val="28"/>
          <w:szCs w:val="28"/>
          <w:highlight w:val="none"/>
        </w:rPr>
      </w:pPr>
      <w:r>
        <w:rPr>
          <w:rFonts w:hint="eastAsia"/>
          <w:sz w:val="28"/>
          <w:szCs w:val="28"/>
          <w:highlight w:val="none"/>
        </w:rPr>
        <w:t>2.运营发展部负责组织参会机构的资格审查，并填写《资格性审查表》。</w:t>
      </w:r>
    </w:p>
    <w:p>
      <w:pPr>
        <w:pStyle w:val="2"/>
        <w:spacing w:line="360" w:lineRule="auto"/>
        <w:ind w:left="499" w:right="935" w:firstLine="482"/>
        <w:jc w:val="both"/>
        <w:rPr>
          <w:sz w:val="28"/>
          <w:szCs w:val="28"/>
          <w:highlight w:val="none"/>
        </w:rPr>
      </w:pPr>
      <w:r>
        <w:rPr>
          <w:rFonts w:hint="eastAsia"/>
          <w:sz w:val="28"/>
          <w:szCs w:val="28"/>
          <w:highlight w:val="none"/>
        </w:rPr>
        <w:t>3.运营发展部组织参加单一来源遴选会议的参会机构发言。</w:t>
      </w:r>
    </w:p>
    <w:p>
      <w:pPr>
        <w:pStyle w:val="2"/>
        <w:spacing w:line="360" w:lineRule="auto"/>
        <w:ind w:left="499" w:right="935" w:firstLine="482"/>
        <w:jc w:val="both"/>
        <w:rPr>
          <w:sz w:val="28"/>
          <w:szCs w:val="28"/>
          <w:highlight w:val="none"/>
        </w:rPr>
      </w:pPr>
      <w:r>
        <w:rPr>
          <w:rFonts w:hint="eastAsia"/>
          <w:sz w:val="28"/>
          <w:szCs w:val="28"/>
          <w:highlight w:val="none"/>
        </w:rPr>
        <w:t>4.</w:t>
      </w:r>
      <w:r>
        <w:rPr>
          <w:rFonts w:hint="eastAsia"/>
          <w:sz w:val="28"/>
          <w:szCs w:val="28"/>
          <w:highlight w:val="none"/>
          <w:lang w:eastAsia="zh-CN"/>
        </w:rPr>
        <w:t>由</w:t>
      </w:r>
      <w:r>
        <w:rPr>
          <w:rFonts w:hint="eastAsia"/>
          <w:sz w:val="28"/>
          <w:szCs w:val="28"/>
          <w:highlight w:val="none"/>
        </w:rPr>
        <w:t>运营发展部组织成立评审小组，运营发展部主持会议，主持人宣布评审步骤，强调评审工作纪律，介绍总体目标、工作安排、分工、确定成交参会机构的方法和标准。</w:t>
      </w:r>
    </w:p>
    <w:p>
      <w:pPr>
        <w:pStyle w:val="2"/>
        <w:spacing w:line="360" w:lineRule="auto"/>
        <w:ind w:left="499" w:right="935" w:firstLine="482"/>
        <w:jc w:val="both"/>
        <w:rPr>
          <w:sz w:val="28"/>
          <w:szCs w:val="28"/>
        </w:rPr>
      </w:pPr>
      <w:r>
        <w:rPr>
          <w:rFonts w:hint="eastAsia"/>
          <w:sz w:val="28"/>
          <w:szCs w:val="28"/>
          <w:highlight w:val="none"/>
        </w:rPr>
        <w:t>5.</w:t>
      </w:r>
      <w:r>
        <w:rPr>
          <w:rFonts w:hint="eastAsia"/>
          <w:sz w:val="28"/>
          <w:szCs w:val="28"/>
          <w:highlight w:val="none"/>
          <w:lang w:val="en-US" w:eastAsia="zh-CN"/>
        </w:rPr>
        <w:t>2023</w:t>
      </w:r>
      <w:r>
        <w:rPr>
          <w:rFonts w:hint="eastAsia"/>
          <w:sz w:val="28"/>
          <w:szCs w:val="28"/>
          <w:highlight w:val="none"/>
        </w:rPr>
        <w:t>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7</w:t>
      </w:r>
      <w:r>
        <w:rPr>
          <w:rFonts w:hint="eastAsia"/>
          <w:sz w:val="28"/>
          <w:szCs w:val="28"/>
          <w:highlight w:val="none"/>
        </w:rPr>
        <w:t>日</w:t>
      </w:r>
      <w:r>
        <w:rPr>
          <w:rFonts w:hint="eastAsia"/>
          <w:sz w:val="28"/>
          <w:szCs w:val="28"/>
          <w:highlight w:val="none"/>
          <w:lang w:val="en-US" w:eastAsia="zh-CN"/>
        </w:rPr>
        <w:t>9</w:t>
      </w:r>
      <w:r>
        <w:rPr>
          <w:rFonts w:hint="eastAsia"/>
          <w:sz w:val="28"/>
          <w:szCs w:val="28"/>
          <w:highlight w:val="none"/>
        </w:rPr>
        <w:t>：00，参会机构进入会场，运营发展部通报资格审查情况，宣布参加遴选的机构名单；运营发展部通报会</w:t>
      </w:r>
      <w:r>
        <w:rPr>
          <w:rFonts w:hint="eastAsia"/>
          <w:sz w:val="28"/>
          <w:szCs w:val="28"/>
        </w:rPr>
        <w:t>议议程、纪律等相关事宜。</w:t>
      </w:r>
    </w:p>
    <w:p>
      <w:pPr>
        <w:pStyle w:val="2"/>
        <w:spacing w:line="360" w:lineRule="auto"/>
        <w:ind w:left="499" w:right="935" w:firstLine="482"/>
        <w:jc w:val="both"/>
        <w:rPr>
          <w:sz w:val="28"/>
          <w:szCs w:val="28"/>
        </w:rPr>
      </w:pPr>
      <w:r>
        <w:rPr>
          <w:rFonts w:hint="eastAsia"/>
          <w:sz w:val="28"/>
          <w:szCs w:val="28"/>
        </w:rPr>
        <w:t>6.资质审查合格后进行现场介绍（可采用PPT模式），并解答专家的质疑（时间不限）。</w:t>
      </w:r>
    </w:p>
    <w:p>
      <w:pPr>
        <w:pStyle w:val="2"/>
        <w:spacing w:line="360" w:lineRule="auto"/>
        <w:ind w:left="499" w:right="935" w:firstLine="482"/>
        <w:jc w:val="both"/>
        <w:rPr>
          <w:sz w:val="28"/>
          <w:szCs w:val="28"/>
          <w:highlight w:val="yellow"/>
        </w:rPr>
      </w:pPr>
      <w:r>
        <w:rPr>
          <w:rFonts w:hint="eastAsia"/>
          <w:sz w:val="28"/>
          <w:szCs w:val="28"/>
        </w:rPr>
        <w:t>7.评审小组成员结合遴选文件与参会机构进行谈判、协商。</w:t>
      </w:r>
    </w:p>
    <w:p>
      <w:pPr>
        <w:pStyle w:val="2"/>
        <w:spacing w:line="360" w:lineRule="auto"/>
        <w:ind w:left="499" w:right="935" w:firstLine="482"/>
        <w:jc w:val="both"/>
        <w:rPr>
          <w:sz w:val="28"/>
          <w:szCs w:val="28"/>
        </w:rPr>
      </w:pPr>
      <w:r>
        <w:rPr>
          <w:rFonts w:hint="eastAsia"/>
          <w:sz w:val="28"/>
          <w:szCs w:val="28"/>
        </w:rPr>
        <w:t>8.参会机构在10分钟内填写《最终报价表》，进行最后书面报价，《最终报价表》需要参会机构法定代表或其授权代表人签字并加盖公章（鲜章）。</w:t>
      </w:r>
    </w:p>
    <w:p>
      <w:pPr>
        <w:pStyle w:val="2"/>
        <w:spacing w:line="360" w:lineRule="auto"/>
        <w:ind w:left="499" w:right="935" w:firstLine="482"/>
        <w:jc w:val="both"/>
        <w:rPr>
          <w:sz w:val="28"/>
          <w:szCs w:val="28"/>
        </w:rPr>
      </w:pPr>
      <w:r>
        <w:rPr>
          <w:rFonts w:hint="eastAsia"/>
          <w:sz w:val="28"/>
          <w:szCs w:val="28"/>
        </w:rPr>
        <w:t>9.根据评审小组成员综合评判情况，由评审人员填写相应表格，评审小组成员签字确认。</w:t>
      </w:r>
    </w:p>
    <w:p>
      <w:pPr>
        <w:pStyle w:val="2"/>
        <w:spacing w:line="360" w:lineRule="auto"/>
        <w:ind w:left="499" w:right="935" w:firstLine="482"/>
        <w:jc w:val="both"/>
        <w:rPr>
          <w:sz w:val="28"/>
          <w:szCs w:val="28"/>
        </w:rPr>
      </w:pPr>
      <w:r>
        <w:rPr>
          <w:rFonts w:hint="eastAsia"/>
          <w:sz w:val="28"/>
          <w:szCs w:val="28"/>
        </w:rPr>
        <w:t>10.必要时，运营发展部组织对成交候选机构或生产厂家、产品的实地考察。</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1</w:t>
      </w:r>
      <w:r>
        <w:rPr>
          <w:rFonts w:hint="eastAsia"/>
          <w:sz w:val="28"/>
          <w:szCs w:val="28"/>
        </w:rPr>
        <w:t>.运营发展部汇总填写《评审报告》，逐级上报。</w:t>
      </w:r>
    </w:p>
    <w:p>
      <w:pPr>
        <w:pStyle w:val="2"/>
        <w:spacing w:line="360" w:lineRule="auto"/>
        <w:ind w:left="499" w:right="935" w:firstLine="482"/>
        <w:jc w:val="both"/>
        <w:rPr>
          <w:sz w:val="28"/>
          <w:szCs w:val="28"/>
        </w:rPr>
      </w:pPr>
      <w:r>
        <w:rPr>
          <w:rFonts w:hint="eastAsia"/>
          <w:sz w:val="28"/>
          <w:szCs w:val="28"/>
        </w:rPr>
        <w:t>1</w:t>
      </w:r>
      <w:r>
        <w:rPr>
          <w:rFonts w:hint="eastAsia"/>
          <w:sz w:val="28"/>
          <w:szCs w:val="28"/>
          <w:lang w:val="en-US" w:eastAsia="zh-CN"/>
        </w:rPr>
        <w:t>2</w:t>
      </w:r>
      <w:r>
        <w:rPr>
          <w:rFonts w:hint="eastAsia"/>
          <w:sz w:val="28"/>
          <w:szCs w:val="28"/>
        </w:rPr>
        <w:t>.7个工作日内，将遴选结果电话通知或在医院网站公示告知参会机构。</w:t>
      </w:r>
    </w:p>
    <w:p>
      <w:pPr>
        <w:pStyle w:val="2"/>
        <w:spacing w:line="360" w:lineRule="auto"/>
        <w:ind w:left="499" w:right="935" w:firstLine="482"/>
        <w:jc w:val="both"/>
        <w:rPr>
          <w:sz w:val="28"/>
          <w:szCs w:val="28"/>
        </w:rPr>
        <w:sectPr>
          <w:pgSz w:w="11910" w:h="16840"/>
          <w:pgMar w:top="1440" w:right="1080" w:bottom="1440" w:left="1080" w:header="0" w:footer="913" w:gutter="0"/>
          <w:cols w:space="720" w:num="1"/>
        </w:sectPr>
      </w:pPr>
    </w:p>
    <w:p>
      <w:pPr>
        <w:pStyle w:val="3"/>
        <w:spacing w:before="41"/>
        <w:ind w:left="1654" w:right="2091"/>
        <w:rPr>
          <w:rFonts w:ascii="黑体" w:hAnsi="黑体" w:eastAsia="黑体" w:cs="黑体"/>
          <w:spacing w:val="11"/>
        </w:rPr>
      </w:pPr>
      <w:bookmarkStart w:id="5" w:name="_Toc20123"/>
      <w:bookmarkStart w:id="6" w:name="_Toc7416"/>
      <w:bookmarkStart w:id="7" w:name="_Toc32745"/>
      <w:bookmarkStart w:id="8" w:name="_Toc15945"/>
      <w:r>
        <w:rPr>
          <w:rFonts w:hint="eastAsia" w:ascii="黑体" w:hAnsi="黑体" w:eastAsia="黑体" w:cs="黑体"/>
          <w:spacing w:val="11"/>
        </w:rPr>
        <w:t>第三章 合作要求</w:t>
      </w:r>
      <w:bookmarkEnd w:id="5"/>
      <w:bookmarkEnd w:id="6"/>
      <w:bookmarkEnd w:id="7"/>
      <w:bookmarkEnd w:id="8"/>
    </w:p>
    <w:p/>
    <w:p>
      <w:pPr>
        <w:pStyle w:val="2"/>
        <w:spacing w:line="360" w:lineRule="auto"/>
        <w:ind w:left="499" w:right="935" w:firstLine="482"/>
        <w:jc w:val="both"/>
        <w:outlineLvl w:val="1"/>
        <w:rPr>
          <w:rFonts w:hint="eastAsia"/>
          <w:b/>
          <w:bCs/>
          <w:sz w:val="28"/>
          <w:szCs w:val="28"/>
        </w:rPr>
      </w:pPr>
      <w:r>
        <w:rPr>
          <w:rFonts w:hint="eastAsia"/>
          <w:b/>
          <w:bCs/>
          <w:sz w:val="28"/>
          <w:szCs w:val="28"/>
          <w:lang w:val="en-US" w:eastAsia="zh-CN"/>
        </w:rPr>
        <w:t>一</w:t>
      </w:r>
      <w:r>
        <w:rPr>
          <w:rFonts w:hint="eastAsia"/>
          <w:b/>
          <w:bCs/>
          <w:sz w:val="28"/>
          <w:szCs w:val="28"/>
        </w:rPr>
        <w:t>、技术服务要求：</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1</w:t>
      </w:r>
      <w:r>
        <w:rPr>
          <w:rFonts w:hint="eastAsia"/>
          <w:sz w:val="28"/>
          <w:szCs w:val="28"/>
        </w:rPr>
        <w:t>.样本采集部位：口腔粘膜上皮细胞，无伤、无痛、无任何副作用</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2</w:t>
      </w:r>
      <w:r>
        <w:rPr>
          <w:rFonts w:hint="eastAsia"/>
          <w:sz w:val="28"/>
          <w:szCs w:val="28"/>
        </w:rPr>
        <w:t>.样本唯一性：配套特殊基因保存（基因档案）采样封装带和采样及封装确认封口签确保采集样本的唯一性</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3</w:t>
      </w:r>
      <w:r>
        <w:rPr>
          <w:rFonts w:hint="eastAsia"/>
          <w:sz w:val="28"/>
          <w:szCs w:val="28"/>
        </w:rPr>
        <w:t>.成品外观：呈白色、形态为固态微细颗粒</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4</w:t>
      </w:r>
      <w:r>
        <w:rPr>
          <w:rFonts w:hint="eastAsia"/>
          <w:sz w:val="28"/>
          <w:szCs w:val="28"/>
        </w:rPr>
        <w:t>.成品总量：每瓶DNA总量≥0.4ug</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5</w:t>
      </w:r>
      <w:r>
        <w:rPr>
          <w:rFonts w:hint="eastAsia"/>
          <w:sz w:val="28"/>
          <w:szCs w:val="28"/>
        </w:rPr>
        <w:t>.成品纯度：DNA的TE缓冲液在波长260nm及280nm处的光密度比值≥1.3</w:t>
      </w:r>
      <w:r>
        <w:rPr>
          <w:rFonts w:hint="eastAsia"/>
          <w:sz w:val="28"/>
          <w:szCs w:val="28"/>
          <w:lang w:eastAsia="zh-CN"/>
        </w:rPr>
        <w:t>。</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6</w:t>
      </w:r>
      <w:r>
        <w:rPr>
          <w:rFonts w:hint="eastAsia"/>
          <w:sz w:val="28"/>
          <w:szCs w:val="28"/>
        </w:rPr>
        <w:t>.成品活性：DNA可以被PCR技术特异性扩增</w:t>
      </w:r>
      <w:r>
        <w:rPr>
          <w:rFonts w:hint="eastAsia"/>
          <w:sz w:val="28"/>
          <w:szCs w:val="28"/>
          <w:lang w:val="en-US"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7</w:t>
      </w:r>
      <w:r>
        <w:rPr>
          <w:rFonts w:hint="eastAsia"/>
          <w:sz w:val="28"/>
          <w:szCs w:val="28"/>
        </w:rPr>
        <w:t>.成品完整性要求：琼脂糖凝胶电泳检测，DNA条带单一，清晰、完整、无明显降解</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8</w:t>
      </w:r>
      <w:r>
        <w:rPr>
          <w:rFonts w:hint="eastAsia"/>
          <w:sz w:val="28"/>
          <w:szCs w:val="28"/>
        </w:rPr>
        <w:t>.储存条件：避紫外光、避震、防潮，且＜35℃室内储存</w:t>
      </w:r>
      <w:r>
        <w:rPr>
          <w:rFonts w:hint="eastAsia"/>
          <w:sz w:val="28"/>
          <w:szCs w:val="28"/>
          <w:lang w:eastAsia="zh-CN"/>
        </w:rPr>
        <w:t>。</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9</w:t>
      </w:r>
      <w:r>
        <w:rPr>
          <w:rFonts w:hint="eastAsia"/>
          <w:sz w:val="28"/>
          <w:szCs w:val="28"/>
        </w:rPr>
        <w:t>.</w:t>
      </w:r>
      <w:r>
        <w:rPr>
          <w:rFonts w:hint="eastAsia"/>
          <w:sz w:val="28"/>
          <w:szCs w:val="28"/>
          <w:lang w:val="en-US" w:eastAsia="zh-CN"/>
        </w:rPr>
        <w:t>相关的专利。</w:t>
      </w:r>
    </w:p>
    <w:p>
      <w:pPr>
        <w:pStyle w:val="2"/>
        <w:spacing w:line="360" w:lineRule="auto"/>
        <w:ind w:left="499" w:right="935" w:firstLine="482"/>
        <w:jc w:val="both"/>
        <w:rPr>
          <w:rFonts w:hint="eastAsia"/>
          <w:sz w:val="28"/>
          <w:szCs w:val="28"/>
          <w:lang w:eastAsia="zh-CN"/>
        </w:rPr>
      </w:pPr>
      <w:r>
        <w:rPr>
          <w:rFonts w:hint="eastAsia"/>
          <w:sz w:val="28"/>
          <w:szCs w:val="28"/>
        </w:rPr>
        <w:t>1</w:t>
      </w:r>
      <w:r>
        <w:rPr>
          <w:rFonts w:hint="eastAsia"/>
          <w:sz w:val="28"/>
          <w:szCs w:val="28"/>
          <w:lang w:val="en-US" w:eastAsia="zh-CN"/>
        </w:rPr>
        <w:t>0</w:t>
      </w:r>
      <w:r>
        <w:rPr>
          <w:rFonts w:hint="eastAsia"/>
          <w:sz w:val="28"/>
          <w:szCs w:val="28"/>
        </w:rPr>
        <w:t>.实验室类型：按照标准实验室建造</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rPr>
        <w:t>1</w:t>
      </w:r>
      <w:r>
        <w:rPr>
          <w:rFonts w:hint="eastAsia"/>
          <w:sz w:val="28"/>
          <w:szCs w:val="28"/>
          <w:lang w:val="en-US" w:eastAsia="zh-CN"/>
        </w:rPr>
        <w:t>1</w:t>
      </w:r>
      <w:r>
        <w:rPr>
          <w:rFonts w:hint="eastAsia"/>
          <w:sz w:val="28"/>
          <w:szCs w:val="28"/>
        </w:rPr>
        <w:t>.产品质量标准：从产品的初检、沉淀、纯化到产品的纯度、活性检查等各个环节，均严格按照质量标准Q/HQYES 001-2020进行</w:t>
      </w:r>
      <w:r>
        <w:rPr>
          <w:rFonts w:hint="eastAsia"/>
          <w:sz w:val="28"/>
          <w:szCs w:val="28"/>
          <w:lang w:eastAsia="zh-CN"/>
        </w:rPr>
        <w:t>。</w:t>
      </w:r>
    </w:p>
    <w:p>
      <w:pPr>
        <w:pStyle w:val="2"/>
        <w:spacing w:line="360" w:lineRule="auto"/>
        <w:ind w:left="499" w:right="935" w:firstLine="482"/>
        <w:jc w:val="both"/>
        <w:rPr>
          <w:rFonts w:hint="eastAsia"/>
          <w:b/>
          <w:bCs/>
          <w:sz w:val="28"/>
          <w:szCs w:val="28"/>
          <w:lang w:val="en-US" w:eastAsia="zh-CN"/>
        </w:rPr>
      </w:pPr>
      <w:r>
        <w:rPr>
          <w:rFonts w:hint="eastAsia"/>
          <w:b/>
          <w:bCs/>
          <w:sz w:val="28"/>
          <w:szCs w:val="28"/>
        </w:rPr>
        <w:t>注：</w:t>
      </w:r>
      <w:r>
        <w:rPr>
          <w:rFonts w:hint="eastAsia"/>
          <w:b/>
          <w:bCs/>
          <w:sz w:val="28"/>
          <w:szCs w:val="28"/>
          <w:lang w:val="en-US" w:eastAsia="zh-CN"/>
        </w:rPr>
        <w:t>以上11项</w:t>
      </w:r>
      <w:r>
        <w:rPr>
          <w:rFonts w:hint="eastAsia"/>
          <w:b/>
          <w:bCs/>
          <w:sz w:val="28"/>
          <w:szCs w:val="28"/>
        </w:rPr>
        <w:t>均提供承诺函原件</w:t>
      </w:r>
      <w:r>
        <w:rPr>
          <w:rFonts w:hint="eastAsia"/>
          <w:b/>
          <w:bCs/>
          <w:sz w:val="28"/>
          <w:szCs w:val="28"/>
          <w:lang w:val="en-US" w:eastAsia="zh-CN"/>
        </w:rPr>
        <w:t>或证明材料复印件</w:t>
      </w:r>
      <w:r>
        <w:rPr>
          <w:rFonts w:hint="eastAsia"/>
          <w:b/>
          <w:bCs/>
          <w:sz w:val="28"/>
          <w:szCs w:val="28"/>
        </w:rPr>
        <w:t>并加盖鲜章。</w:t>
      </w:r>
    </w:p>
    <w:p>
      <w:pPr>
        <w:pStyle w:val="2"/>
        <w:spacing w:line="360" w:lineRule="auto"/>
        <w:ind w:left="499" w:right="935" w:firstLine="482"/>
        <w:jc w:val="both"/>
        <w:outlineLvl w:val="1"/>
        <w:rPr>
          <w:rFonts w:hint="eastAsia"/>
          <w:b/>
          <w:bCs/>
          <w:sz w:val="28"/>
          <w:szCs w:val="28"/>
          <w:lang w:val="en-US" w:eastAsia="zh-CN"/>
        </w:rPr>
      </w:pPr>
      <w:r>
        <w:rPr>
          <w:rFonts w:hint="eastAsia"/>
          <w:b/>
          <w:bCs/>
          <w:sz w:val="28"/>
          <w:szCs w:val="28"/>
          <w:lang w:val="en-US" w:eastAsia="zh-CN"/>
        </w:rPr>
        <w:t>二、合作期限</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三年</w:t>
      </w:r>
    </w:p>
    <w:p>
      <w:pPr>
        <w:pStyle w:val="2"/>
        <w:spacing w:line="360" w:lineRule="auto"/>
        <w:ind w:left="499" w:right="935" w:firstLine="482"/>
        <w:jc w:val="both"/>
        <w:outlineLvl w:val="1"/>
        <w:rPr>
          <w:rFonts w:hint="eastAsia"/>
          <w:b/>
          <w:bCs/>
          <w:sz w:val="28"/>
          <w:szCs w:val="28"/>
          <w:lang w:val="en-US" w:eastAsia="zh-CN"/>
        </w:rPr>
      </w:pPr>
      <w:r>
        <w:rPr>
          <w:rFonts w:hint="eastAsia"/>
          <w:b/>
          <w:bCs/>
          <w:sz w:val="28"/>
          <w:szCs w:val="28"/>
          <w:lang w:val="en-US" w:eastAsia="zh-CN"/>
        </w:rPr>
        <w:t>三、合作地点</w:t>
      </w:r>
    </w:p>
    <w:p>
      <w:pPr>
        <w:pStyle w:val="2"/>
        <w:spacing w:line="360" w:lineRule="auto"/>
        <w:ind w:left="499" w:right="935" w:firstLine="482"/>
        <w:jc w:val="both"/>
        <w:rPr>
          <w:rFonts w:hint="eastAsia" w:ascii="仿宋" w:hAnsi="仿宋" w:eastAsia="宋体"/>
          <w:sz w:val="32"/>
          <w:szCs w:val="32"/>
          <w:highlight w:val="none"/>
          <w:lang w:val="en-US" w:eastAsia="zh-CN"/>
        </w:rPr>
      </w:pPr>
      <w:r>
        <w:rPr>
          <w:rFonts w:hint="eastAsia"/>
          <w:sz w:val="28"/>
          <w:szCs w:val="28"/>
          <w:lang w:val="en-US" w:eastAsia="zh-CN"/>
        </w:rPr>
        <w:t>晋阳院区及天府院区</w:t>
      </w:r>
    </w:p>
    <w:p>
      <w:pPr>
        <w:rPr>
          <w:rFonts w:hint="eastAsia" w:ascii="仿宋" w:hAnsi="仿宋" w:eastAsia="仿宋"/>
          <w:sz w:val="32"/>
          <w:szCs w:val="32"/>
          <w:highlight w:val="none"/>
        </w:rPr>
      </w:pPr>
    </w:p>
    <w:p>
      <w:pPr>
        <w:pStyle w:val="2"/>
        <w:rPr>
          <w:rFonts w:hint="eastAsia" w:ascii="仿宋" w:hAnsi="仿宋" w:eastAsia="仿宋"/>
          <w:sz w:val="32"/>
          <w:szCs w:val="32"/>
          <w:highlight w:val="none"/>
        </w:rPr>
      </w:pPr>
    </w:p>
    <w:p>
      <w:pPr>
        <w:pStyle w:val="2"/>
        <w:spacing w:line="360" w:lineRule="auto"/>
        <w:ind w:right="935"/>
        <w:jc w:val="both"/>
        <w:rPr>
          <w:sz w:val="28"/>
          <w:szCs w:val="28"/>
        </w:rPr>
        <w:sectPr>
          <w:pgSz w:w="11910" w:h="16840"/>
          <w:pgMar w:top="1440" w:right="1080" w:bottom="1440" w:left="1080" w:header="0" w:footer="913" w:gutter="0"/>
          <w:cols w:space="720" w:num="1"/>
        </w:sectPr>
      </w:pPr>
    </w:p>
    <w:p>
      <w:pPr>
        <w:pStyle w:val="3"/>
        <w:spacing w:before="41"/>
        <w:ind w:right="2091"/>
        <w:jc w:val="center"/>
        <w:rPr>
          <w:rFonts w:ascii="黑体" w:hAnsi="黑体" w:eastAsia="黑体" w:cs="黑体"/>
          <w:spacing w:val="11"/>
        </w:rPr>
      </w:pPr>
      <w:bookmarkStart w:id="9" w:name="_Toc28092"/>
      <w:bookmarkStart w:id="10" w:name="_Toc5459"/>
      <w:bookmarkStart w:id="11" w:name="_Toc2858"/>
      <w:r>
        <w:rPr>
          <w:rFonts w:hint="eastAsia" w:ascii="黑体" w:hAnsi="黑体" w:eastAsia="黑体" w:cs="黑体"/>
          <w:spacing w:val="11"/>
          <w:lang w:val="en-US" w:eastAsia="zh-CN"/>
        </w:rPr>
        <w:t xml:space="preserve">        </w:t>
      </w:r>
      <w:bookmarkStart w:id="12" w:name="_Toc24674"/>
      <w:r>
        <w:rPr>
          <w:rFonts w:hint="eastAsia" w:ascii="黑体" w:hAnsi="黑体" w:eastAsia="黑体" w:cs="黑体"/>
          <w:spacing w:val="11"/>
        </w:rPr>
        <w:t>第四章 报价一览表/最终报价表</w:t>
      </w:r>
      <w:bookmarkEnd w:id="9"/>
      <w:bookmarkEnd w:id="10"/>
      <w:bookmarkEnd w:id="11"/>
      <w:bookmarkEnd w:id="12"/>
    </w:p>
    <w:p/>
    <w:tbl>
      <w:tblPr>
        <w:tblStyle w:val="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33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472" w:type="dxa"/>
            <w:noWrap w:val="0"/>
            <w:vAlign w:val="center"/>
          </w:tcPr>
          <w:p>
            <w:pPr>
              <w:topLinePunct/>
              <w:adjustRightInd w:val="0"/>
              <w:spacing w:line="360" w:lineRule="auto"/>
              <w:jc w:val="center"/>
              <w:rPr>
                <w:rFonts w:hint="eastAsia" w:ascii="黑体" w:hAnsi="黑体" w:eastAsia="黑体" w:cs="黑体"/>
                <w:color w:val="000000"/>
                <w:szCs w:val="24"/>
              </w:rPr>
            </w:pPr>
            <w:r>
              <w:rPr>
                <w:rFonts w:hint="eastAsia" w:ascii="黑体" w:hAnsi="黑体" w:eastAsia="黑体" w:cs="黑体"/>
                <w:color w:val="000000"/>
                <w:szCs w:val="24"/>
              </w:rPr>
              <w:t>项目名称</w:t>
            </w:r>
          </w:p>
        </w:tc>
        <w:tc>
          <w:tcPr>
            <w:tcW w:w="3325" w:type="dxa"/>
            <w:noWrap w:val="0"/>
            <w:vAlign w:val="center"/>
          </w:tcPr>
          <w:p>
            <w:pPr>
              <w:topLinePunct/>
              <w:adjustRightInd w:val="0"/>
              <w:spacing w:line="360" w:lineRule="auto"/>
              <w:jc w:val="center"/>
              <w:rPr>
                <w:rFonts w:hint="eastAsia" w:ascii="黑体" w:hAnsi="黑体" w:eastAsia="黑体" w:cs="黑体"/>
                <w:color w:val="000000"/>
                <w:szCs w:val="24"/>
              </w:rPr>
            </w:pPr>
            <w:r>
              <w:rPr>
                <w:rFonts w:hint="eastAsia" w:ascii="黑体" w:hAnsi="黑体" w:eastAsia="黑体" w:cs="黑体"/>
                <w:color w:val="000000"/>
                <w:szCs w:val="24"/>
              </w:rPr>
              <w:t>价格</w:t>
            </w:r>
          </w:p>
        </w:tc>
        <w:tc>
          <w:tcPr>
            <w:tcW w:w="2441" w:type="dxa"/>
            <w:noWrap w:val="0"/>
            <w:vAlign w:val="center"/>
          </w:tcPr>
          <w:p>
            <w:pPr>
              <w:topLinePunct/>
              <w:adjustRightInd w:val="0"/>
              <w:spacing w:line="360" w:lineRule="auto"/>
              <w:jc w:val="center"/>
              <w:rPr>
                <w:rFonts w:hint="eastAsia" w:ascii="黑体" w:hAnsi="黑体" w:eastAsia="黑体" w:cs="黑体"/>
                <w:color w:val="000000"/>
                <w:szCs w:val="24"/>
              </w:rPr>
            </w:pPr>
            <w:r>
              <w:rPr>
                <w:rFonts w:hint="eastAsia" w:ascii="黑体" w:hAnsi="黑体" w:eastAsia="黑体" w:cs="黑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472" w:type="dxa"/>
            <w:noWrap w:val="0"/>
            <w:vAlign w:val="center"/>
          </w:tcPr>
          <w:p>
            <w:pPr>
              <w:topLinePunct/>
              <w:adjustRightInd w:val="0"/>
              <w:spacing w:line="360" w:lineRule="auto"/>
              <w:jc w:val="center"/>
              <w:rPr>
                <w:rFonts w:hint="eastAsia"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val="en-US" w:eastAsia="zh-CN"/>
              </w:rPr>
              <w:t>每例收客户金额</w:t>
            </w:r>
          </w:p>
        </w:tc>
        <w:tc>
          <w:tcPr>
            <w:tcW w:w="3325" w:type="dxa"/>
            <w:noWrap w:val="0"/>
            <w:vAlign w:val="center"/>
          </w:tcPr>
          <w:p>
            <w:pPr>
              <w:topLinePunct/>
              <w:adjustRightInd w:val="0"/>
              <w:spacing w:line="360" w:lineRule="auto"/>
              <w:jc w:val="center"/>
              <w:rPr>
                <w:rFonts w:hint="default"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val="en-US" w:eastAsia="zh-CN"/>
              </w:rPr>
              <w:t xml:space="preserve">        元   </w:t>
            </w:r>
          </w:p>
        </w:tc>
        <w:tc>
          <w:tcPr>
            <w:tcW w:w="2441" w:type="dxa"/>
            <w:noWrap w:val="0"/>
            <w:vAlign w:val="center"/>
          </w:tcPr>
          <w:p>
            <w:pPr>
              <w:topLinePunct/>
              <w:adjustRightInd w:val="0"/>
              <w:spacing w:line="360" w:lineRule="auto"/>
              <w:jc w:val="center"/>
              <w:rPr>
                <w:rFonts w:hint="eastAsia" w:asciiTheme="minorEastAsia" w:hAnsiTheme="minorEastAsia" w:eastAsiaTheme="minorEastAsia" w:cstheme="minorEastAsia"/>
                <w:color w:val="00000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472" w:type="dxa"/>
            <w:noWrap w:val="0"/>
            <w:vAlign w:val="center"/>
          </w:tcPr>
          <w:p>
            <w:pPr>
              <w:topLinePunct/>
              <w:adjustRightInd w:val="0"/>
              <w:spacing w:line="360" w:lineRule="auto"/>
              <w:jc w:val="center"/>
              <w:rPr>
                <w:rFonts w:hint="default"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val="en-US" w:eastAsia="zh-CN"/>
              </w:rPr>
              <w:t>医院综合管理费用</w:t>
            </w:r>
          </w:p>
        </w:tc>
        <w:tc>
          <w:tcPr>
            <w:tcW w:w="3325" w:type="dxa"/>
            <w:noWrap w:val="0"/>
            <w:vAlign w:val="center"/>
          </w:tcPr>
          <w:p>
            <w:pPr>
              <w:topLinePunct/>
              <w:adjustRightInd w:val="0"/>
              <w:spacing w:line="360" w:lineRule="auto"/>
              <w:jc w:val="center"/>
              <w:rPr>
                <w:rFonts w:hint="default" w:asciiTheme="minorEastAsia" w:hAnsiTheme="minorEastAsia" w:eastAsiaTheme="minorEastAsia" w:cstheme="minorEastAsia"/>
                <w:color w:val="000000"/>
                <w:sz w:val="24"/>
                <w:szCs w:val="28"/>
                <w:lang w:val="en-US" w:eastAsia="zh-CN"/>
              </w:rPr>
            </w:pPr>
            <w:r>
              <w:rPr>
                <w:rFonts w:hint="eastAsia" w:asciiTheme="minorEastAsia" w:hAnsiTheme="minorEastAsia" w:eastAsiaTheme="minorEastAsia" w:cstheme="minorEastAsia"/>
                <w:color w:val="000000"/>
                <w:sz w:val="24"/>
                <w:szCs w:val="28"/>
                <w:lang w:val="en-US" w:eastAsia="zh-CN"/>
              </w:rPr>
              <w:t xml:space="preserve">  每例收客户金额的   %  </w:t>
            </w:r>
          </w:p>
        </w:tc>
        <w:tc>
          <w:tcPr>
            <w:tcW w:w="2441" w:type="dxa"/>
            <w:noWrap w:val="0"/>
            <w:vAlign w:val="center"/>
          </w:tcPr>
          <w:p>
            <w:pPr>
              <w:topLinePunct/>
              <w:adjustRightInd w:val="0"/>
              <w:spacing w:line="360" w:lineRule="auto"/>
              <w:jc w:val="center"/>
              <w:rPr>
                <w:rFonts w:hint="eastAsia" w:asciiTheme="minorEastAsia" w:hAnsiTheme="minorEastAsia" w:eastAsiaTheme="minorEastAsia" w:cstheme="minorEastAsia"/>
                <w:color w:val="000000"/>
                <w:sz w:val="24"/>
                <w:szCs w:val="28"/>
                <w:lang w:eastAsia="zh-CN"/>
              </w:rPr>
            </w:pPr>
          </w:p>
        </w:tc>
      </w:tr>
    </w:tbl>
    <w:p>
      <w:pPr>
        <w:bidi w:val="0"/>
        <w:rPr>
          <w:rFonts w:hint="eastAsia"/>
        </w:rPr>
      </w:pPr>
      <w:r>
        <w:rPr>
          <w:rFonts w:hint="eastAsia"/>
        </w:rPr>
        <w:t>备注：</w:t>
      </w:r>
    </w:p>
    <w:p>
      <w:pPr>
        <w:bidi w:val="0"/>
        <w:rPr>
          <w:rFonts w:hint="eastAsia"/>
          <w:lang w:val="en-US" w:eastAsia="zh-CN"/>
        </w:rPr>
      </w:pPr>
      <w:r>
        <w:rPr>
          <w:rFonts w:hint="eastAsia"/>
          <w:lang w:val="en-US" w:eastAsia="zh-CN"/>
        </w:rPr>
        <w:t>1.</w:t>
      </w:r>
      <w:r>
        <w:rPr>
          <w:rFonts w:hint="eastAsia"/>
        </w:rPr>
        <w:t>报价中应包括材料、包装、运输、保险、关税、增值税、商检、卫检、报关、培训、质检、其它伴随服务等所有费用。</w:t>
      </w:r>
    </w:p>
    <w:p>
      <w:pPr>
        <w:bidi w:val="0"/>
        <w:rPr>
          <w:rFonts w:hint="eastAsia"/>
        </w:rPr>
      </w:pPr>
      <w:r>
        <w:rPr>
          <w:rFonts w:hint="eastAsia"/>
          <w:lang w:val="en-US" w:eastAsia="zh-CN"/>
        </w:rPr>
        <w:t>2.</w:t>
      </w:r>
      <w:r>
        <w:rPr>
          <w:rFonts w:hint="eastAsia"/>
        </w:rPr>
        <w:t>“报价表”为多页的，每页均需由法定代表人或授权代表签字并盖投标人印章。</w:t>
      </w:r>
    </w:p>
    <w:p>
      <w:pPr>
        <w:bidi w:val="0"/>
        <w:rPr>
          <w:rFonts w:hint="eastAsia"/>
        </w:rPr>
      </w:pPr>
    </w:p>
    <w:p>
      <w:pPr>
        <w:bidi w:val="0"/>
        <w:jc w:val="center"/>
        <w:rPr>
          <w:rFonts w:hint="eastAsia" w:ascii="黑体" w:hAnsi="黑体" w:eastAsia="黑体" w:cs="黑体"/>
          <w:lang w:val="en-US" w:eastAsia="zh-CN"/>
        </w:rPr>
      </w:pPr>
      <w:r>
        <w:rPr>
          <w:rFonts w:hint="eastAsia" w:ascii="黑体" w:hAnsi="黑体" w:eastAsia="黑体" w:cs="黑体"/>
          <w:lang w:val="en-US" w:eastAsia="zh-CN"/>
        </w:rPr>
        <w:t>报价一览表/最终报价表承诺函</w:t>
      </w:r>
    </w:p>
    <w:p>
      <w:pPr>
        <w:bidi w:val="0"/>
      </w:pPr>
      <w:r>
        <w:rPr>
          <w:rFonts w:hint="eastAsia"/>
        </w:rPr>
        <w:t>据此</w:t>
      </w:r>
      <w:r>
        <w:rPr>
          <w:rFonts w:hint="eastAsia"/>
          <w:lang w:val="en-US" w:eastAsia="zh-CN"/>
        </w:rPr>
        <w:t>报价一览表/最终报价表</w:t>
      </w:r>
      <w:r>
        <w:rPr>
          <w:rFonts w:hint="eastAsia"/>
        </w:rPr>
        <w:t>，我公司承诺如下：</w:t>
      </w:r>
    </w:p>
    <w:p>
      <w:pPr>
        <w:bidi w:val="0"/>
      </w:pPr>
      <w:r>
        <w:rPr>
          <w:rFonts w:hint="eastAsia"/>
        </w:rPr>
        <w:t xml:space="preserve">1.我公司将按遴选文件的规定履行合同责任和义务。 </w:t>
      </w:r>
    </w:p>
    <w:p>
      <w:pPr>
        <w:bidi w:val="0"/>
      </w:pPr>
      <w:r>
        <w:rPr>
          <w:rFonts w:hint="eastAsia"/>
        </w:rPr>
        <w:t xml:space="preserve">2.我公司已详细审查遴选文件，包括修改文件（如有的话）以及全部参考资料和有关附件。我公司完全理解并同意放弃对这方面有不明及误解的权利。  </w:t>
      </w:r>
    </w:p>
    <w:p>
      <w:pPr>
        <w:bidi w:val="0"/>
      </w:pPr>
      <w:r>
        <w:rPr>
          <w:rFonts w:hint="eastAsia"/>
        </w:rPr>
        <w:t xml:space="preserve">3.我公司同意提供按照贵院可能要求的与其遴选有关的一切数据或资料。 </w:t>
      </w:r>
    </w:p>
    <w:p>
      <w:pPr>
        <w:bidi w:val="0"/>
      </w:pPr>
      <w:r>
        <w:rPr>
          <w:rFonts w:hint="eastAsia"/>
        </w:rPr>
        <w:t xml:space="preserve">4.我公司愿意遵守遴选文件中对参会机构的所有规定。 </w:t>
      </w:r>
    </w:p>
    <w:p>
      <w:pPr>
        <w:bidi w:val="0"/>
      </w:pPr>
      <w:r>
        <w:rPr>
          <w:rFonts w:hint="eastAsia"/>
        </w:rPr>
        <w:t xml:space="preserve">5.一旦我公司成交，我公司愿意履行自己在响应文件中的全部承诺和责任。 </w:t>
      </w:r>
    </w:p>
    <w:p>
      <w:pPr>
        <w:bidi w:val="0"/>
      </w:pPr>
      <w:r>
        <w:rPr>
          <w:rFonts w:hint="eastAsia"/>
        </w:rPr>
        <w:t xml:space="preserve">6.我公司知道如用虚假材料或恶意方式向贵院提出质疑，将承担相应的法律责任。同时承诺：我公司如果有上述行为，将无条件承担贵院相关的调查论证费用。 </w:t>
      </w:r>
    </w:p>
    <w:p>
      <w:pPr>
        <w:bidi w:val="0"/>
      </w:pPr>
    </w:p>
    <w:p>
      <w:pPr>
        <w:bidi w:val="0"/>
      </w:pPr>
      <w:r>
        <w:rPr>
          <w:rFonts w:hint="eastAsia"/>
        </w:rPr>
        <w:t xml:space="preserve">投标人名称（盖章）：        </w:t>
      </w:r>
    </w:p>
    <w:p>
      <w:pPr>
        <w:bidi w:val="0"/>
      </w:pPr>
      <w:r>
        <w:rPr>
          <w:rFonts w:hint="eastAsia"/>
        </w:rPr>
        <w:t xml:space="preserve">法定代表人或授权代表（签字）：      </w:t>
      </w:r>
    </w:p>
    <w:p>
      <w:pPr>
        <w:bidi w:val="0"/>
      </w:pPr>
      <w:r>
        <w:rPr>
          <w:rFonts w:hint="eastAsia"/>
        </w:rPr>
        <w:t>联系方式：                                         日期：</w:t>
      </w:r>
    </w:p>
    <w:p>
      <w:pPr>
        <w:rPr>
          <w:sz w:val="24"/>
          <w:szCs w:val="24"/>
        </w:rPr>
      </w:pPr>
    </w:p>
    <w:p>
      <w:pPr>
        <w:rPr>
          <w:rFonts w:ascii="仿宋" w:hAnsi="仿宋" w:eastAsia="仿宋" w:cs="仿宋"/>
          <w:sz w:val="32"/>
        </w:rPr>
        <w:sectPr>
          <w:pgSz w:w="11906" w:h="16838"/>
          <w:pgMar w:top="1440" w:right="1080" w:bottom="1440" w:left="1080" w:header="851" w:footer="992" w:gutter="0"/>
          <w:cols w:space="720" w:num="1"/>
          <w:docGrid w:type="lines" w:linePitch="312" w:charSpace="0"/>
        </w:sectPr>
      </w:pPr>
    </w:p>
    <w:p>
      <w:pPr>
        <w:pStyle w:val="2"/>
        <w:spacing w:line="360" w:lineRule="auto"/>
        <w:ind w:right="935"/>
        <w:jc w:val="both"/>
        <w:outlineLvl w:val="0"/>
        <w:rPr>
          <w:b/>
          <w:bCs/>
          <w:sz w:val="28"/>
          <w:szCs w:val="28"/>
        </w:rPr>
      </w:pPr>
      <w:bookmarkStart w:id="13" w:name="_Toc135"/>
      <w:bookmarkStart w:id="14" w:name="_Toc1516"/>
      <w:bookmarkStart w:id="15" w:name="_Toc30931"/>
      <w:bookmarkStart w:id="16" w:name="_Toc21089"/>
      <w:bookmarkStart w:id="17" w:name="_Toc11157"/>
      <w:bookmarkStart w:id="18" w:name="_Toc20656"/>
      <w:r>
        <w:rPr>
          <w:rFonts w:hint="eastAsia"/>
          <w:b/>
          <w:bCs/>
          <w:sz w:val="28"/>
          <w:szCs w:val="28"/>
        </w:rPr>
        <w:t>附件1</w:t>
      </w:r>
      <w:bookmarkEnd w:id="13"/>
      <w:bookmarkEnd w:id="14"/>
      <w:bookmarkEnd w:id="15"/>
      <w:bookmarkEnd w:id="16"/>
      <w:bookmarkEnd w:id="17"/>
      <w:r>
        <w:rPr>
          <w:rFonts w:hint="eastAsia"/>
          <w:b/>
          <w:bCs/>
          <w:sz w:val="28"/>
          <w:szCs w:val="28"/>
        </w:rPr>
        <w:t>：合作方案基本格式</w:t>
      </w:r>
      <w:bookmarkEnd w:id="18"/>
    </w:p>
    <w:p>
      <w:pPr>
        <w:pStyle w:val="2"/>
        <w:tabs>
          <w:tab w:val="left" w:pos="0"/>
        </w:tabs>
      </w:pPr>
    </w:p>
    <w:p>
      <w:pPr>
        <w:pStyle w:val="2"/>
        <w:spacing w:line="360" w:lineRule="auto"/>
        <w:ind w:left="499" w:right="935" w:firstLine="482"/>
        <w:jc w:val="both"/>
        <w:rPr>
          <w:rFonts w:hint="eastAsia"/>
          <w:sz w:val="28"/>
          <w:szCs w:val="28"/>
        </w:rPr>
      </w:pPr>
      <w:r>
        <w:rPr>
          <w:rFonts w:hint="eastAsia"/>
          <w:sz w:val="28"/>
          <w:szCs w:val="28"/>
        </w:rPr>
        <w:t>至少需包括(不限于)以下内容：</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1.</w:t>
      </w:r>
      <w:r>
        <w:rPr>
          <w:rFonts w:hint="eastAsia"/>
          <w:sz w:val="28"/>
          <w:szCs w:val="28"/>
        </w:rPr>
        <w:t>合作的</w:t>
      </w:r>
      <w:r>
        <w:rPr>
          <w:rFonts w:hint="eastAsia"/>
          <w:sz w:val="28"/>
          <w:szCs w:val="28"/>
          <w:lang w:val="en-US" w:eastAsia="zh-CN"/>
        </w:rPr>
        <w:t>整体</w:t>
      </w:r>
      <w:r>
        <w:rPr>
          <w:rFonts w:hint="eastAsia"/>
          <w:sz w:val="28"/>
          <w:szCs w:val="28"/>
        </w:rPr>
        <w:t>服务方案</w:t>
      </w:r>
      <w:r>
        <w:rPr>
          <w:rFonts w:hint="eastAsia"/>
          <w:sz w:val="28"/>
          <w:szCs w:val="28"/>
          <w:lang w:eastAsia="zh-CN"/>
        </w:rPr>
        <w:t>；</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2.标本送检方式及报告出具时间；</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3.质量控制流程；</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4.检测要求；</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5.配送能力情况说明,如有物流公司配送，请提供配送证明材料：配送商基本情况、配送商营业执照复印件、配送商经营许可证复印件；</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6.</w:t>
      </w:r>
      <w:r>
        <w:rPr>
          <w:rFonts w:hint="eastAsia"/>
          <w:sz w:val="28"/>
          <w:szCs w:val="28"/>
        </w:rPr>
        <w:t>与其他医院合作的案例</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7.</w:t>
      </w:r>
      <w:r>
        <w:rPr>
          <w:rFonts w:hint="eastAsia"/>
          <w:sz w:val="28"/>
          <w:szCs w:val="28"/>
        </w:rPr>
        <w:t>本地化的运营机构状况</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8.</w:t>
      </w:r>
      <w:r>
        <w:rPr>
          <w:rFonts w:hint="eastAsia"/>
          <w:sz w:val="28"/>
          <w:szCs w:val="28"/>
        </w:rPr>
        <w:t>投诉处理措施</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9.</w:t>
      </w:r>
      <w:r>
        <w:rPr>
          <w:rFonts w:hint="eastAsia"/>
          <w:sz w:val="28"/>
          <w:szCs w:val="28"/>
        </w:rPr>
        <w:t>应急保障措施</w:t>
      </w:r>
      <w:r>
        <w:rPr>
          <w:rFonts w:hint="eastAsia"/>
          <w:sz w:val="28"/>
          <w:szCs w:val="28"/>
          <w:lang w:eastAsia="zh-CN"/>
        </w:rPr>
        <w:t>；</w:t>
      </w:r>
    </w:p>
    <w:p>
      <w:pPr>
        <w:pStyle w:val="2"/>
        <w:spacing w:line="360" w:lineRule="auto"/>
        <w:ind w:left="499" w:right="935" w:firstLine="482"/>
        <w:jc w:val="both"/>
        <w:rPr>
          <w:rFonts w:hint="eastAsia"/>
          <w:sz w:val="28"/>
          <w:szCs w:val="28"/>
          <w:lang w:eastAsia="zh-CN"/>
        </w:rPr>
      </w:pPr>
      <w:r>
        <w:rPr>
          <w:rFonts w:hint="eastAsia"/>
          <w:sz w:val="28"/>
          <w:szCs w:val="28"/>
          <w:lang w:val="en-US" w:eastAsia="zh-CN"/>
        </w:rPr>
        <w:t>10.</w:t>
      </w:r>
      <w:r>
        <w:rPr>
          <w:rFonts w:hint="eastAsia"/>
          <w:sz w:val="28"/>
          <w:szCs w:val="28"/>
        </w:rPr>
        <w:t>售后服务措施</w:t>
      </w:r>
      <w:r>
        <w:rPr>
          <w:rFonts w:hint="eastAsia"/>
          <w:sz w:val="28"/>
          <w:szCs w:val="28"/>
          <w:lang w:eastAsia="zh-CN"/>
        </w:rPr>
        <w:t>；</w:t>
      </w:r>
    </w:p>
    <w:p>
      <w:pPr>
        <w:pStyle w:val="2"/>
        <w:spacing w:line="360" w:lineRule="auto"/>
        <w:ind w:left="499" w:right="935" w:firstLine="482"/>
        <w:jc w:val="both"/>
        <w:rPr>
          <w:rFonts w:hint="eastAsia"/>
          <w:sz w:val="28"/>
          <w:szCs w:val="28"/>
        </w:rPr>
      </w:pPr>
      <w:r>
        <w:rPr>
          <w:rFonts w:hint="eastAsia"/>
          <w:sz w:val="28"/>
          <w:szCs w:val="28"/>
          <w:lang w:val="en-US" w:eastAsia="zh-CN"/>
        </w:rPr>
        <w:t>11.</w:t>
      </w:r>
      <w:r>
        <w:rPr>
          <w:rFonts w:hint="eastAsia"/>
          <w:sz w:val="28"/>
          <w:szCs w:val="28"/>
        </w:rPr>
        <w:t>其它增值服务。</w:t>
      </w:r>
    </w:p>
    <w:p>
      <w:pPr>
        <w:pStyle w:val="2"/>
        <w:spacing w:line="360" w:lineRule="auto"/>
        <w:ind w:left="499" w:right="935" w:firstLine="482"/>
        <w:jc w:val="both"/>
        <w:rPr>
          <w:rFonts w:hint="eastAsia"/>
          <w:b/>
          <w:bCs/>
          <w:sz w:val="28"/>
          <w:szCs w:val="28"/>
          <w:lang w:val="en-US" w:eastAsia="zh-CN"/>
        </w:rPr>
      </w:pPr>
      <w:r>
        <w:rPr>
          <w:rFonts w:hint="eastAsia"/>
          <w:b/>
          <w:bCs/>
          <w:sz w:val="28"/>
          <w:szCs w:val="28"/>
          <w:lang w:val="en-US" w:eastAsia="zh-CN"/>
        </w:rPr>
        <w:t>注：以上内容提供服务承诺书原件并加盖鲜章。</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p>
    <w:p/>
    <w:p>
      <w:pPr>
        <w:pStyle w:val="2"/>
      </w:pPr>
    </w:p>
    <w:p>
      <w:pPr>
        <w:pStyle w:val="2"/>
        <w:spacing w:line="360" w:lineRule="auto"/>
        <w:ind w:right="935"/>
        <w:jc w:val="both"/>
        <w:outlineLvl w:val="9"/>
        <w:rPr>
          <w:rFonts w:hint="eastAsia"/>
          <w:b/>
          <w:bCs/>
          <w:sz w:val="28"/>
          <w:szCs w:val="28"/>
        </w:rPr>
      </w:pPr>
      <w:bookmarkStart w:id="19" w:name="_Toc5275"/>
      <w:bookmarkStart w:id="20" w:name="_Toc313"/>
      <w:bookmarkStart w:id="21" w:name="_Toc19059"/>
      <w:bookmarkStart w:id="22" w:name="_Toc5039"/>
      <w:bookmarkStart w:id="23" w:name="_Toc22161"/>
    </w:p>
    <w:p>
      <w:pPr>
        <w:pStyle w:val="2"/>
        <w:spacing w:line="360" w:lineRule="auto"/>
        <w:ind w:right="935"/>
        <w:jc w:val="both"/>
        <w:outlineLvl w:val="9"/>
        <w:rPr>
          <w:rFonts w:hint="eastAsia"/>
          <w:b/>
          <w:bCs/>
          <w:sz w:val="28"/>
          <w:szCs w:val="28"/>
        </w:rPr>
      </w:pPr>
    </w:p>
    <w:p>
      <w:pPr>
        <w:pStyle w:val="2"/>
        <w:spacing w:line="360" w:lineRule="auto"/>
        <w:ind w:right="935"/>
        <w:jc w:val="both"/>
        <w:outlineLvl w:val="0"/>
        <w:rPr>
          <w:b/>
          <w:bCs/>
          <w:sz w:val="28"/>
          <w:szCs w:val="28"/>
        </w:rPr>
      </w:pPr>
      <w:bookmarkStart w:id="24" w:name="_Toc6036"/>
      <w:r>
        <w:rPr>
          <w:rFonts w:hint="eastAsia"/>
          <w:b/>
          <w:bCs/>
          <w:sz w:val="28"/>
          <w:szCs w:val="28"/>
        </w:rPr>
        <w:t>附件2：</w:t>
      </w:r>
      <w:bookmarkEnd w:id="19"/>
      <w:bookmarkEnd w:id="20"/>
      <w:bookmarkEnd w:id="21"/>
      <w:bookmarkEnd w:id="22"/>
      <w:bookmarkEnd w:id="23"/>
      <w:r>
        <w:rPr>
          <w:rFonts w:hint="eastAsia"/>
          <w:b/>
          <w:bCs/>
          <w:sz w:val="28"/>
          <w:szCs w:val="28"/>
        </w:rPr>
        <w:t>参选方案文件书装订顺序</w:t>
      </w:r>
      <w:bookmarkEnd w:id="24"/>
    </w:p>
    <w:p/>
    <w:p>
      <w:pPr>
        <w:pStyle w:val="2"/>
        <w:spacing w:line="360" w:lineRule="auto"/>
        <w:ind w:left="499" w:right="935" w:firstLine="482"/>
        <w:jc w:val="both"/>
        <w:rPr>
          <w:rFonts w:hint="eastAsia"/>
          <w:sz w:val="28"/>
          <w:szCs w:val="28"/>
        </w:rPr>
      </w:pPr>
      <w:r>
        <w:rPr>
          <w:rFonts w:hint="eastAsia"/>
          <w:sz w:val="28"/>
          <w:szCs w:val="28"/>
        </w:rPr>
        <w:t>1.封面（注明项目名称及包号、公司名称、联系人、联系电话、加盖公司印章）。</w:t>
      </w:r>
    </w:p>
    <w:p>
      <w:pPr>
        <w:pStyle w:val="2"/>
        <w:spacing w:line="360" w:lineRule="auto"/>
        <w:ind w:left="499" w:right="935" w:firstLine="482"/>
        <w:jc w:val="both"/>
        <w:rPr>
          <w:rFonts w:hint="eastAsia"/>
          <w:sz w:val="28"/>
          <w:szCs w:val="28"/>
        </w:rPr>
      </w:pPr>
      <w:r>
        <w:rPr>
          <w:rFonts w:hint="eastAsia"/>
          <w:sz w:val="28"/>
          <w:szCs w:val="28"/>
        </w:rPr>
        <w:t>2.目录。</w:t>
      </w:r>
    </w:p>
    <w:p>
      <w:pPr>
        <w:pStyle w:val="2"/>
        <w:spacing w:line="360" w:lineRule="auto"/>
        <w:ind w:left="499" w:right="935" w:firstLine="482"/>
        <w:jc w:val="both"/>
        <w:rPr>
          <w:rFonts w:hint="default"/>
          <w:sz w:val="28"/>
          <w:szCs w:val="28"/>
          <w:lang w:val="en-US"/>
        </w:rPr>
      </w:pPr>
      <w:r>
        <w:rPr>
          <w:rFonts w:hint="eastAsia"/>
          <w:sz w:val="28"/>
          <w:szCs w:val="28"/>
          <w:lang w:val="en-US" w:eastAsia="zh-CN"/>
        </w:rPr>
        <w:t>3.单一来源遴选邀请函</w:t>
      </w:r>
    </w:p>
    <w:p>
      <w:pPr>
        <w:pStyle w:val="2"/>
        <w:spacing w:line="360" w:lineRule="auto"/>
        <w:ind w:left="499" w:right="935" w:firstLine="482"/>
        <w:jc w:val="both"/>
        <w:rPr>
          <w:rFonts w:hint="eastAsia"/>
          <w:sz w:val="28"/>
          <w:szCs w:val="28"/>
        </w:rPr>
      </w:pPr>
      <w:r>
        <w:rPr>
          <w:rFonts w:hint="eastAsia"/>
          <w:sz w:val="28"/>
          <w:szCs w:val="28"/>
          <w:lang w:val="en-US" w:eastAsia="zh-CN"/>
        </w:rPr>
        <w:t>4</w:t>
      </w:r>
      <w:r>
        <w:rPr>
          <w:rFonts w:hint="eastAsia"/>
          <w:sz w:val="28"/>
          <w:szCs w:val="28"/>
        </w:rPr>
        <w:t>.有效的资质证</w:t>
      </w:r>
      <w:r>
        <w:rPr>
          <w:rFonts w:hint="eastAsia"/>
          <w:sz w:val="28"/>
          <w:szCs w:val="28"/>
          <w:lang w:val="en-US" w:eastAsia="zh-CN"/>
        </w:rPr>
        <w:t>明</w:t>
      </w:r>
      <w:r>
        <w:rPr>
          <w:rFonts w:hint="eastAsia"/>
          <w:sz w:val="28"/>
          <w:szCs w:val="28"/>
        </w:rPr>
        <w:t>文件（</w:t>
      </w:r>
      <w:r>
        <w:rPr>
          <w:rFonts w:hint="eastAsia"/>
          <w:sz w:val="28"/>
          <w:szCs w:val="28"/>
          <w:lang w:val="en-US" w:eastAsia="zh-CN"/>
        </w:rPr>
        <w:t>按第一章第</w:t>
      </w:r>
      <w:r>
        <w:rPr>
          <w:rFonts w:hint="eastAsia"/>
          <w:sz w:val="28"/>
          <w:szCs w:val="28"/>
        </w:rPr>
        <w:t>五</w:t>
      </w:r>
      <w:r>
        <w:rPr>
          <w:rFonts w:hint="eastAsia"/>
          <w:sz w:val="28"/>
          <w:szCs w:val="28"/>
          <w:lang w:val="en-US" w:eastAsia="zh-CN"/>
        </w:rPr>
        <w:t>点“</w:t>
      </w:r>
      <w:r>
        <w:rPr>
          <w:rFonts w:hint="eastAsia"/>
          <w:sz w:val="28"/>
          <w:szCs w:val="28"/>
        </w:rPr>
        <w:t>参会机构参加本次会议须提供的资格性证明文件</w:t>
      </w:r>
      <w:r>
        <w:rPr>
          <w:rFonts w:hint="eastAsia"/>
          <w:sz w:val="28"/>
          <w:szCs w:val="28"/>
          <w:lang w:val="en-US" w:eastAsia="zh-CN"/>
        </w:rPr>
        <w:t>”顺序装订</w:t>
      </w:r>
      <w:r>
        <w:rPr>
          <w:rFonts w:hint="eastAsia"/>
          <w:sz w:val="28"/>
          <w:szCs w:val="28"/>
        </w:rPr>
        <w:t>）。</w:t>
      </w:r>
    </w:p>
    <w:p>
      <w:pPr>
        <w:pStyle w:val="2"/>
        <w:spacing w:line="360" w:lineRule="auto"/>
        <w:ind w:left="499" w:right="935" w:firstLine="482"/>
        <w:jc w:val="both"/>
        <w:rPr>
          <w:rFonts w:hint="eastAsia"/>
          <w:sz w:val="28"/>
          <w:szCs w:val="28"/>
        </w:rPr>
      </w:pPr>
      <w:r>
        <w:rPr>
          <w:rFonts w:hint="eastAsia"/>
          <w:sz w:val="28"/>
          <w:szCs w:val="28"/>
          <w:lang w:val="en-US" w:eastAsia="zh-CN"/>
        </w:rPr>
        <w:t>5.</w:t>
      </w:r>
      <w:r>
        <w:rPr>
          <w:rFonts w:hint="eastAsia"/>
          <w:sz w:val="28"/>
          <w:szCs w:val="28"/>
        </w:rPr>
        <w:t>偏离表（格式见附件</w:t>
      </w:r>
      <w:r>
        <w:rPr>
          <w:rFonts w:hint="eastAsia"/>
          <w:sz w:val="28"/>
          <w:szCs w:val="28"/>
          <w:lang w:val="en-US" w:eastAsia="zh-CN"/>
        </w:rPr>
        <w:t>3</w:t>
      </w:r>
      <w:r>
        <w:rPr>
          <w:rFonts w:hint="eastAsia"/>
          <w:sz w:val="28"/>
          <w:szCs w:val="28"/>
        </w:rPr>
        <w:t>）。</w:t>
      </w:r>
    </w:p>
    <w:p>
      <w:pPr>
        <w:pStyle w:val="2"/>
        <w:spacing w:line="360" w:lineRule="auto"/>
        <w:ind w:left="499" w:right="935" w:firstLine="482"/>
        <w:jc w:val="both"/>
        <w:rPr>
          <w:rFonts w:hint="default"/>
          <w:sz w:val="28"/>
          <w:szCs w:val="28"/>
          <w:lang w:val="en-US" w:eastAsia="zh-CN"/>
        </w:rPr>
      </w:pPr>
      <w:r>
        <w:rPr>
          <w:rFonts w:hint="eastAsia"/>
          <w:sz w:val="28"/>
          <w:szCs w:val="28"/>
          <w:lang w:val="en-US" w:eastAsia="zh-CN"/>
        </w:rPr>
        <w:t>6</w:t>
      </w:r>
      <w:r>
        <w:rPr>
          <w:rFonts w:hint="eastAsia"/>
          <w:sz w:val="28"/>
          <w:szCs w:val="28"/>
        </w:rPr>
        <w:t>.</w:t>
      </w:r>
      <w:r>
        <w:rPr>
          <w:rFonts w:hint="eastAsia"/>
          <w:sz w:val="28"/>
          <w:szCs w:val="28"/>
          <w:lang w:val="en-US" w:eastAsia="zh-CN"/>
        </w:rPr>
        <w:t>偏离表响应内容承诺函或证明材料（按第三章顺序装订）。</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7.公司实力证明材料。</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8.如有产品质量和企业管理体系认证（考核），请提供的有效证明文件的复印或扫描件，质量管理体系认证包括FDA、CE、ISO等认证（提供中文翻译复印件）。</w:t>
      </w:r>
    </w:p>
    <w:p>
      <w:pPr>
        <w:pStyle w:val="2"/>
        <w:spacing w:line="360" w:lineRule="auto"/>
        <w:ind w:left="499" w:right="935" w:firstLine="482"/>
        <w:jc w:val="both"/>
        <w:rPr>
          <w:rFonts w:hint="eastAsia"/>
          <w:sz w:val="28"/>
          <w:szCs w:val="28"/>
          <w:lang w:val="en-US" w:eastAsia="zh-CN"/>
        </w:rPr>
      </w:pPr>
      <w:r>
        <w:rPr>
          <w:rFonts w:hint="eastAsia"/>
          <w:sz w:val="28"/>
          <w:szCs w:val="28"/>
          <w:lang w:val="en-US" w:eastAsia="zh-CN"/>
        </w:rPr>
        <w:t>9.参选机构服务方案服务承诺书（附件1）。</w:t>
      </w:r>
    </w:p>
    <w:p>
      <w:pPr>
        <w:pStyle w:val="2"/>
        <w:spacing w:line="360" w:lineRule="auto"/>
        <w:ind w:left="499" w:right="935" w:firstLine="482"/>
        <w:jc w:val="both"/>
        <w:rPr>
          <w:rFonts w:hint="default"/>
          <w:sz w:val="28"/>
          <w:szCs w:val="28"/>
          <w:lang w:val="en-US" w:eastAsia="zh-CN"/>
        </w:rPr>
      </w:pPr>
      <w:r>
        <w:rPr>
          <w:rFonts w:hint="eastAsia"/>
          <w:sz w:val="28"/>
          <w:szCs w:val="28"/>
          <w:lang w:val="en-US" w:eastAsia="zh-CN"/>
        </w:rPr>
        <w:t>10.其他证明材料。</w:t>
      </w:r>
    </w:p>
    <w:p>
      <w:pPr>
        <w:pStyle w:val="2"/>
        <w:spacing w:line="360" w:lineRule="auto"/>
        <w:ind w:left="499" w:right="935" w:firstLine="482"/>
        <w:jc w:val="both"/>
        <w:rPr>
          <w:rFonts w:hint="eastAsia"/>
          <w:sz w:val="28"/>
          <w:szCs w:val="28"/>
        </w:rPr>
      </w:pPr>
      <w:r>
        <w:rPr>
          <w:rFonts w:hint="eastAsia"/>
          <w:sz w:val="28"/>
          <w:szCs w:val="28"/>
          <w:lang w:val="en-US" w:eastAsia="zh-CN"/>
        </w:rPr>
        <w:t>11</w:t>
      </w:r>
      <w:r>
        <w:rPr>
          <w:rFonts w:hint="eastAsia"/>
          <w:sz w:val="28"/>
          <w:szCs w:val="28"/>
        </w:rPr>
        <w:t>.封底。</w:t>
      </w:r>
    </w:p>
    <w:p>
      <w:pPr>
        <w:pStyle w:val="2"/>
        <w:spacing w:line="360" w:lineRule="auto"/>
        <w:ind w:left="499" w:right="935" w:firstLine="482"/>
        <w:jc w:val="both"/>
        <w:rPr>
          <w:rFonts w:hint="eastAsia"/>
          <w:sz w:val="28"/>
          <w:szCs w:val="28"/>
        </w:rPr>
      </w:pPr>
      <w:r>
        <w:rPr>
          <w:rFonts w:hint="eastAsia"/>
          <w:sz w:val="28"/>
          <w:szCs w:val="28"/>
        </w:rPr>
        <w:t>注：请务必按以上顺序装订资料</w:t>
      </w:r>
      <w:r>
        <w:rPr>
          <w:rFonts w:hint="eastAsia"/>
          <w:sz w:val="28"/>
          <w:szCs w:val="28"/>
          <w:lang w:val="en-US" w:eastAsia="zh-CN"/>
        </w:rPr>
        <w:t>复印件或承诺函原件</w:t>
      </w:r>
      <w:r>
        <w:rPr>
          <w:rFonts w:hint="eastAsia"/>
          <w:sz w:val="28"/>
          <w:szCs w:val="28"/>
        </w:rPr>
        <w:t>，如有非中文资料，请同时提供中文翻译件。</w:t>
      </w:r>
    </w:p>
    <w:p>
      <w:pPr>
        <w:pStyle w:val="2"/>
        <w:spacing w:line="360" w:lineRule="auto"/>
        <w:ind w:left="499" w:right="935" w:firstLine="482"/>
        <w:jc w:val="both"/>
        <w:rPr>
          <w:rFonts w:hint="eastAsia"/>
          <w:sz w:val="28"/>
          <w:szCs w:val="28"/>
        </w:rPr>
      </w:pPr>
    </w:p>
    <w:p>
      <w:pPr>
        <w:rPr>
          <w:rFonts w:ascii="仿宋" w:hAnsi="仿宋" w:eastAsia="仿宋" w:cs="仿宋"/>
          <w:sz w:val="32"/>
        </w:rPr>
      </w:pPr>
    </w:p>
    <w:p>
      <w:pPr>
        <w:pStyle w:val="2"/>
      </w:pPr>
    </w:p>
    <w:p>
      <w:pPr>
        <w:pStyle w:val="2"/>
        <w:spacing w:line="360" w:lineRule="auto"/>
        <w:ind w:right="935"/>
        <w:jc w:val="both"/>
        <w:outlineLvl w:val="0"/>
        <w:rPr>
          <w:b/>
          <w:bCs/>
          <w:sz w:val="28"/>
          <w:szCs w:val="28"/>
        </w:rPr>
      </w:pPr>
      <w:bookmarkStart w:id="25" w:name="_Toc31899"/>
      <w:bookmarkStart w:id="26" w:name="_Toc2581"/>
      <w:bookmarkStart w:id="27" w:name="_Toc9821"/>
      <w:bookmarkStart w:id="28" w:name="_Toc10097"/>
      <w:bookmarkStart w:id="29" w:name="_Toc25321"/>
      <w:bookmarkStart w:id="30" w:name="_Toc25902"/>
      <w:r>
        <w:rPr>
          <w:rFonts w:hint="eastAsia"/>
          <w:b/>
          <w:bCs/>
          <w:sz w:val="28"/>
          <w:szCs w:val="28"/>
        </w:rPr>
        <w:t>附件3：</w:t>
      </w:r>
      <w:bookmarkEnd w:id="25"/>
      <w:bookmarkEnd w:id="26"/>
      <w:bookmarkEnd w:id="27"/>
      <w:bookmarkEnd w:id="28"/>
      <w:bookmarkEnd w:id="29"/>
      <w:r>
        <w:rPr>
          <w:rFonts w:hint="eastAsia"/>
          <w:b/>
          <w:bCs/>
          <w:sz w:val="28"/>
          <w:szCs w:val="28"/>
        </w:rPr>
        <w:t>偏离表</w:t>
      </w:r>
      <w:bookmarkEnd w:id="30"/>
    </w:p>
    <w:p>
      <w:pPr>
        <w:pStyle w:val="2"/>
        <w:spacing w:line="360" w:lineRule="auto"/>
        <w:ind w:right="935"/>
        <w:jc w:val="both"/>
        <w:rPr>
          <w:rFonts w:hint="eastAsia"/>
          <w:sz w:val="28"/>
          <w:szCs w:val="28"/>
          <w:lang w:val="en-US" w:eastAsia="zh-CN"/>
        </w:rPr>
      </w:pPr>
      <w:bookmarkStart w:id="31" w:name="_Toc10300"/>
      <w:bookmarkStart w:id="32" w:name="_Toc21508"/>
      <w:bookmarkStart w:id="33" w:name="_Toc32149"/>
    </w:p>
    <w:p>
      <w:pPr>
        <w:pStyle w:val="2"/>
        <w:spacing w:line="360" w:lineRule="auto"/>
        <w:ind w:right="935"/>
        <w:jc w:val="center"/>
        <w:rPr>
          <w:rFonts w:hint="eastAsia"/>
          <w:b/>
          <w:bCs/>
          <w:sz w:val="28"/>
          <w:szCs w:val="28"/>
          <w:lang w:val="en-US" w:eastAsia="zh-CN"/>
        </w:rPr>
      </w:pPr>
      <w:r>
        <w:rPr>
          <w:rFonts w:hint="eastAsia"/>
          <w:b/>
          <w:bCs/>
          <w:sz w:val="28"/>
          <w:szCs w:val="28"/>
          <w:lang w:val="en-US" w:eastAsia="zh-CN"/>
        </w:rPr>
        <w:t>偏离表</w:t>
      </w:r>
      <w:bookmarkEnd w:id="31"/>
      <w:bookmarkEnd w:id="32"/>
      <w:bookmarkEnd w:id="33"/>
    </w:p>
    <w:tbl>
      <w:tblPr>
        <w:tblStyle w:val="6"/>
        <w:tblW w:w="8522" w:type="dxa"/>
        <w:jc w:val="center"/>
        <w:tblLayout w:type="fixed"/>
        <w:tblCellMar>
          <w:top w:w="0" w:type="dxa"/>
          <w:left w:w="10" w:type="dxa"/>
          <w:bottom w:w="0" w:type="dxa"/>
          <w:right w:w="10" w:type="dxa"/>
        </w:tblCellMar>
      </w:tblPr>
      <w:tblGrid>
        <w:gridCol w:w="1056"/>
        <w:gridCol w:w="2299"/>
        <w:gridCol w:w="2299"/>
        <w:gridCol w:w="2868"/>
      </w:tblGrid>
      <w:tr>
        <w:tblPrEx>
          <w:tblCellMar>
            <w:top w:w="0" w:type="dxa"/>
            <w:left w:w="10" w:type="dxa"/>
            <w:bottom w:w="0" w:type="dxa"/>
            <w:right w:w="10" w:type="dxa"/>
          </w:tblCellMar>
        </w:tblPrEx>
        <w:trPr>
          <w:jc w:val="center"/>
        </w:trPr>
        <w:tc>
          <w:tcPr>
            <w:tcW w:w="105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序号</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遴选技术要求</w:t>
            </w:r>
          </w:p>
        </w:tc>
        <w:tc>
          <w:tcPr>
            <w:tcW w:w="2299"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响应内容</w:t>
            </w:r>
          </w:p>
        </w:tc>
        <w:tc>
          <w:tcPr>
            <w:tcW w:w="2868" w:type="dxa"/>
            <w:tcBorders>
              <w:top w:val="single" w:color="000000" w:sz="8" w:space="0"/>
              <w:left w:val="single" w:color="000000" w:sz="2" w:space="0"/>
              <w:bottom w:val="single" w:color="000000" w:sz="8" w:space="0"/>
              <w:right w:val="single" w:color="000000" w:sz="8" w:space="0"/>
            </w:tcBorders>
            <w:tcMar>
              <w:left w:w="108" w:type="dxa"/>
              <w:right w:w="108" w:type="dxa"/>
            </w:tcMar>
            <w:vAlign w:val="center"/>
          </w:tcPr>
          <w:p>
            <w:pPr>
              <w:spacing w:line="360" w:lineRule="auto"/>
              <w:jc w:val="center"/>
              <w:rPr>
                <w:rFonts w:ascii="黑体" w:hAnsi="黑体" w:eastAsia="黑体" w:cs="黑体"/>
                <w:bCs/>
                <w:sz w:val="18"/>
                <w:szCs w:val="21"/>
              </w:rPr>
            </w:pPr>
            <w:r>
              <w:rPr>
                <w:rFonts w:hint="eastAsia" w:ascii="黑体" w:hAnsi="黑体" w:eastAsia="黑体" w:cs="黑体"/>
                <w:bCs/>
                <w:szCs w:val="21"/>
              </w:rPr>
              <w:t>偏离及其影响</w:t>
            </w: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2"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2" w:space="0"/>
              <w:right w:val="single" w:color="000000" w:sz="8" w:space="0"/>
            </w:tcBorders>
            <w:tcMar>
              <w:left w:w="108" w:type="dxa"/>
              <w:right w:w="108" w:type="dxa"/>
            </w:tcMar>
          </w:tc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299" w:type="dxa"/>
            <w:tcBorders>
              <w:top w:val="single" w:color="000000" w:sz="2" w:space="0"/>
              <w:left w:val="single" w:color="000000" w:sz="2" w:space="0"/>
              <w:bottom w:val="single" w:color="000000" w:sz="8" w:space="0"/>
              <w:right w:val="single" w:color="000000" w:sz="8" w:space="0"/>
            </w:tcBorders>
            <w:tcMar>
              <w:left w:w="108" w:type="dxa"/>
              <w:right w:w="108" w:type="dxa"/>
            </w:tcMar>
          </w:tcPr>
          <w:p/>
        </w:tc>
        <w:tc>
          <w:tcPr>
            <w:tcW w:w="2868" w:type="dxa"/>
            <w:tcBorders>
              <w:top w:val="single" w:color="000000" w:sz="2" w:space="0"/>
              <w:left w:val="single" w:color="000000" w:sz="2" w:space="0"/>
              <w:bottom w:val="single" w:color="000000" w:sz="8" w:space="0"/>
              <w:right w:val="single" w:color="000000" w:sz="8" w:space="0"/>
            </w:tcBorders>
            <w:tcMar>
              <w:left w:w="108" w:type="dxa"/>
              <w:right w:w="108" w:type="dxa"/>
            </w:tcMar>
          </w:tcPr>
          <w:p/>
        </w:tc>
      </w:tr>
    </w:tbl>
    <w:p>
      <w:pPr>
        <w:pStyle w:val="2"/>
        <w:spacing w:line="360" w:lineRule="auto"/>
        <w:ind w:right="935"/>
        <w:jc w:val="both"/>
        <w:rPr>
          <w:rFonts w:hint="eastAsia"/>
          <w:sz w:val="28"/>
          <w:szCs w:val="28"/>
          <w:lang w:val="en-US" w:eastAsia="zh-CN"/>
        </w:rPr>
      </w:pPr>
      <w:r>
        <w:rPr>
          <w:rFonts w:hint="eastAsia"/>
          <w:sz w:val="28"/>
          <w:szCs w:val="28"/>
          <w:lang w:val="en-US" w:eastAsia="zh-CN"/>
        </w:rPr>
        <w:t>注：1.此表要求响应内容与“第三章 合作要求一一对应、逐一列出，并按要求提供相应证明文件及承诺函；2．据实填写偏离及其影响的内容，不得虚假响应，否则视为无效并按规定追究其相关责任。</w:t>
      </w:r>
    </w:p>
    <w:p>
      <w:pPr>
        <w:pStyle w:val="2"/>
        <w:spacing w:line="360" w:lineRule="auto"/>
        <w:ind w:left="499" w:right="935" w:firstLine="482"/>
        <w:jc w:val="both"/>
        <w:rPr>
          <w:sz w:val="28"/>
          <w:szCs w:val="28"/>
        </w:rPr>
      </w:pPr>
    </w:p>
    <w:p>
      <w:pPr>
        <w:pStyle w:val="2"/>
        <w:spacing w:line="360" w:lineRule="auto"/>
        <w:ind w:left="499" w:right="935" w:firstLine="482"/>
        <w:jc w:val="both"/>
        <w:rPr>
          <w:sz w:val="28"/>
          <w:szCs w:val="28"/>
        </w:rPr>
      </w:pPr>
      <w:r>
        <w:rPr>
          <w:rFonts w:hint="eastAsia"/>
          <w:sz w:val="28"/>
          <w:szCs w:val="28"/>
        </w:rPr>
        <w:t>法定代表人或授权代表签字：</w:t>
      </w:r>
    </w:p>
    <w:p>
      <w:pPr>
        <w:pStyle w:val="2"/>
        <w:spacing w:line="360" w:lineRule="auto"/>
        <w:ind w:left="499" w:right="935" w:firstLine="482"/>
        <w:jc w:val="both"/>
        <w:rPr>
          <w:sz w:val="28"/>
          <w:szCs w:val="28"/>
        </w:rPr>
      </w:pPr>
      <w:r>
        <w:rPr>
          <w:rFonts w:hint="eastAsia"/>
          <w:sz w:val="28"/>
          <w:szCs w:val="28"/>
        </w:rPr>
        <w:t>日期:</w:t>
      </w:r>
    </w:p>
    <w:p>
      <w:pPr>
        <w:rPr>
          <w:rFonts w:ascii="仿宋_GB2312" w:hAnsi="仿宋_GB2312" w:eastAsia="仿宋_GB2312" w:cs="仿宋_GB2312"/>
          <w:sz w:val="28"/>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pStyle w:val="2"/>
        <w:tabs>
          <w:tab w:val="left" w:pos="0"/>
        </w:tabs>
      </w:pPr>
    </w:p>
    <w:p>
      <w:pPr>
        <w:rPr>
          <w:rFonts w:ascii="仿宋" w:hAnsi="仿宋" w:eastAsia="仿宋" w:cs="仿宋"/>
          <w:sz w:val="32"/>
        </w:rPr>
      </w:pPr>
    </w:p>
    <w:p>
      <w:pPr>
        <w:pStyle w:val="2"/>
        <w:spacing w:line="360" w:lineRule="auto"/>
        <w:ind w:right="935"/>
        <w:jc w:val="both"/>
        <w:outlineLvl w:val="0"/>
        <w:rPr>
          <w:b/>
          <w:bCs/>
          <w:sz w:val="28"/>
          <w:szCs w:val="28"/>
        </w:rPr>
      </w:pPr>
      <w:bookmarkStart w:id="34" w:name="_Toc16076"/>
      <w:bookmarkStart w:id="35" w:name="_Toc26514"/>
      <w:bookmarkStart w:id="36" w:name="_Toc3653"/>
      <w:bookmarkStart w:id="37" w:name="_Toc12342"/>
      <w:bookmarkStart w:id="38" w:name="_Toc23690"/>
      <w:bookmarkStart w:id="39" w:name="_Toc6276"/>
      <w:r>
        <w:rPr>
          <w:rFonts w:hint="eastAsia"/>
          <w:b/>
          <w:bCs/>
          <w:sz w:val="28"/>
          <w:szCs w:val="28"/>
        </w:rPr>
        <w:t>附件4</w:t>
      </w:r>
      <w:bookmarkEnd w:id="34"/>
      <w:bookmarkEnd w:id="35"/>
      <w:bookmarkEnd w:id="36"/>
      <w:bookmarkEnd w:id="37"/>
      <w:bookmarkEnd w:id="38"/>
      <w:r>
        <w:rPr>
          <w:rFonts w:hint="eastAsia"/>
          <w:b/>
          <w:bCs/>
          <w:sz w:val="28"/>
          <w:szCs w:val="28"/>
          <w:lang w:eastAsia="zh-CN"/>
        </w:rPr>
        <w:t>：</w:t>
      </w:r>
      <w:r>
        <w:rPr>
          <w:rFonts w:hint="eastAsia"/>
          <w:b/>
          <w:bCs/>
          <w:sz w:val="28"/>
          <w:szCs w:val="28"/>
        </w:rPr>
        <w:t>法定代表人身份授权书</w:t>
      </w:r>
      <w:bookmarkEnd w:id="39"/>
    </w:p>
    <w:p>
      <w:pPr>
        <w:ind w:firstLine="640" w:firstLineChars="200"/>
        <w:rPr>
          <w:rFonts w:ascii="仿宋" w:hAnsi="仿宋" w:eastAsia="仿宋"/>
          <w:sz w:val="32"/>
          <w:szCs w:val="32"/>
        </w:rPr>
      </w:pPr>
    </w:p>
    <w:p>
      <w:pPr>
        <w:pStyle w:val="2"/>
        <w:spacing w:line="360" w:lineRule="auto"/>
        <w:ind w:right="935"/>
        <w:jc w:val="center"/>
        <w:rPr>
          <w:rFonts w:hint="eastAsia"/>
          <w:b/>
          <w:bCs/>
          <w:sz w:val="28"/>
          <w:szCs w:val="28"/>
          <w:lang w:val="en-US" w:eastAsia="zh-CN"/>
        </w:rPr>
      </w:pPr>
      <w:bookmarkStart w:id="40" w:name="_Toc23187"/>
      <w:bookmarkStart w:id="41" w:name="_Toc17081"/>
      <w:bookmarkStart w:id="42" w:name="_Toc32144"/>
      <w:r>
        <w:rPr>
          <w:rFonts w:hint="eastAsia"/>
          <w:b/>
          <w:bCs/>
          <w:sz w:val="28"/>
          <w:szCs w:val="28"/>
          <w:lang w:val="en-US" w:eastAsia="zh-CN"/>
        </w:rPr>
        <w:t xml:space="preserve">      法定代表人身份授权书</w:t>
      </w:r>
      <w:bookmarkEnd w:id="40"/>
      <w:bookmarkEnd w:id="41"/>
      <w:bookmarkEnd w:id="42"/>
    </w:p>
    <w:p>
      <w:pPr>
        <w:ind w:firstLine="640" w:firstLineChars="200"/>
        <w:rPr>
          <w:rFonts w:ascii="仿宋" w:hAnsi="仿宋" w:eastAsia="仿宋"/>
          <w:sz w:val="32"/>
          <w:szCs w:val="32"/>
        </w:rPr>
      </w:pPr>
    </w:p>
    <w:p>
      <w:pPr>
        <w:tabs>
          <w:tab w:val="left" w:pos="6300"/>
        </w:tabs>
        <w:autoSpaceDE/>
        <w:autoSpaceDN/>
        <w:spacing w:line="600" w:lineRule="exac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（遴选单位名称）：</w:t>
      </w:r>
    </w:p>
    <w:p>
      <w:pPr>
        <w:autoSpaceDE/>
        <w:autoSpaceDN/>
        <w:spacing w:line="600" w:lineRule="exact"/>
        <w:ind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本授权声明：（投标人名称）</w:t>
      </w:r>
    </w:p>
    <w:p>
      <w:pPr>
        <w:tabs>
          <w:tab w:val="left" w:pos="720"/>
          <w:tab w:val="left" w:pos="6300"/>
        </w:tabs>
        <w:autoSpaceDE/>
        <w:autoSpaceDN/>
        <w:spacing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（法定代表人姓名、职务）授权（被授权人姓名、职务）为</w:t>
      </w:r>
      <w:r>
        <w:rPr>
          <w:rFonts w:hint="eastAsia" w:asciiTheme="minorEastAsia" w:hAnsiTheme="minorEastAsia" w:eastAsiaTheme="minorEastAsia" w:cstheme="minorEastAsia"/>
          <w:color w:val="000000"/>
          <w:sz w:val="28"/>
          <w:szCs w:val="28"/>
          <w:lang w:val="zh-CN"/>
        </w:rPr>
        <w:t>我方</w:t>
      </w:r>
      <w:r>
        <w:rPr>
          <w:rFonts w:hint="eastAsia" w:asciiTheme="minorEastAsia" w:hAnsiTheme="minorEastAsia" w:eastAsiaTheme="minorEastAsia" w:cstheme="minorEastAsia"/>
          <w:color w:val="000000"/>
          <w:sz w:val="28"/>
          <w:szCs w:val="28"/>
          <w:u w:val="single"/>
          <w:lang w:val="zh-CN"/>
        </w:rPr>
        <w:t>“                                          ”</w:t>
      </w:r>
      <w:r>
        <w:rPr>
          <w:rFonts w:hint="eastAsia" w:asciiTheme="minorEastAsia" w:hAnsiTheme="minorEastAsia" w:eastAsiaTheme="minorEastAsia" w:cstheme="minorEastAsia"/>
          <w:color w:val="000000"/>
          <w:sz w:val="28"/>
          <w:szCs w:val="28"/>
          <w:lang w:val="zh-CN"/>
        </w:rPr>
        <w:t>项目投标活动的合法代表，以我方名义全权处理该项目有关投标、签订合同以及执行合同等一切事宜。</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特此声明。</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授权代表签字：</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投标人名称：（加盖公章）</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说明：上述证明文件附有法定代表人、被授权代表身份证复印件（加盖公章）时才能生效。</w:t>
      </w: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ind w:firstLine="560" w:firstLineChars="200"/>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仿宋" w:hAnsi="仿宋" w:eastAsia="仿宋" w:cs="仿宋"/>
          <w:sz w:val="32"/>
        </w:rPr>
      </w:pPr>
    </w:p>
    <w:p>
      <w:pPr>
        <w:pStyle w:val="2"/>
      </w:pPr>
    </w:p>
    <w:p>
      <w:pPr>
        <w:pStyle w:val="2"/>
        <w:spacing w:line="360" w:lineRule="auto"/>
        <w:ind w:right="935"/>
        <w:jc w:val="both"/>
        <w:outlineLvl w:val="0"/>
        <w:rPr>
          <w:rFonts w:hint="eastAsia"/>
          <w:b/>
          <w:bCs/>
          <w:sz w:val="28"/>
          <w:szCs w:val="28"/>
        </w:rPr>
      </w:pPr>
      <w:bookmarkStart w:id="43" w:name="_Toc24293"/>
      <w:bookmarkStart w:id="44" w:name="_Toc24183"/>
      <w:bookmarkStart w:id="45" w:name="_Toc19667"/>
      <w:bookmarkStart w:id="46" w:name="_Toc19479"/>
      <w:bookmarkStart w:id="47" w:name="_Toc13941"/>
      <w:bookmarkStart w:id="48" w:name="_Toc24900"/>
      <w:r>
        <w:rPr>
          <w:rFonts w:hint="eastAsia"/>
          <w:b/>
          <w:bCs/>
          <w:sz w:val="28"/>
          <w:szCs w:val="28"/>
        </w:rPr>
        <w:t>附件5</w:t>
      </w:r>
      <w:bookmarkEnd w:id="43"/>
      <w:bookmarkEnd w:id="44"/>
      <w:bookmarkEnd w:id="45"/>
      <w:bookmarkEnd w:id="46"/>
      <w:bookmarkEnd w:id="47"/>
      <w:r>
        <w:rPr>
          <w:rFonts w:hint="eastAsia"/>
          <w:b/>
          <w:bCs/>
          <w:sz w:val="28"/>
          <w:szCs w:val="28"/>
          <w:lang w:eastAsia="zh-CN"/>
        </w:rPr>
        <w:t>：</w:t>
      </w:r>
      <w:r>
        <w:rPr>
          <w:rFonts w:hint="eastAsia"/>
          <w:b/>
          <w:bCs/>
          <w:sz w:val="28"/>
          <w:szCs w:val="28"/>
        </w:rPr>
        <w:t>反商业贿赂承诺书</w:t>
      </w:r>
      <w:bookmarkEnd w:id="48"/>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反商业贿赂承诺书</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8.保证不干扰贵院的正常工作秩序；</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六、遴选项目名称：</w:t>
      </w:r>
      <w:r>
        <w:rPr>
          <w:rFonts w:hint="eastAsia" w:asciiTheme="minorEastAsia" w:hAnsiTheme="minorEastAsia" w:eastAsiaTheme="minorEastAsia" w:cstheme="minorEastAsia"/>
          <w:sz w:val="28"/>
          <w:szCs w:val="28"/>
          <w:lang w:val="en-US" w:eastAsia="zh-CN"/>
        </w:rPr>
        <w:t>XXX</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承诺企业名称（公章）</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5"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法人代表或委托代理人（承诺人）</w:t>
      </w:r>
      <w:r>
        <w:rPr>
          <w:rFonts w:hint="eastAsia" w:asciiTheme="minorEastAsia" w:hAnsiTheme="minorEastAsia" w:eastAsiaTheme="minorEastAsia" w:cstheme="minorEastAsia"/>
          <w:sz w:val="28"/>
          <w:szCs w:val="28"/>
          <w:lang w:eastAsia="zh-CN"/>
        </w:rPr>
        <w:t>：</w:t>
      </w:r>
    </w:p>
    <w:p>
      <w:pPr>
        <w:autoSpaceDE/>
        <w:autoSpaceDN/>
        <w:spacing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9"/>
        <w:rPr>
          <w:rFonts w:hint="eastAsia"/>
          <w:b/>
          <w:bCs/>
          <w:sz w:val="28"/>
          <w:szCs w:val="28"/>
        </w:rPr>
      </w:pPr>
    </w:p>
    <w:p>
      <w:pPr>
        <w:pStyle w:val="2"/>
        <w:spacing w:line="360" w:lineRule="auto"/>
        <w:ind w:right="935"/>
        <w:jc w:val="both"/>
        <w:outlineLvl w:val="0"/>
        <w:rPr>
          <w:rFonts w:hint="eastAsia"/>
          <w:b/>
          <w:bCs/>
          <w:sz w:val="28"/>
          <w:szCs w:val="28"/>
        </w:rPr>
      </w:pPr>
    </w:p>
    <w:p>
      <w:pPr>
        <w:pStyle w:val="2"/>
        <w:spacing w:line="360" w:lineRule="auto"/>
        <w:ind w:right="935"/>
        <w:jc w:val="both"/>
        <w:outlineLvl w:val="0"/>
        <w:rPr>
          <w:rFonts w:hint="eastAsia"/>
          <w:b/>
          <w:bCs/>
          <w:sz w:val="28"/>
          <w:szCs w:val="28"/>
        </w:rPr>
      </w:pPr>
    </w:p>
    <w:p>
      <w:pPr>
        <w:pStyle w:val="2"/>
        <w:spacing w:line="360" w:lineRule="auto"/>
        <w:ind w:right="935"/>
        <w:jc w:val="both"/>
        <w:outlineLvl w:val="0"/>
        <w:rPr>
          <w:rFonts w:hint="eastAsia"/>
          <w:b/>
          <w:bCs/>
          <w:sz w:val="28"/>
          <w:szCs w:val="28"/>
        </w:rPr>
      </w:pPr>
    </w:p>
    <w:p>
      <w:pPr>
        <w:pStyle w:val="2"/>
        <w:spacing w:line="360" w:lineRule="auto"/>
        <w:ind w:right="935"/>
        <w:jc w:val="both"/>
        <w:outlineLvl w:val="0"/>
        <w:rPr>
          <w:rFonts w:hint="eastAsia"/>
          <w:b/>
          <w:bCs/>
          <w:sz w:val="28"/>
          <w:szCs w:val="28"/>
        </w:rPr>
      </w:pPr>
      <w:bookmarkStart w:id="49" w:name="_Toc31018"/>
      <w:r>
        <w:rPr>
          <w:rFonts w:hint="eastAsia"/>
          <w:b/>
          <w:bCs/>
          <w:sz w:val="28"/>
          <w:szCs w:val="28"/>
        </w:rPr>
        <w:t>附件</w:t>
      </w:r>
      <w:r>
        <w:rPr>
          <w:rFonts w:hint="eastAsia"/>
          <w:b/>
          <w:bCs/>
          <w:sz w:val="28"/>
          <w:szCs w:val="28"/>
          <w:lang w:val="en-US" w:eastAsia="zh-CN"/>
        </w:rPr>
        <w:t>6：</w:t>
      </w:r>
      <w:r>
        <w:rPr>
          <w:rFonts w:hint="eastAsia"/>
          <w:b/>
          <w:bCs/>
          <w:sz w:val="28"/>
          <w:szCs w:val="28"/>
        </w:rPr>
        <w:t>供应商遵守遴选纪律承诺书</w:t>
      </w:r>
      <w:bookmarkEnd w:id="49"/>
    </w:p>
    <w:p>
      <w:pPr>
        <w:autoSpaceDE/>
        <w:autoSpaceDN/>
        <w:spacing w:line="6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供应商遵守遴选纪律承诺书</w:t>
      </w:r>
    </w:p>
    <w:p>
      <w:pPr>
        <w:autoSpaceDE/>
        <w:autoSpaceDN/>
        <w:spacing w:line="6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致四川省妇幼保健院：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我单位作为本次遴选项目的供应商，根据响应文件要求，现郑重承诺如下：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一、参加本次遴选活动，我单位不存在与单位负责人为同一人或者存在直接控股、管理关系的其他供应商参与同一合同项下的采购活动的行为。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二、参加本次遴选活动，不得直接或者间接从遴选人或其代理机构处获得其他供应商的相关情况并修改其投标文件或者响应文件。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三、参加本次遴选活动，不得按照遴选人的授意撤换、修改投标文件或者响应文件。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四、参加本次遴选购活动，不得和本次遴选供应商之间协商报价、技术方案等投标文件或者响应文件的实质性内容。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五、本次遴选活动中，不存在属于同一集团、协会、商会等组织成员的供应商按照该组织要求协同参加本次采购活动。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六、参加本次遴选活动，不存在与其他供应商之间事先约定由某一特定供应商中标、成交。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七、参加本次遴选活动，不存在与其他供应商商定部分供应商放弃参加采购活动或者放弃中标、成交。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八、参加本次遴选活动，不存在我单位的投标文件或者响应文件由其他参与本项目的单位或个人编制或委托办理投标事宜。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九、参加本次遴选活动，不存在我单位与采购人之间、供应商相互之间，为谋求特定供应商中标、成交或者排斥其他供应商的其他串通行为。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十、与我方存在直接控股关系的单位为：</w:t>
      </w:r>
      <w:r>
        <w:rPr>
          <w:rFonts w:hint="default" w:asciiTheme="minorEastAsia" w:hAnsiTheme="minorEastAsia" w:eastAsiaTheme="minorEastAsia" w:cstheme="minorEastAsia"/>
          <w:sz w:val="28"/>
          <w:szCs w:val="28"/>
          <w:lang w:val="en-US" w:eastAsia="zh-CN"/>
        </w:rPr>
        <w:t>XXX</w:t>
      </w:r>
      <w:r>
        <w:rPr>
          <w:rFonts w:hint="eastAsia" w:asciiTheme="minorEastAsia" w:hAnsiTheme="minorEastAsia" w:eastAsiaTheme="minorEastAsia" w:cstheme="minorEastAsia"/>
          <w:sz w:val="28"/>
          <w:szCs w:val="28"/>
          <w:lang w:val="en-US" w:eastAsia="zh-CN"/>
        </w:rPr>
        <w:t xml:space="preserve">；存在管理 </w:t>
      </w:r>
    </w:p>
    <w:p>
      <w:pPr>
        <w:autoSpaceDE/>
        <w:autoSpaceDN/>
        <w:spacing w:line="6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关系单位为：</w:t>
      </w:r>
      <w:r>
        <w:rPr>
          <w:rFonts w:hint="default" w:asciiTheme="minorEastAsia" w:hAnsiTheme="minorEastAsia" w:eastAsiaTheme="minorEastAsia" w:cstheme="minorEastAsia"/>
          <w:sz w:val="28"/>
          <w:szCs w:val="28"/>
          <w:lang w:val="en-US" w:eastAsia="zh-CN"/>
        </w:rPr>
        <w:t>XXX</w:t>
      </w:r>
      <w:r>
        <w:rPr>
          <w:rFonts w:hint="eastAsia" w:asciiTheme="minorEastAsia" w:hAnsiTheme="minorEastAsia" w:eastAsiaTheme="minorEastAsia" w:cstheme="minorEastAsia"/>
          <w:sz w:val="28"/>
          <w:szCs w:val="28"/>
          <w:lang w:val="en-US" w:eastAsia="zh-CN"/>
        </w:rPr>
        <w:t xml:space="preserve">。 </w:t>
      </w:r>
    </w:p>
    <w:p>
      <w:pPr>
        <w:autoSpaceDE/>
        <w:autoSpaceDN/>
        <w:spacing w:line="600" w:lineRule="exact"/>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autoSpaceDE/>
        <w:autoSpaceDN/>
        <w:spacing w:line="600" w:lineRule="exact"/>
        <w:jc w:val="both"/>
        <w:rPr>
          <w:rFonts w:hint="eastAsia" w:asciiTheme="minorEastAsia" w:hAnsiTheme="minorEastAsia" w:eastAsiaTheme="minorEastAsia" w:cstheme="minorEastAsia"/>
          <w:sz w:val="28"/>
          <w:szCs w:val="28"/>
        </w:rPr>
      </w:pPr>
    </w:p>
    <w:p>
      <w:pPr>
        <w:autoSpaceDE/>
        <w:autoSpaceDN/>
        <w:spacing w:line="6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投标人法人代表或委托代理人（承诺人） ：</w:t>
      </w:r>
    </w:p>
    <w:p>
      <w:pPr>
        <w:autoSpaceDE/>
        <w:autoSpaceDN/>
        <w:spacing w:line="6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投标人：（公章）  </w:t>
      </w:r>
    </w:p>
    <w:p>
      <w:pPr>
        <w:rPr>
          <w:rFonts w:hint="eastAsia" w:eastAsiaTheme="minorEastAsia"/>
          <w:lang w:val="en-US" w:eastAsia="zh-CN"/>
        </w:rPr>
      </w:pPr>
      <w:r>
        <w:rPr>
          <w:rFonts w:hint="eastAsia" w:asciiTheme="minorEastAsia" w:hAnsiTheme="minorEastAsia" w:eastAsiaTheme="minorEastAsia" w:cstheme="minorEastAsia"/>
          <w:sz w:val="28"/>
          <w:szCs w:val="28"/>
        </w:rPr>
        <w:t xml:space="preserve">日期：   年    月  </w:t>
      </w:r>
      <w:r>
        <w:rPr>
          <w:rFonts w:hint="eastAsia" w:asciiTheme="minorEastAsia" w:hAnsiTheme="minorEastAsia" w:eastAsiaTheme="minorEastAsia" w:cstheme="minorEastAsia"/>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9922510</wp:posOffset>
              </wp:positionV>
              <wp:extent cx="191770" cy="152400"/>
              <wp:effectExtent l="0" t="0" r="0" b="0"/>
              <wp:wrapNone/>
              <wp:docPr id="1" name="Text Box 1025"/>
              <wp:cNvGraphicFramePr/>
              <a:graphic xmlns:a="http://schemas.openxmlformats.org/drawingml/2006/main">
                <a:graphicData uri="http://schemas.microsoft.com/office/word/2010/wordprocessingShape">
                  <wps:wsp>
                    <wps:cNvSpPr txBox="1"/>
                    <wps:spPr bwMode="auto">
                      <a:xfrm>
                        <a:off x="0" y="0"/>
                        <a:ext cx="19177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90.15pt;margin-top:781.3pt;height:12pt;width:15.1pt;mso-position-horizontal-relative:page;mso-position-vertical-relative:page;z-index:-251657216;mso-width-relative:page;mso-height-relative:page;" filled="f" stroked="f" coordsize="21600,21600" o:gfxdata="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n+17ZAAAA&#10;DQEAAA8AAAAAAAAAAQAgAAAAIgAAAGRycy9kb3ducmV2LnhtbFBLAQIUABQAAAAIAIdO4kBB6BP0&#10;4wEAANYDAAAOAAAAAAAAAAEAIAAAACgBAABkcnMvZTJvRG9jLnhtbFBLBQYAAAAABgAGAFkBAAB9&#10;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262A8"/>
    <w:rsid w:val="0A3C34DB"/>
    <w:rsid w:val="0F195CD1"/>
    <w:rsid w:val="101A14C8"/>
    <w:rsid w:val="115C2A08"/>
    <w:rsid w:val="12AF45B4"/>
    <w:rsid w:val="193262A8"/>
    <w:rsid w:val="1E5D1055"/>
    <w:rsid w:val="241A569F"/>
    <w:rsid w:val="373F4A34"/>
    <w:rsid w:val="41BD158B"/>
    <w:rsid w:val="481F1C5E"/>
    <w:rsid w:val="53E143AE"/>
    <w:rsid w:val="698C24B6"/>
    <w:rsid w:val="6C7F158F"/>
    <w:rsid w:val="70BC6081"/>
    <w:rsid w:val="732F4BBB"/>
    <w:rsid w:val="75602922"/>
    <w:rsid w:val="772B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24"/>
      <w:ind w:right="440"/>
      <w:jc w:val="center"/>
      <w:outlineLvl w:val="0"/>
    </w:pPr>
    <w:rPr>
      <w:sz w:val="32"/>
      <w:szCs w:val="32"/>
    </w:rPr>
  </w:style>
  <w:style w:type="paragraph" w:styleId="4">
    <w:name w:val="heading 3"/>
    <w:basedOn w:val="1"/>
    <w:next w:val="1"/>
    <w:qFormat/>
    <w:uiPriority w:val="1"/>
    <w:pPr>
      <w:ind w:left="1196"/>
      <w:outlineLvl w:val="2"/>
    </w:pPr>
    <w:rPr>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5">
    <w:name w:val="toc 1"/>
    <w:basedOn w:val="1"/>
    <w:next w:val="1"/>
    <w:qFormat/>
    <w:uiPriority w:val="0"/>
  </w:style>
  <w:style w:type="paragraph" w:customStyle="1" w:styleId="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2023-06-29T03:16:00Z</dcterms:created>
  <dc:creator>杨沁菀</dc:creator>
  <cp:lastModifiedBy>杨沁菀</cp:lastModifiedBy>
  <dcterms:modified xsi:type="dcterms:W3CDTF">2023-07-03T03:36:54Z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4D32C42B54D14C6DA40AC11385E1F2D6</vt:lpwstr>
  </property>
</Properties>
</file>