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00" w:lineRule="atLeast"/>
        <w:jc w:val="left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400" w:lineRule="atLeast"/>
        <w:jc w:val="center"/>
        <w:rPr>
          <w:rFonts w:ascii="黑体" w:hAnsi="黑体" w:eastAsia="黑体" w:cs="Segoe UI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采购项目需求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设备基础信息：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eastAsia="zh-CN"/>
              </w:rPr>
              <w:t>购置年限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全自动生化分析仪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LABOSPECT008AS(SSP)</w:t>
            </w:r>
          </w:p>
        </w:tc>
        <w:tc>
          <w:tcPr>
            <w:tcW w:w="2841" w:type="dxa"/>
          </w:tcPr>
          <w:p>
            <w:pPr>
              <w:widowControl/>
              <w:numPr>
                <w:ilvl w:val="0"/>
                <w:numId w:val="0"/>
              </w:numPr>
              <w:wordWrap w:val="0"/>
              <w:spacing w:line="400" w:lineRule="atLeast"/>
              <w:jc w:val="left"/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vertAlign w:val="baseline"/>
                <w:lang w:val="en-US" w:eastAsia="zh-CN"/>
              </w:rPr>
              <w:t>2021年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line="400" w:lineRule="atLeast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二、采购最高限价：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42000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</w:t>
      </w:r>
      <w:r>
        <w:rPr>
          <w:rFonts w:hint="eastAsia" w:asciiTheme="minorEastAsia" w:hAnsi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/>
          <w:sz w:val="24"/>
          <w:szCs w:val="24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需更换配件：</w:t>
      </w:r>
      <w:r>
        <w:rPr>
          <w:rFonts w:ascii="宋体" w:hAnsi="宋体" w:eastAsia="宋体" w:cs="宋体"/>
          <w:sz w:val="24"/>
          <w:szCs w:val="24"/>
        </w:rPr>
        <w:t>密封垫（24个）更换，SIP软管（1个）更换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2.校准作业内容包括：ISE斜率检测，ISE重复性检测，样品针加样精度，试剂针加样精度，光度计零点漂移检测，光度计杂散光检测，吸光度稳定性检测，吸光度准确度检测，吸光度线性检测，加注系统检测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3.生化仪年度巡回保养作业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三个模块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4.设备维修校正完成，保证设备运行正常，</w:t>
      </w:r>
      <w:r>
        <w:rPr>
          <w:rFonts w:ascii="宋体" w:hAnsi="宋体" w:eastAsia="宋体" w:cs="宋体"/>
          <w:sz w:val="24"/>
          <w:szCs w:val="24"/>
        </w:rPr>
        <w:t>必须提供校准报告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四、商务要求：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1．质保期：</w:t>
      </w:r>
      <w:r>
        <w:rPr>
          <w:rFonts w:hint="eastAsia" w:asciiTheme="minorEastAsia" w:hAnsiTheme="minorEastAsia"/>
          <w:bCs/>
          <w:sz w:val="24"/>
        </w:rPr>
        <w:t>验收合格后至少</w:t>
      </w:r>
      <w:r>
        <w:rPr>
          <w:rFonts w:hint="eastAsia" w:asciiTheme="minorEastAsia" w:hAnsiTheme="minorEastAsia"/>
          <w:bCs/>
          <w:sz w:val="24"/>
          <w:lang w:val="en-US" w:eastAsia="zh-CN"/>
        </w:rPr>
        <w:t>3个月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left="-424" w:leftChars="-202" w:right="-483" w:rightChars="-230" w:firstLine="422" w:firstLineChars="176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  <w:szCs w:val="24"/>
        </w:rPr>
        <w:t>2．交货期：</w:t>
      </w:r>
      <w:r>
        <w:rPr>
          <w:rFonts w:hint="eastAsia" w:asciiTheme="minorEastAsia" w:hAnsiTheme="minorEastAsia"/>
          <w:bCs/>
          <w:sz w:val="24"/>
        </w:rPr>
        <w:t>合同签订生效后，收到采购人通知后</w:t>
      </w:r>
      <w:r>
        <w:rPr>
          <w:rFonts w:hint="eastAsia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</w:rPr>
        <w:t>日内完成</w:t>
      </w:r>
      <w:r>
        <w:rPr>
          <w:rFonts w:hint="eastAsia" w:asciiTheme="minorEastAsia" w:hAnsiTheme="minorEastAsia"/>
          <w:bCs/>
          <w:sz w:val="24"/>
          <w:lang w:eastAsia="zh-CN"/>
        </w:rPr>
        <w:t>维修服务</w:t>
      </w:r>
      <w:r>
        <w:rPr>
          <w:rFonts w:hint="eastAsia" w:asciiTheme="minorEastAsia" w:hAnsiTheme="minorEastAsia"/>
          <w:bCs/>
          <w:sz w:val="24"/>
        </w:rPr>
        <w:t>并交付采购人验收。</w:t>
      </w:r>
    </w:p>
    <w:p>
      <w:pPr>
        <w:widowControl/>
        <w:shd w:val="clear" w:color="auto" w:fill="FFFFFF"/>
        <w:wordWrap w:val="0"/>
        <w:jc w:val="left"/>
        <w:rPr>
          <w:rFonts w:ascii="黑体" w:hAnsi="黑体" w:eastAsia="黑体" w:cs="Segoe UI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jc w:val="left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wordWrap w:val="0"/>
        <w:jc w:val="center"/>
        <w:rPr>
          <w:rFonts w:ascii="Segoe UI" w:hAnsi="Segoe UI" w:eastAsia="宋体" w:cs="Segoe UI"/>
          <w:b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color w:val="333333"/>
          <w:kern w:val="0"/>
          <w:sz w:val="32"/>
          <w:szCs w:val="32"/>
        </w:rPr>
        <w:t>品目及报价表</w:t>
      </w:r>
    </w:p>
    <w:tbl>
      <w:tblPr>
        <w:tblStyle w:val="10"/>
        <w:tblW w:w="8414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850"/>
        <w:gridCol w:w="851"/>
        <w:gridCol w:w="850"/>
        <w:gridCol w:w="993"/>
        <w:gridCol w:w="850"/>
        <w:gridCol w:w="90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总价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【说明】</w:t>
      </w:r>
    </w:p>
    <w:p>
      <w:pPr>
        <w:pStyle w:val="8"/>
        <w:ind w:right="-57" w:rightChars="-27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报价应是最终用户验收合格后的总价，包括设备运输、保险、代理、安装调试、培训、税费、系统集成费用和采购文件规定的其它费用。</w:t>
      </w:r>
    </w:p>
    <w:p>
      <w:pPr>
        <w:widowControl/>
        <w:shd w:val="clear" w:color="auto" w:fill="FFFFFF"/>
        <w:wordWrap w:val="0"/>
        <w:jc w:val="left"/>
        <w:rPr>
          <w:rFonts w:ascii="仿宋" w:hAnsi="仿宋" w:eastAsia="仿宋"/>
          <w:sz w:val="24"/>
        </w:rPr>
      </w:pP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投标人名称：</w:t>
      </w:r>
      <w:r>
        <w:rPr>
          <w:rFonts w:hint="eastAsia" w:asciiTheme="minorEastAsia" w:hAnsiTheme="minorEastAsia"/>
          <w:sz w:val="24"/>
          <w:u w:val="single"/>
        </w:rPr>
        <w:t xml:space="preserve">  （投标人全称）  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法定责任人或授权代表：</w:t>
      </w:r>
      <w:r>
        <w:rPr>
          <w:rFonts w:hint="eastAsia" w:asciiTheme="minorEastAsia" w:hAnsiTheme="minorEastAsia"/>
          <w:sz w:val="24"/>
          <w:u w:val="single"/>
        </w:rPr>
        <w:t xml:space="preserve">      （签名）    </w:t>
      </w:r>
    </w:p>
    <w:p>
      <w:pPr>
        <w:widowControl/>
        <w:snapToGrid w:val="0"/>
        <w:spacing w:line="360" w:lineRule="auto"/>
        <w:jc w:val="left"/>
        <w:outlineLvl w:val="1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</w:rPr>
        <w:t>日</w:t>
      </w:r>
    </w:p>
    <w:p>
      <w:pPr>
        <w:widowControl/>
        <w:snapToGrid w:val="0"/>
        <w:jc w:val="left"/>
        <w:outlineLvl w:val="1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widowControl/>
        <w:shd w:val="clear" w:color="auto" w:fill="FFFFFF"/>
        <w:wordWrap w:val="0"/>
        <w:spacing w:line="360" w:lineRule="auto"/>
        <w:ind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otham Boo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4BDB9699"/>
    <w:multiLevelType w:val="singleLevel"/>
    <w:tmpl w:val="4BDB96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C"/>
    <w:rsid w:val="00022C02"/>
    <w:rsid w:val="00032E86"/>
    <w:rsid w:val="00047CCC"/>
    <w:rsid w:val="0005596B"/>
    <w:rsid w:val="00074B48"/>
    <w:rsid w:val="000823A4"/>
    <w:rsid w:val="00094430"/>
    <w:rsid w:val="000C1916"/>
    <w:rsid w:val="000D53B6"/>
    <w:rsid w:val="000F62A5"/>
    <w:rsid w:val="00133DFA"/>
    <w:rsid w:val="00137469"/>
    <w:rsid w:val="0018557B"/>
    <w:rsid w:val="0018655C"/>
    <w:rsid w:val="00190928"/>
    <w:rsid w:val="001A27AA"/>
    <w:rsid w:val="001F149D"/>
    <w:rsid w:val="002425D6"/>
    <w:rsid w:val="00245DA9"/>
    <w:rsid w:val="002772B4"/>
    <w:rsid w:val="002965EC"/>
    <w:rsid w:val="002A1866"/>
    <w:rsid w:val="002C220F"/>
    <w:rsid w:val="00323154"/>
    <w:rsid w:val="0038288C"/>
    <w:rsid w:val="00393292"/>
    <w:rsid w:val="003C1D59"/>
    <w:rsid w:val="003F09B9"/>
    <w:rsid w:val="004243C5"/>
    <w:rsid w:val="00427956"/>
    <w:rsid w:val="00444228"/>
    <w:rsid w:val="00446A9B"/>
    <w:rsid w:val="00462111"/>
    <w:rsid w:val="00465844"/>
    <w:rsid w:val="004924A8"/>
    <w:rsid w:val="004C53F3"/>
    <w:rsid w:val="004D31F3"/>
    <w:rsid w:val="004E4904"/>
    <w:rsid w:val="004F30B9"/>
    <w:rsid w:val="00502A6A"/>
    <w:rsid w:val="00507D30"/>
    <w:rsid w:val="00552E85"/>
    <w:rsid w:val="0057022B"/>
    <w:rsid w:val="00577B7C"/>
    <w:rsid w:val="00586081"/>
    <w:rsid w:val="00596D7A"/>
    <w:rsid w:val="005C427C"/>
    <w:rsid w:val="005D6620"/>
    <w:rsid w:val="006139D7"/>
    <w:rsid w:val="00621C84"/>
    <w:rsid w:val="00631017"/>
    <w:rsid w:val="00666361"/>
    <w:rsid w:val="006668EE"/>
    <w:rsid w:val="006A675A"/>
    <w:rsid w:val="00720BDA"/>
    <w:rsid w:val="00732925"/>
    <w:rsid w:val="007412AC"/>
    <w:rsid w:val="00781399"/>
    <w:rsid w:val="007B050D"/>
    <w:rsid w:val="007C59C8"/>
    <w:rsid w:val="007E63CD"/>
    <w:rsid w:val="0082727D"/>
    <w:rsid w:val="00842E5D"/>
    <w:rsid w:val="00864999"/>
    <w:rsid w:val="008A342E"/>
    <w:rsid w:val="0092011A"/>
    <w:rsid w:val="00934387"/>
    <w:rsid w:val="00946893"/>
    <w:rsid w:val="00961901"/>
    <w:rsid w:val="00971A18"/>
    <w:rsid w:val="00976075"/>
    <w:rsid w:val="00986EC2"/>
    <w:rsid w:val="009D02C4"/>
    <w:rsid w:val="009D47EB"/>
    <w:rsid w:val="009F1F23"/>
    <w:rsid w:val="00A1246E"/>
    <w:rsid w:val="00A452E2"/>
    <w:rsid w:val="00A51E41"/>
    <w:rsid w:val="00A93D41"/>
    <w:rsid w:val="00AA617F"/>
    <w:rsid w:val="00AC4991"/>
    <w:rsid w:val="00AF514C"/>
    <w:rsid w:val="00B35349"/>
    <w:rsid w:val="00B378CE"/>
    <w:rsid w:val="00B840C0"/>
    <w:rsid w:val="00BE0941"/>
    <w:rsid w:val="00C23DEF"/>
    <w:rsid w:val="00C312CF"/>
    <w:rsid w:val="00C50CB0"/>
    <w:rsid w:val="00C849FC"/>
    <w:rsid w:val="00CB5706"/>
    <w:rsid w:val="00CC4FB7"/>
    <w:rsid w:val="00CD76E4"/>
    <w:rsid w:val="00CE4828"/>
    <w:rsid w:val="00CF3559"/>
    <w:rsid w:val="00D41B4F"/>
    <w:rsid w:val="00D602A2"/>
    <w:rsid w:val="00D767F0"/>
    <w:rsid w:val="00DC379F"/>
    <w:rsid w:val="00E35D8D"/>
    <w:rsid w:val="00E612F3"/>
    <w:rsid w:val="00E972AD"/>
    <w:rsid w:val="00EA590C"/>
    <w:rsid w:val="00EC01C6"/>
    <w:rsid w:val="00EE01B6"/>
    <w:rsid w:val="00EE6869"/>
    <w:rsid w:val="00F217C9"/>
    <w:rsid w:val="00F4459D"/>
    <w:rsid w:val="00F93C16"/>
    <w:rsid w:val="00FC3923"/>
    <w:rsid w:val="00FF2402"/>
    <w:rsid w:val="031B7848"/>
    <w:rsid w:val="032248C7"/>
    <w:rsid w:val="03360A84"/>
    <w:rsid w:val="067A72C7"/>
    <w:rsid w:val="06DA4B9B"/>
    <w:rsid w:val="0F5247E8"/>
    <w:rsid w:val="163B3354"/>
    <w:rsid w:val="17D57746"/>
    <w:rsid w:val="1BA02DF9"/>
    <w:rsid w:val="1C5B6FD9"/>
    <w:rsid w:val="1DC96265"/>
    <w:rsid w:val="20777DB3"/>
    <w:rsid w:val="21F96130"/>
    <w:rsid w:val="25420C37"/>
    <w:rsid w:val="27156822"/>
    <w:rsid w:val="278F0112"/>
    <w:rsid w:val="297612E9"/>
    <w:rsid w:val="2C8513EB"/>
    <w:rsid w:val="341F19A0"/>
    <w:rsid w:val="34A63079"/>
    <w:rsid w:val="356F701A"/>
    <w:rsid w:val="38950F74"/>
    <w:rsid w:val="3CBE15E0"/>
    <w:rsid w:val="3D6657A8"/>
    <w:rsid w:val="40DD693C"/>
    <w:rsid w:val="42C5392E"/>
    <w:rsid w:val="494E5D24"/>
    <w:rsid w:val="49A6228A"/>
    <w:rsid w:val="4A0014A9"/>
    <w:rsid w:val="4A2630EC"/>
    <w:rsid w:val="4D681C31"/>
    <w:rsid w:val="51271CCD"/>
    <w:rsid w:val="56DF4CDA"/>
    <w:rsid w:val="5A9C146A"/>
    <w:rsid w:val="5BE81C26"/>
    <w:rsid w:val="5E9561CC"/>
    <w:rsid w:val="60492E82"/>
    <w:rsid w:val="61D948ED"/>
    <w:rsid w:val="62BC2754"/>
    <w:rsid w:val="6381244B"/>
    <w:rsid w:val="6563157F"/>
    <w:rsid w:val="68FC2D96"/>
    <w:rsid w:val="6AA3318C"/>
    <w:rsid w:val="6EC52B0B"/>
    <w:rsid w:val="6FCD5774"/>
    <w:rsid w:val="6FD85880"/>
    <w:rsid w:val="7122649D"/>
    <w:rsid w:val="7E2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link w:val="21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1"/>
    <w:link w:val="19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  <w:rPr>
      <w:rFonts w:ascii="宋体" w:hAnsi="Times New Roman" w:eastAsia="宋体" w:cs="Times New Roman"/>
      <w:kern w:val="0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Char"/>
    <w:basedOn w:val="12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批注文字 Char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首行缩进两字符"/>
    <w:basedOn w:val="1"/>
    <w:qFormat/>
    <w:uiPriority w:val="0"/>
    <w:pPr>
      <w:ind w:firstLine="200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7"/>
    <w:qFormat/>
    <w:uiPriority w:val="99"/>
    <w:rPr>
      <w:rFonts w:ascii="Gotham Book" w:hAnsi="Gotham Book" w:cs="Gotham Book"/>
      <w:color w:val="000000"/>
      <w:sz w:val="16"/>
      <w:szCs w:val="16"/>
    </w:rPr>
  </w:style>
  <w:style w:type="paragraph" w:customStyle="1" w:styleId="27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46</Pages>
  <Words>4922</Words>
  <Characters>28057</Characters>
  <Lines>233</Lines>
  <Paragraphs>65</Paragraphs>
  <TotalTime>9</TotalTime>
  <ScaleCrop>false</ScaleCrop>
  <LinksUpToDate>false</LinksUpToDate>
  <CharactersWithSpaces>32914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2021-09-28T08:20:00Z</dcterms:created>
  <dc:creator>a</dc:creator>
  <cp:lastModifiedBy>陈胜科</cp:lastModifiedBy>
  <dcterms:modified xsi:type="dcterms:W3CDTF">2023-07-29T03:22:05Z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